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E5DB6" w14:textId="0DECE6AF" w:rsidR="00F57D35" w:rsidRPr="000A33D7" w:rsidRDefault="0050362F" w:rsidP="000A33D7">
      <w:pPr>
        <w:ind w:left="1134" w:right="827"/>
        <w:jc w:val="both"/>
        <w:rPr>
          <w:rFonts w:ascii="Century Gothic" w:hAnsi="Century Gothic" w:cs="Arial"/>
          <w:b/>
          <w:color w:val="31849B" w:themeColor="accent5" w:themeShade="BF"/>
          <w:sz w:val="32"/>
          <w:szCs w:val="32"/>
        </w:rPr>
      </w:pPr>
      <w:r w:rsidRPr="000A33D7">
        <w:rPr>
          <w:rFonts w:ascii="Century Gothic" w:hAnsi="Century Gothic" w:cs="Arial"/>
          <w:b/>
          <w:color w:val="31849B" w:themeColor="accent5" w:themeShade="BF"/>
          <w:sz w:val="32"/>
          <w:szCs w:val="32"/>
        </w:rPr>
        <w:t>Locum</w:t>
      </w:r>
      <w:r w:rsidR="00AC6218" w:rsidRPr="000A33D7">
        <w:rPr>
          <w:rFonts w:ascii="Century Gothic" w:hAnsi="Century Gothic" w:cs="Arial"/>
          <w:b/>
          <w:color w:val="31849B" w:themeColor="accent5" w:themeShade="BF"/>
          <w:sz w:val="32"/>
          <w:szCs w:val="32"/>
        </w:rPr>
        <w:t xml:space="preserve"> Agreement</w:t>
      </w:r>
    </w:p>
    <w:p w14:paraId="43BDF4CC" w14:textId="77777777" w:rsidR="00047A59" w:rsidRPr="009C5717" w:rsidRDefault="00047A59" w:rsidP="000A33D7">
      <w:pPr>
        <w:ind w:left="1134" w:right="827"/>
        <w:jc w:val="both"/>
        <w:rPr>
          <w:rFonts w:ascii="Century Gothic" w:hAnsi="Century Gothic" w:cs="Arial"/>
          <w:b/>
        </w:rPr>
      </w:pPr>
    </w:p>
    <w:p w14:paraId="6964FC3D" w14:textId="6B7D8175" w:rsidR="00047A59" w:rsidRPr="009C5717" w:rsidRDefault="00047A59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This Agreement is made this   …</w:t>
      </w:r>
      <w:proofErr w:type="gramStart"/>
      <w:r w:rsidRPr="009C5717">
        <w:rPr>
          <w:rFonts w:ascii="Century Gothic" w:hAnsi="Century Gothic" w:cs="Arial"/>
        </w:rPr>
        <w:t>…..</w:t>
      </w:r>
      <w:proofErr w:type="gramEnd"/>
      <w:r w:rsidRPr="009C5717">
        <w:rPr>
          <w:rFonts w:ascii="Century Gothic" w:hAnsi="Century Gothic" w:cs="Arial"/>
        </w:rPr>
        <w:t xml:space="preserve">    day of      …………         20     between </w:t>
      </w:r>
      <w:r w:rsidRPr="009C5717">
        <w:rPr>
          <w:rFonts w:ascii="Century Gothic" w:hAnsi="Century Gothic" w:cs="Arial"/>
          <w:highlight w:val="yellow"/>
        </w:rPr>
        <w:t>[</w:t>
      </w:r>
      <w:r w:rsidR="0050362F" w:rsidRPr="009C5717">
        <w:rPr>
          <w:rFonts w:ascii="Century Gothic" w:hAnsi="Century Gothic" w:cs="Arial"/>
          <w:highlight w:val="yellow"/>
        </w:rPr>
        <w:t>Locum</w:t>
      </w:r>
      <w:r w:rsidRPr="009C5717">
        <w:rPr>
          <w:rFonts w:ascii="Century Gothic" w:hAnsi="Century Gothic" w:cs="Arial"/>
          <w:highlight w:val="yellow"/>
        </w:rPr>
        <w:t xml:space="preserve">] </w:t>
      </w:r>
      <w:r w:rsidR="006D6780" w:rsidRPr="009C5717">
        <w:rPr>
          <w:rFonts w:ascii="Century Gothic" w:hAnsi="Century Gothic" w:cs="Arial"/>
          <w:highlight w:val="yellow"/>
        </w:rPr>
        <w:t xml:space="preserve">of </w:t>
      </w:r>
      <w:r w:rsidRPr="009C5717">
        <w:rPr>
          <w:rFonts w:ascii="Century Gothic" w:hAnsi="Century Gothic" w:cs="Arial"/>
          <w:highlight w:val="yellow"/>
        </w:rPr>
        <w:t>[</w:t>
      </w:r>
      <w:r w:rsidR="0050362F" w:rsidRPr="009C5717">
        <w:rPr>
          <w:rFonts w:ascii="Century Gothic" w:hAnsi="Century Gothic" w:cs="Arial"/>
          <w:highlight w:val="yellow"/>
        </w:rPr>
        <w:t>Locum</w:t>
      </w:r>
      <w:r w:rsidRPr="009C5717">
        <w:rPr>
          <w:rFonts w:ascii="Century Gothic" w:hAnsi="Century Gothic" w:cs="Arial"/>
          <w:highlight w:val="yellow"/>
        </w:rPr>
        <w:t xml:space="preserve"> Address]</w:t>
      </w:r>
      <w:r w:rsidRPr="009C5717">
        <w:rPr>
          <w:rFonts w:ascii="Century Gothic" w:hAnsi="Century Gothic" w:cs="Arial"/>
        </w:rPr>
        <w:t xml:space="preserve"> (the “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”) and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Financial Planning Ltd</w:t>
      </w:r>
      <w:r w:rsidR="007356AA" w:rsidRPr="009C5717">
        <w:rPr>
          <w:rFonts w:ascii="Century Gothic" w:hAnsi="Century Gothic" w:cs="Arial"/>
        </w:rPr>
        <w:t xml:space="preserve"> (</w:t>
      </w:r>
      <w:r w:rsidR="009C5717" w:rsidRPr="009C5717">
        <w:rPr>
          <w:rFonts w:ascii="Century Gothic" w:hAnsi="Century Gothic" w:cs="Arial"/>
        </w:rPr>
        <w:t>ABC</w:t>
      </w:r>
      <w:r w:rsidR="007356AA" w:rsidRPr="009C5717">
        <w:rPr>
          <w:rFonts w:ascii="Century Gothic" w:hAnsi="Century Gothic" w:cs="Arial"/>
        </w:rPr>
        <w:t>)</w:t>
      </w:r>
      <w:r w:rsidRPr="009C5717">
        <w:rPr>
          <w:rFonts w:ascii="Century Gothic" w:hAnsi="Century Gothic" w:cs="Arial"/>
        </w:rPr>
        <w:t xml:space="preserve"> of </w:t>
      </w:r>
      <w:proofErr w:type="gramStart"/>
      <w:r w:rsidR="009C5717" w:rsidRPr="009C5717">
        <w:rPr>
          <w:rFonts w:ascii="Century Gothic" w:hAnsi="Century Gothic" w:cs="Arial"/>
          <w:highlight w:val="yellow"/>
        </w:rPr>
        <w:t>Address</w:t>
      </w:r>
      <w:r w:rsidRPr="009C5717">
        <w:rPr>
          <w:rFonts w:ascii="Century Gothic" w:hAnsi="Century Gothic" w:cs="Arial"/>
        </w:rPr>
        <w:t xml:space="preserve">  (</w:t>
      </w:r>
      <w:proofErr w:type="gramEnd"/>
      <w:r w:rsidRPr="009C5717">
        <w:rPr>
          <w:rFonts w:ascii="Century Gothic" w:hAnsi="Century Gothic" w:cs="Arial"/>
        </w:rPr>
        <w:t>the “Principal”).</w:t>
      </w:r>
    </w:p>
    <w:p w14:paraId="622DB0F6" w14:textId="77777777" w:rsidR="00455F1D" w:rsidRPr="009C5717" w:rsidRDefault="00455F1D" w:rsidP="000A33D7">
      <w:pPr>
        <w:ind w:left="1134" w:right="827"/>
        <w:jc w:val="both"/>
        <w:rPr>
          <w:rFonts w:ascii="Century Gothic" w:hAnsi="Century Gothic" w:cs="Arial"/>
        </w:rPr>
      </w:pPr>
    </w:p>
    <w:p w14:paraId="0DEAB06D" w14:textId="77777777" w:rsidR="00D70C96" w:rsidRPr="000A33D7" w:rsidRDefault="00D70C96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>Background</w:t>
      </w:r>
    </w:p>
    <w:p w14:paraId="7F7EFE04" w14:textId="77777777" w:rsidR="00D70C96" w:rsidRPr="009C5717" w:rsidRDefault="00D70C96" w:rsidP="000A33D7">
      <w:pPr>
        <w:ind w:left="1134" w:right="827"/>
        <w:jc w:val="both"/>
        <w:rPr>
          <w:rFonts w:ascii="Century Gothic" w:hAnsi="Century Gothic" w:cs="Arial"/>
        </w:rPr>
      </w:pPr>
    </w:p>
    <w:p w14:paraId="45E3D70A" w14:textId="3B37FAA6" w:rsidR="00D70C96" w:rsidRPr="009C5717" w:rsidRDefault="00D70C96" w:rsidP="000A33D7">
      <w:pPr>
        <w:ind w:left="1134" w:right="827" w:hanging="435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1.1</w:t>
      </w:r>
      <w:r w:rsidRPr="009C5717">
        <w:rPr>
          <w:rFonts w:ascii="Century Gothic" w:hAnsi="Century Gothic" w:cs="Arial"/>
        </w:rPr>
        <w:tab/>
      </w:r>
      <w:r w:rsidR="009C5717" w:rsidRPr="009C5717">
        <w:rPr>
          <w:rFonts w:ascii="Century Gothic" w:hAnsi="Century Gothic" w:cs="Arial"/>
        </w:rPr>
        <w:t>ABC</w:t>
      </w:r>
      <w:r w:rsidR="00455F1D" w:rsidRPr="009C5717">
        <w:rPr>
          <w:rFonts w:ascii="Century Gothic" w:hAnsi="Century Gothic" w:cs="Arial"/>
        </w:rPr>
        <w:t xml:space="preserve"> Financial Planning Ltd (</w:t>
      </w:r>
      <w:r w:rsidR="009C5717" w:rsidRPr="009C5717">
        <w:rPr>
          <w:rFonts w:ascii="Century Gothic" w:hAnsi="Century Gothic" w:cs="Arial"/>
        </w:rPr>
        <w:t>ABC</w:t>
      </w:r>
      <w:r w:rsidR="00455F1D" w:rsidRPr="009C5717">
        <w:rPr>
          <w:rFonts w:ascii="Century Gothic" w:hAnsi="Century Gothic" w:cs="Arial"/>
        </w:rPr>
        <w:t xml:space="preserve">) has </w:t>
      </w:r>
      <w:r w:rsidR="0050362F" w:rsidRPr="009C5717">
        <w:rPr>
          <w:rFonts w:ascii="Century Gothic" w:hAnsi="Century Gothic" w:cs="Arial"/>
        </w:rPr>
        <w:t>two</w:t>
      </w:r>
      <w:r w:rsidR="00455F1D" w:rsidRPr="009C5717">
        <w:rPr>
          <w:rFonts w:ascii="Century Gothic" w:hAnsi="Century Gothic" w:cs="Arial"/>
        </w:rPr>
        <w:t xml:space="preserve"> director</w:t>
      </w:r>
      <w:r w:rsidRPr="009C5717">
        <w:rPr>
          <w:rFonts w:ascii="Century Gothic" w:hAnsi="Century Gothic" w:cs="Arial"/>
        </w:rPr>
        <w:t>/shareholder</w:t>
      </w:r>
      <w:r w:rsidR="0050362F" w:rsidRPr="009C5717">
        <w:rPr>
          <w:rFonts w:ascii="Century Gothic" w:hAnsi="Century Gothic" w:cs="Arial"/>
        </w:rPr>
        <w:t>s</w:t>
      </w:r>
      <w:r w:rsidRPr="009C5717">
        <w:rPr>
          <w:rFonts w:ascii="Century Gothic" w:hAnsi="Century Gothic" w:cs="Arial"/>
        </w:rPr>
        <w:t xml:space="preserve">, </w:t>
      </w:r>
      <w:r w:rsidR="005D5EF3">
        <w:rPr>
          <w:rFonts w:ascii="Century Gothic" w:hAnsi="Century Gothic" w:cs="Arial"/>
        </w:rPr>
        <w:t>James</w:t>
      </w:r>
      <w:r w:rsidR="00455F1D" w:rsidRPr="009C5717">
        <w:rPr>
          <w:rFonts w:ascii="Century Gothic" w:hAnsi="Century Gothic" w:cs="Arial"/>
        </w:rPr>
        <w:t xml:space="preserve"> who is engaged in the day-to-day conduct of investment business</w:t>
      </w:r>
      <w:r w:rsidR="0050362F" w:rsidRPr="009C5717">
        <w:rPr>
          <w:rFonts w:ascii="Century Gothic" w:hAnsi="Century Gothic" w:cs="Arial"/>
        </w:rPr>
        <w:t xml:space="preserve"> and</w:t>
      </w:r>
      <w:r w:rsidRPr="009C5717">
        <w:rPr>
          <w:rFonts w:ascii="Century Gothic" w:hAnsi="Century Gothic" w:cs="Arial"/>
        </w:rPr>
        <w:t xml:space="preserve"> </w:t>
      </w:r>
      <w:r w:rsidR="005D5EF3">
        <w:rPr>
          <w:rFonts w:ascii="Century Gothic" w:hAnsi="Century Gothic" w:cs="Arial"/>
        </w:rPr>
        <w:t>Moneypenny</w:t>
      </w:r>
      <w:r w:rsidRPr="009C5717">
        <w:rPr>
          <w:rFonts w:ascii="Century Gothic" w:hAnsi="Century Gothic" w:cs="Arial"/>
        </w:rPr>
        <w:t xml:space="preserve"> who is employed in an administrative capacity only and who is not authorized to provide Regulated Advice</w:t>
      </w:r>
      <w:r w:rsidR="00455F1D" w:rsidRPr="009C5717">
        <w:rPr>
          <w:rFonts w:ascii="Century Gothic" w:hAnsi="Century Gothic" w:cs="Arial"/>
        </w:rPr>
        <w:t xml:space="preserve">. </w:t>
      </w:r>
    </w:p>
    <w:p w14:paraId="4EF66B7F" w14:textId="310D3614" w:rsidR="005D5EF3" w:rsidRDefault="00D70C96" w:rsidP="000A33D7">
      <w:pPr>
        <w:ind w:left="1134" w:right="827" w:hanging="435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1.2</w:t>
      </w:r>
      <w:r w:rsidRPr="009C5717">
        <w:rPr>
          <w:rFonts w:ascii="Century Gothic" w:hAnsi="Century Gothic" w:cs="Arial"/>
        </w:rPr>
        <w:tab/>
      </w:r>
      <w:r w:rsidR="00455F1D" w:rsidRPr="009C5717">
        <w:rPr>
          <w:rFonts w:ascii="Century Gothic" w:hAnsi="Century Gothic" w:cs="Arial"/>
        </w:rPr>
        <w:t xml:space="preserve">To ensure client interests do not suffer in any way by </w:t>
      </w:r>
      <w:r w:rsidRPr="009C5717">
        <w:rPr>
          <w:rFonts w:ascii="Century Gothic" w:hAnsi="Century Gothic" w:cs="Arial"/>
        </w:rPr>
        <w:t>the</w:t>
      </w:r>
      <w:r w:rsidR="00455F1D" w:rsidRPr="009C5717">
        <w:rPr>
          <w:rFonts w:ascii="Century Gothic" w:hAnsi="Century Gothic" w:cs="Arial"/>
        </w:rPr>
        <w:t xml:space="preserve"> absence </w:t>
      </w:r>
      <w:r w:rsidRPr="009C5717">
        <w:rPr>
          <w:rFonts w:ascii="Century Gothic" w:hAnsi="Century Gothic" w:cs="Arial"/>
        </w:rPr>
        <w:t xml:space="preserve">of </w:t>
      </w:r>
      <w:r w:rsidR="005D5EF3">
        <w:rPr>
          <w:rFonts w:ascii="Century Gothic" w:hAnsi="Century Gothic" w:cs="Arial"/>
        </w:rPr>
        <w:t>James</w:t>
      </w:r>
      <w:r w:rsidRPr="009C5717">
        <w:rPr>
          <w:rFonts w:ascii="Century Gothic" w:hAnsi="Century Gothic" w:cs="Arial"/>
        </w:rPr>
        <w:t xml:space="preserve"> </w:t>
      </w:r>
      <w:r w:rsidR="00455F1D" w:rsidRPr="009C5717">
        <w:rPr>
          <w:rFonts w:ascii="Century Gothic" w:hAnsi="Century Gothic" w:cs="Arial"/>
        </w:rPr>
        <w:t xml:space="preserve">for a period exceeding </w:t>
      </w:r>
      <w:proofErr w:type="gramStart"/>
      <w:r w:rsidR="00E60E95" w:rsidRPr="009C5717">
        <w:rPr>
          <w:rFonts w:ascii="Century Gothic" w:hAnsi="Century Gothic" w:cs="Arial"/>
        </w:rPr>
        <w:t>twenty one</w:t>
      </w:r>
      <w:proofErr w:type="gramEnd"/>
      <w:r w:rsidR="00455F1D" w:rsidRPr="009C5717">
        <w:rPr>
          <w:rFonts w:ascii="Century Gothic" w:hAnsi="Century Gothic" w:cs="Arial"/>
        </w:rPr>
        <w:t xml:space="preserve"> days (through Holidays or illness) or in the event of his death, we have made a formal arrangement with </w:t>
      </w:r>
    </w:p>
    <w:p w14:paraId="0E949E5B" w14:textId="235DA97E" w:rsidR="00455F1D" w:rsidRPr="009C5717" w:rsidRDefault="00AC57B8" w:rsidP="000A33D7">
      <w:pPr>
        <w:ind w:left="1134" w:right="827" w:hanging="435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highlight w:val="yellow"/>
        </w:rPr>
        <w:t>……………………………………………………………………………………………………………………………….</w:t>
      </w:r>
      <w:r w:rsidR="00455F1D" w:rsidRPr="009C5717">
        <w:rPr>
          <w:rFonts w:ascii="Century Gothic" w:hAnsi="Century Gothic" w:cs="Arial"/>
        </w:rPr>
        <w:t xml:space="preserve"> to carry out our </w:t>
      </w:r>
      <w:r w:rsidR="000B6692" w:rsidRPr="009C5717">
        <w:rPr>
          <w:rFonts w:ascii="Century Gothic" w:hAnsi="Century Gothic" w:cs="Arial"/>
        </w:rPr>
        <w:t>regulated</w:t>
      </w:r>
      <w:r w:rsidR="00455F1D" w:rsidRPr="009C5717">
        <w:rPr>
          <w:rFonts w:ascii="Century Gothic" w:hAnsi="Century Gothic" w:cs="Arial"/>
        </w:rPr>
        <w:t xml:space="preserve"> business obligations</w:t>
      </w:r>
      <w:r w:rsidR="000B6692" w:rsidRPr="009C5717">
        <w:rPr>
          <w:rFonts w:ascii="Century Gothic" w:hAnsi="Century Gothic" w:cs="Arial"/>
        </w:rPr>
        <w:t xml:space="preserve"> until such times as the </w:t>
      </w:r>
      <w:r w:rsidR="0050362F" w:rsidRPr="009C5717">
        <w:rPr>
          <w:rFonts w:ascii="Century Gothic" w:hAnsi="Century Gothic" w:cs="Arial"/>
        </w:rPr>
        <w:t>Authorised</w:t>
      </w:r>
      <w:r w:rsidR="00D70C96" w:rsidRPr="009C5717">
        <w:rPr>
          <w:rFonts w:ascii="Century Gothic" w:hAnsi="Century Gothic" w:cs="Arial"/>
        </w:rPr>
        <w:t xml:space="preserve"> </w:t>
      </w:r>
      <w:r w:rsidR="0050362F" w:rsidRPr="009C5717">
        <w:rPr>
          <w:rFonts w:ascii="Century Gothic" w:hAnsi="Century Gothic" w:cs="Arial"/>
        </w:rPr>
        <w:t>P</w:t>
      </w:r>
      <w:r w:rsidR="000B6692" w:rsidRPr="009C5717">
        <w:rPr>
          <w:rFonts w:ascii="Century Gothic" w:hAnsi="Century Gothic" w:cs="Arial"/>
        </w:rPr>
        <w:t>rincipal (</w:t>
      </w:r>
      <w:r w:rsidR="005D5EF3">
        <w:rPr>
          <w:rFonts w:ascii="Century Gothic" w:hAnsi="Century Gothic" w:cs="Arial"/>
        </w:rPr>
        <w:t>James</w:t>
      </w:r>
      <w:r w:rsidR="000B6692" w:rsidRPr="009C5717">
        <w:rPr>
          <w:rFonts w:ascii="Century Gothic" w:hAnsi="Century Gothic" w:cs="Arial"/>
        </w:rPr>
        <w:t xml:space="preserve">) returns to work or in the event of his death the business is transferred to </w:t>
      </w:r>
      <w:r w:rsidR="0089387E"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="0089387E" w:rsidRPr="009C5717">
        <w:rPr>
          <w:rFonts w:ascii="Century Gothic" w:hAnsi="Century Gothic" w:cs="Arial"/>
        </w:rPr>
        <w:t>’s business</w:t>
      </w:r>
      <w:r w:rsidR="000B6692" w:rsidRPr="009C5717">
        <w:rPr>
          <w:rFonts w:ascii="Century Gothic" w:hAnsi="Century Gothic" w:cs="Arial"/>
        </w:rPr>
        <w:t xml:space="preserve"> or formally terminated.</w:t>
      </w:r>
    </w:p>
    <w:p w14:paraId="6D19BF6B" w14:textId="77777777" w:rsidR="00047A59" w:rsidRDefault="00047A59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>Covenants:</w:t>
      </w:r>
    </w:p>
    <w:p w14:paraId="4CD45A30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0FD1554C" w14:textId="08958D24" w:rsidR="00047A59" w:rsidRPr="009C5717" w:rsidRDefault="00047A59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This agreement is expected to run for an unlimited duration until brought to an end by either party giving the other a minimum of 30 days notice or the transfer of clients away from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as </w:t>
      </w:r>
      <w:r w:rsidR="008B5A9C" w:rsidRPr="009C5717">
        <w:rPr>
          <w:rFonts w:ascii="Century Gothic" w:hAnsi="Century Gothic" w:cs="Arial"/>
        </w:rPr>
        <w:t>per (7) and (8) below.</w:t>
      </w:r>
      <w:r w:rsidR="002D5255" w:rsidRPr="009C5717">
        <w:rPr>
          <w:rFonts w:ascii="Century Gothic" w:hAnsi="Century Gothic" w:cs="Arial"/>
        </w:rPr>
        <w:t xml:space="preserve">  The agreement may come to an end immediately under</w:t>
      </w:r>
      <w:r w:rsidR="00E60E95" w:rsidRPr="009C5717">
        <w:rPr>
          <w:rFonts w:ascii="Century Gothic" w:hAnsi="Century Gothic" w:cs="Arial"/>
        </w:rPr>
        <w:t xml:space="preserve"> breaches of</w:t>
      </w:r>
      <w:r w:rsidR="002D5255" w:rsidRPr="009C5717">
        <w:rPr>
          <w:rFonts w:ascii="Century Gothic" w:hAnsi="Century Gothic" w:cs="Arial"/>
        </w:rPr>
        <w:t xml:space="preserve"> </w:t>
      </w:r>
      <w:r w:rsidR="00A1603D" w:rsidRPr="009C5717">
        <w:rPr>
          <w:rFonts w:ascii="Century Gothic" w:hAnsi="Century Gothic" w:cs="Arial"/>
        </w:rPr>
        <w:t>(2.</w:t>
      </w:r>
      <w:r w:rsidR="0050362F" w:rsidRPr="009C5717">
        <w:rPr>
          <w:rFonts w:ascii="Century Gothic" w:hAnsi="Century Gothic" w:cs="Arial"/>
        </w:rPr>
        <w:t>2</w:t>
      </w:r>
      <w:r w:rsidR="00A1603D" w:rsidRPr="009C5717">
        <w:rPr>
          <w:rFonts w:ascii="Century Gothic" w:hAnsi="Century Gothic" w:cs="Arial"/>
        </w:rPr>
        <w:t>.1)</w:t>
      </w:r>
      <w:r w:rsidR="0050362F" w:rsidRPr="009C5717">
        <w:rPr>
          <w:rFonts w:ascii="Century Gothic" w:hAnsi="Century Gothic" w:cs="Arial"/>
        </w:rPr>
        <w:t xml:space="preserve"> and (2.4.1)</w:t>
      </w:r>
      <w:r w:rsidR="007B2CC8" w:rsidRPr="009C5717">
        <w:rPr>
          <w:rFonts w:ascii="Century Gothic" w:hAnsi="Century Gothic" w:cs="Arial"/>
        </w:rPr>
        <w:t xml:space="preserve"> </w:t>
      </w:r>
      <w:r w:rsidR="00E60E95" w:rsidRPr="009C5717">
        <w:rPr>
          <w:rFonts w:ascii="Century Gothic" w:hAnsi="Century Gothic" w:cs="Arial"/>
        </w:rPr>
        <w:t>and within 30 days</w:t>
      </w:r>
      <w:r w:rsidR="007B2CC8" w:rsidRPr="009C5717">
        <w:rPr>
          <w:rFonts w:ascii="Century Gothic" w:hAnsi="Century Gothic" w:cs="Arial"/>
        </w:rPr>
        <w:t xml:space="preserve"> if any</w:t>
      </w:r>
      <w:r w:rsidR="00E60E95" w:rsidRPr="009C5717">
        <w:rPr>
          <w:rFonts w:ascii="Century Gothic" w:hAnsi="Century Gothic" w:cs="Arial"/>
        </w:rPr>
        <w:t xml:space="preserve"> other</w:t>
      </w:r>
      <w:r w:rsidR="007B2CC8" w:rsidRPr="009C5717">
        <w:rPr>
          <w:rFonts w:ascii="Century Gothic" w:hAnsi="Century Gothic" w:cs="Arial"/>
        </w:rPr>
        <w:t xml:space="preserve"> terms of the agreement are breached by either party.</w:t>
      </w:r>
    </w:p>
    <w:p w14:paraId="6CC20DF6" w14:textId="7C338A73" w:rsidR="0089387E" w:rsidRPr="009C5717" w:rsidRDefault="0089387E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Both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and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are required to maintain appropriate </w:t>
      </w:r>
      <w:r w:rsidR="0050362F" w:rsidRPr="009C5717">
        <w:rPr>
          <w:rFonts w:ascii="Century Gothic" w:hAnsi="Century Gothic" w:cs="Arial"/>
          <w:b/>
        </w:rPr>
        <w:t>P</w:t>
      </w:r>
      <w:r w:rsidRPr="009C5717">
        <w:rPr>
          <w:rFonts w:ascii="Century Gothic" w:hAnsi="Century Gothic" w:cs="Arial"/>
          <w:b/>
        </w:rPr>
        <w:t xml:space="preserve">rofessional Indemnity </w:t>
      </w:r>
      <w:r w:rsidR="0050362F" w:rsidRPr="009C5717">
        <w:rPr>
          <w:rFonts w:ascii="Century Gothic" w:hAnsi="Century Gothic" w:cs="Arial"/>
          <w:b/>
        </w:rPr>
        <w:t>I</w:t>
      </w:r>
      <w:r w:rsidRPr="009C5717">
        <w:rPr>
          <w:rFonts w:ascii="Century Gothic" w:hAnsi="Century Gothic" w:cs="Arial"/>
          <w:b/>
        </w:rPr>
        <w:t>nsurance</w:t>
      </w:r>
      <w:r w:rsidR="0050362F" w:rsidRPr="009C5717">
        <w:rPr>
          <w:rFonts w:ascii="Century Gothic" w:hAnsi="Century Gothic" w:cs="Arial"/>
          <w:b/>
        </w:rPr>
        <w:t xml:space="preserve"> (PII)</w:t>
      </w:r>
      <w:r w:rsidRPr="009C5717">
        <w:rPr>
          <w:rFonts w:ascii="Century Gothic" w:hAnsi="Century Gothic" w:cs="Arial"/>
        </w:rPr>
        <w:t xml:space="preserve"> in accordance to </w:t>
      </w:r>
      <w:r w:rsidRPr="009C5717">
        <w:rPr>
          <w:rFonts w:ascii="Century Gothic" w:hAnsi="Century Gothic" w:cs="Arial"/>
          <w:b/>
        </w:rPr>
        <w:t>Financial Conduct Authority (FCA)</w:t>
      </w:r>
      <w:r w:rsidRPr="009C5717">
        <w:rPr>
          <w:rFonts w:ascii="Century Gothic" w:hAnsi="Century Gothic" w:cs="Arial"/>
        </w:rPr>
        <w:t xml:space="preserve"> requirements.  </w:t>
      </w:r>
    </w:p>
    <w:p w14:paraId="6B9E8FE6" w14:textId="4F48A871" w:rsidR="0089387E" w:rsidRPr="009C5717" w:rsidRDefault="0089387E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P</w:t>
      </w:r>
      <w:r w:rsidR="0050362F" w:rsidRPr="009C5717">
        <w:rPr>
          <w:rFonts w:ascii="Century Gothic" w:hAnsi="Century Gothic" w:cs="Arial"/>
        </w:rPr>
        <w:t>II</w:t>
      </w:r>
      <w:r w:rsidRPr="009C5717">
        <w:rPr>
          <w:rFonts w:ascii="Century Gothic" w:hAnsi="Century Gothic" w:cs="Arial"/>
        </w:rPr>
        <w:t xml:space="preserve"> obtained by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must include cover for any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whilst working with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clients.</w:t>
      </w:r>
    </w:p>
    <w:p w14:paraId="3D035C5F" w14:textId="510D9E4D" w:rsidR="0089387E" w:rsidRPr="009C5717" w:rsidRDefault="0089387E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In the event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does not maintain PI</w:t>
      </w:r>
      <w:r w:rsidR="0050362F" w:rsidRPr="009C5717">
        <w:rPr>
          <w:rFonts w:ascii="Century Gothic" w:hAnsi="Century Gothic" w:cs="Arial"/>
        </w:rPr>
        <w:t>I</w:t>
      </w:r>
      <w:r w:rsidRPr="009C5717">
        <w:rPr>
          <w:rFonts w:ascii="Century Gothic" w:hAnsi="Century Gothic" w:cs="Arial"/>
        </w:rPr>
        <w:t xml:space="preserve"> or PI</w:t>
      </w:r>
      <w:r w:rsidR="0050362F" w:rsidRPr="009C5717">
        <w:rPr>
          <w:rFonts w:ascii="Century Gothic" w:hAnsi="Century Gothic" w:cs="Arial"/>
        </w:rPr>
        <w:t>I</w:t>
      </w:r>
      <w:r w:rsidRPr="009C5717">
        <w:rPr>
          <w:rFonts w:ascii="Century Gothic" w:hAnsi="Century Gothic" w:cs="Arial"/>
        </w:rPr>
        <w:t xml:space="preserve"> that includes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must inform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and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terminate the agreement immediately.</w:t>
      </w:r>
    </w:p>
    <w:p w14:paraId="44FB7F0E" w14:textId="77777777" w:rsidR="008B5A9C" w:rsidRPr="009C5717" w:rsidRDefault="008B5A9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 a</w:t>
      </w:r>
      <w:r w:rsidR="007356AA" w:rsidRPr="009C5717">
        <w:rPr>
          <w:rFonts w:ascii="Century Gothic" w:hAnsi="Century Gothic" w:cs="Arial"/>
        </w:rPr>
        <w:t>c</w:t>
      </w:r>
      <w:r w:rsidRPr="009C5717">
        <w:rPr>
          <w:rFonts w:ascii="Century Gothic" w:hAnsi="Century Gothic" w:cs="Arial"/>
        </w:rPr>
        <w:t>t in a professional and competent manner when conducting business under this agreement.</w:t>
      </w:r>
    </w:p>
    <w:p w14:paraId="7F460E0E" w14:textId="77777777" w:rsidR="008B5A9C" w:rsidRPr="009C5717" w:rsidRDefault="008B5A9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 </w:t>
      </w:r>
      <w:r w:rsidRPr="009C5717">
        <w:rPr>
          <w:rFonts w:ascii="Century Gothic" w:hAnsi="Century Gothic" w:cs="Arial"/>
          <w:b/>
        </w:rPr>
        <w:t>maintain their Authorisation by the FCA</w:t>
      </w:r>
      <w:r w:rsidRPr="009C5717">
        <w:rPr>
          <w:rFonts w:ascii="Century Gothic" w:hAnsi="Century Gothic" w:cs="Arial"/>
        </w:rPr>
        <w:t xml:space="preserve"> or any future Authority taking over the role of the FCA and will maintain an appropriate </w:t>
      </w:r>
      <w:r w:rsidRPr="009C5717">
        <w:rPr>
          <w:rFonts w:ascii="Century Gothic" w:hAnsi="Century Gothic" w:cs="Arial"/>
          <w:b/>
        </w:rPr>
        <w:t xml:space="preserve">Statement of </w:t>
      </w:r>
      <w:r w:rsidR="007356AA" w:rsidRPr="009C5717">
        <w:rPr>
          <w:rFonts w:ascii="Century Gothic" w:hAnsi="Century Gothic" w:cs="Arial"/>
          <w:b/>
        </w:rPr>
        <w:t>P</w:t>
      </w:r>
      <w:r w:rsidRPr="009C5717">
        <w:rPr>
          <w:rFonts w:ascii="Century Gothic" w:hAnsi="Century Gothic" w:cs="Arial"/>
          <w:b/>
        </w:rPr>
        <w:t xml:space="preserve">rofessional Standing </w:t>
      </w:r>
      <w:r w:rsidR="0050362F" w:rsidRPr="009C5717">
        <w:rPr>
          <w:rFonts w:ascii="Century Gothic" w:hAnsi="Century Gothic" w:cs="Arial"/>
          <w:b/>
        </w:rPr>
        <w:t>(SPS)</w:t>
      </w:r>
      <w:r w:rsidR="0050362F" w:rsidRPr="009C5717">
        <w:rPr>
          <w:rFonts w:ascii="Century Gothic" w:hAnsi="Century Gothic" w:cs="Arial"/>
        </w:rPr>
        <w:t xml:space="preserve"> </w:t>
      </w:r>
      <w:r w:rsidRPr="009C5717">
        <w:rPr>
          <w:rFonts w:ascii="Century Gothic" w:hAnsi="Century Gothic" w:cs="Arial"/>
        </w:rPr>
        <w:t xml:space="preserve">at all times.  </w:t>
      </w:r>
    </w:p>
    <w:p w14:paraId="3D962459" w14:textId="27ABE43C" w:rsidR="008B5A9C" w:rsidRPr="009C5717" w:rsidRDefault="008B5A9C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In the event that</w:t>
      </w:r>
      <w:r w:rsidR="007356AA" w:rsidRPr="009C5717">
        <w:rPr>
          <w:rFonts w:ascii="Century Gothic" w:hAnsi="Century Gothic" w:cs="Arial"/>
        </w:rPr>
        <w:t xml:space="preserve"> the </w:t>
      </w:r>
      <w:r w:rsidR="0050362F" w:rsidRPr="009C5717">
        <w:rPr>
          <w:rFonts w:ascii="Century Gothic" w:hAnsi="Century Gothic" w:cs="Arial"/>
        </w:rPr>
        <w:t>Locum</w:t>
      </w:r>
      <w:r w:rsidR="007356AA" w:rsidRPr="009C5717">
        <w:rPr>
          <w:rFonts w:ascii="Century Gothic" w:hAnsi="Century Gothic" w:cs="Arial"/>
        </w:rPr>
        <w:t>’s</w:t>
      </w:r>
      <w:r w:rsidRPr="009C5717">
        <w:rPr>
          <w:rFonts w:ascii="Century Gothic" w:hAnsi="Century Gothic" w:cs="Arial"/>
        </w:rPr>
        <w:t xml:space="preserve"> FCA </w:t>
      </w:r>
      <w:r w:rsidR="0050362F" w:rsidRPr="009C5717">
        <w:rPr>
          <w:rFonts w:ascii="Century Gothic" w:hAnsi="Century Gothic" w:cs="Arial"/>
        </w:rPr>
        <w:t>R</w:t>
      </w:r>
      <w:r w:rsidRPr="009C5717">
        <w:rPr>
          <w:rFonts w:ascii="Century Gothic" w:hAnsi="Century Gothic" w:cs="Arial"/>
        </w:rPr>
        <w:t xml:space="preserve">egistration </w:t>
      </w:r>
      <w:r w:rsidR="007356AA" w:rsidRPr="009C5717">
        <w:rPr>
          <w:rFonts w:ascii="Century Gothic" w:hAnsi="Century Gothic" w:cs="Arial"/>
        </w:rPr>
        <w:t>or SPS</w:t>
      </w:r>
      <w:r w:rsidRPr="009C5717">
        <w:rPr>
          <w:rFonts w:ascii="Century Gothic" w:hAnsi="Century Gothic" w:cs="Arial"/>
        </w:rPr>
        <w:t xml:space="preserve"> lapses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must inform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immediately</w:t>
      </w:r>
      <w:r w:rsidR="00AF37E8" w:rsidRPr="009C5717">
        <w:rPr>
          <w:rFonts w:ascii="Century Gothic" w:hAnsi="Century Gothic" w:cs="Arial"/>
        </w:rPr>
        <w:t xml:space="preserve"> and this agreement will end</w:t>
      </w:r>
      <w:r w:rsidRPr="009C5717">
        <w:rPr>
          <w:rFonts w:ascii="Century Gothic" w:hAnsi="Century Gothic" w:cs="Arial"/>
        </w:rPr>
        <w:t>.</w:t>
      </w:r>
    </w:p>
    <w:p w14:paraId="43FD4E83" w14:textId="73DA0B0C" w:rsidR="008B5A9C" w:rsidRPr="009C5717" w:rsidRDefault="00AF37E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On termination</w:t>
      </w:r>
      <w:r w:rsidR="008B5A9C" w:rsidRPr="009C5717">
        <w:rPr>
          <w:rFonts w:ascii="Century Gothic" w:hAnsi="Century Gothic" w:cs="Arial"/>
        </w:rPr>
        <w:t xml:space="preserve"> of this agreement unless otherwise agreed the </w:t>
      </w:r>
      <w:r w:rsidR="0050362F" w:rsidRPr="009C5717">
        <w:rPr>
          <w:rFonts w:ascii="Century Gothic" w:hAnsi="Century Gothic" w:cs="Arial"/>
        </w:rPr>
        <w:t>Locum</w:t>
      </w:r>
      <w:r w:rsidR="008B5A9C" w:rsidRPr="009C5717">
        <w:rPr>
          <w:rFonts w:ascii="Century Gothic" w:hAnsi="Century Gothic" w:cs="Arial"/>
        </w:rPr>
        <w:t xml:space="preserve"> will yield up to </w:t>
      </w:r>
      <w:r w:rsidR="009C5717" w:rsidRPr="009C5717">
        <w:rPr>
          <w:rFonts w:ascii="Century Gothic" w:hAnsi="Century Gothic" w:cs="Arial"/>
        </w:rPr>
        <w:t>ABC</w:t>
      </w:r>
      <w:r w:rsidR="008B5A9C" w:rsidRPr="009C5717">
        <w:rPr>
          <w:rFonts w:ascii="Century Gothic" w:hAnsi="Century Gothic" w:cs="Arial"/>
        </w:rPr>
        <w:t xml:space="preserve"> all materials relating to </w:t>
      </w:r>
      <w:r w:rsidR="009C5717" w:rsidRPr="009C5717">
        <w:rPr>
          <w:rFonts w:ascii="Century Gothic" w:hAnsi="Century Gothic" w:cs="Arial"/>
        </w:rPr>
        <w:t>ABC</w:t>
      </w:r>
      <w:r w:rsidR="008B5A9C" w:rsidRPr="009C5717">
        <w:rPr>
          <w:rFonts w:ascii="Century Gothic" w:hAnsi="Century Gothic" w:cs="Arial"/>
        </w:rPr>
        <w:t>’s affairs.</w:t>
      </w:r>
      <w:r w:rsidR="0050362F" w:rsidRPr="009C5717">
        <w:rPr>
          <w:rFonts w:ascii="Century Gothic" w:hAnsi="Century Gothic" w:cs="Arial"/>
        </w:rPr>
        <w:t xml:space="preserve">  Should the Locum’s compliance manager require that they retain any records relating to </w:t>
      </w:r>
      <w:r w:rsidR="009C5717" w:rsidRPr="009C5717">
        <w:rPr>
          <w:rFonts w:ascii="Century Gothic" w:hAnsi="Century Gothic" w:cs="Arial"/>
        </w:rPr>
        <w:t>ABC</w:t>
      </w:r>
      <w:r w:rsidR="0050362F" w:rsidRPr="009C5717">
        <w:rPr>
          <w:rFonts w:ascii="Century Gothic" w:hAnsi="Century Gothic" w:cs="Arial"/>
        </w:rPr>
        <w:t xml:space="preserve"> clients such </w:t>
      </w:r>
      <w:r w:rsidR="0050362F" w:rsidRPr="009C5717">
        <w:rPr>
          <w:rFonts w:ascii="Century Gothic" w:hAnsi="Century Gothic" w:cs="Arial"/>
        </w:rPr>
        <w:lastRenderedPageBreak/>
        <w:t xml:space="preserve">retentions must be disclosed to </w:t>
      </w:r>
      <w:r w:rsidR="009C5717" w:rsidRPr="009C5717">
        <w:rPr>
          <w:rFonts w:ascii="Century Gothic" w:hAnsi="Century Gothic" w:cs="Arial"/>
        </w:rPr>
        <w:t>ABC</w:t>
      </w:r>
      <w:r w:rsidR="0050362F" w:rsidRPr="009C5717">
        <w:rPr>
          <w:rFonts w:ascii="Century Gothic" w:hAnsi="Century Gothic" w:cs="Arial"/>
        </w:rPr>
        <w:t xml:space="preserve"> and agreed by </w:t>
      </w:r>
      <w:r w:rsidR="009C5717" w:rsidRPr="009C5717">
        <w:rPr>
          <w:rFonts w:ascii="Century Gothic" w:hAnsi="Century Gothic" w:cs="Arial"/>
        </w:rPr>
        <w:t>ABC</w:t>
      </w:r>
      <w:r w:rsidR="0050362F" w:rsidRPr="009C5717">
        <w:rPr>
          <w:rFonts w:ascii="Century Gothic" w:hAnsi="Century Gothic" w:cs="Arial"/>
        </w:rPr>
        <w:t>’s Compliance manager.</w:t>
      </w:r>
    </w:p>
    <w:p w14:paraId="67B9CBCF" w14:textId="3E8AD5A9" w:rsidR="008B5A9C" w:rsidRPr="009C5717" w:rsidRDefault="007356AA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Unless within the</w:t>
      </w:r>
      <w:r w:rsidR="008B5A9C" w:rsidRPr="009C5717">
        <w:rPr>
          <w:rFonts w:ascii="Century Gothic" w:hAnsi="Century Gothic" w:cs="Arial"/>
        </w:rPr>
        <w:t xml:space="preserve"> terms of this agreement the </w:t>
      </w:r>
      <w:r w:rsidR="0050362F" w:rsidRPr="009C5717">
        <w:rPr>
          <w:rFonts w:ascii="Century Gothic" w:hAnsi="Century Gothic" w:cs="Arial"/>
        </w:rPr>
        <w:t>Locum</w:t>
      </w:r>
      <w:r w:rsidR="008B5A9C" w:rsidRPr="009C5717">
        <w:rPr>
          <w:rFonts w:ascii="Century Gothic" w:hAnsi="Century Gothic" w:cs="Arial"/>
        </w:rPr>
        <w:t xml:space="preserve"> will not approach or solicit business from clients of </w:t>
      </w:r>
      <w:r w:rsidR="009C5717" w:rsidRPr="009C5717">
        <w:rPr>
          <w:rFonts w:ascii="Century Gothic" w:hAnsi="Century Gothic" w:cs="Arial"/>
        </w:rPr>
        <w:t>ABC</w:t>
      </w:r>
      <w:r w:rsidR="008B5A9C" w:rsidRPr="009C5717">
        <w:rPr>
          <w:rFonts w:ascii="Century Gothic" w:hAnsi="Century Gothic" w:cs="Arial"/>
        </w:rPr>
        <w:t>.</w:t>
      </w:r>
    </w:p>
    <w:p w14:paraId="5DCCA455" w14:textId="286E5F43" w:rsidR="008B5A9C" w:rsidRPr="009C5717" w:rsidRDefault="008B5A9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entitled to charge fees as laid out in (</w:t>
      </w:r>
      <w:r w:rsidR="00AC57B8" w:rsidRPr="009C5717">
        <w:rPr>
          <w:rFonts w:ascii="Century Gothic" w:hAnsi="Century Gothic" w:cs="Arial"/>
        </w:rPr>
        <w:t>5.5 and 5.9</w:t>
      </w:r>
      <w:r w:rsidRPr="009C5717">
        <w:rPr>
          <w:rFonts w:ascii="Century Gothic" w:hAnsi="Century Gothic" w:cs="Arial"/>
        </w:rPr>
        <w:t xml:space="preserve">). These should be invoiced to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on a monthly basis.</w:t>
      </w:r>
    </w:p>
    <w:p w14:paraId="0EC92C72" w14:textId="1C212EBA" w:rsidR="00AF37E8" w:rsidRPr="009C5717" w:rsidRDefault="008B5A9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 inform </w:t>
      </w:r>
      <w:r w:rsidR="00AC6901">
        <w:rPr>
          <w:rFonts w:ascii="Century Gothic" w:hAnsi="Century Gothic" w:cs="Arial"/>
        </w:rPr>
        <w:t>ABC’s Compliance Manager</w:t>
      </w:r>
      <w:r w:rsidR="00AF37E8" w:rsidRPr="009C5717">
        <w:rPr>
          <w:rFonts w:ascii="Century Gothic" w:hAnsi="Century Gothic" w:cs="Arial"/>
        </w:rPr>
        <w:t xml:space="preserve"> any circumstances whether of their own doing or that of another which it is reasonable to think may lead to a claim being made against </w:t>
      </w:r>
      <w:r w:rsidR="009C5717" w:rsidRPr="009C5717">
        <w:rPr>
          <w:rFonts w:ascii="Century Gothic" w:hAnsi="Century Gothic" w:cs="Arial"/>
        </w:rPr>
        <w:t>ABC</w:t>
      </w:r>
      <w:r w:rsidR="002D1F2B" w:rsidRPr="009C5717">
        <w:rPr>
          <w:rFonts w:ascii="Century Gothic" w:hAnsi="Century Gothic" w:cs="Arial"/>
        </w:rPr>
        <w:t>:</w:t>
      </w:r>
    </w:p>
    <w:p w14:paraId="56BAC38A" w14:textId="657604F8" w:rsidR="008B5A9C" w:rsidRPr="009C5717" w:rsidRDefault="00AF37E8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 prepare a report summarising the issues and submit it to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>.</w:t>
      </w:r>
    </w:p>
    <w:p w14:paraId="55EC72D4" w14:textId="32DD55CB" w:rsidR="00AF37E8" w:rsidRPr="009C5717" w:rsidRDefault="00AF37E8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Where </w:t>
      </w:r>
      <w:r w:rsidR="002D1F2B" w:rsidRPr="009C5717">
        <w:rPr>
          <w:rFonts w:ascii="Century Gothic" w:hAnsi="Century Gothic" w:cs="Arial"/>
        </w:rPr>
        <w:t>the aforementioned circumstances are</w:t>
      </w:r>
      <w:r w:rsidRPr="009C5717">
        <w:rPr>
          <w:rFonts w:ascii="Century Gothic" w:hAnsi="Century Gothic" w:cs="Arial"/>
        </w:rPr>
        <w:t xml:space="preserve"> directly as a result of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’s actions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agrees to carry out whatever steps are directed by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 xml:space="preserve"> to minimise the consequences of the issue.</w:t>
      </w:r>
    </w:p>
    <w:p w14:paraId="6AFE05DB" w14:textId="2F17DE8B" w:rsidR="00AF37E8" w:rsidRDefault="00AF37E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Provided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has complied with (2.</w:t>
      </w:r>
      <w:r w:rsidR="002D1F2B" w:rsidRPr="009C5717">
        <w:rPr>
          <w:rFonts w:ascii="Century Gothic" w:hAnsi="Century Gothic" w:cs="Arial"/>
        </w:rPr>
        <w:t>8</w:t>
      </w:r>
      <w:r w:rsidRPr="009C5717">
        <w:rPr>
          <w:rFonts w:ascii="Century Gothic" w:hAnsi="Century Gothic" w:cs="Arial"/>
        </w:rPr>
        <w:t xml:space="preserve">)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will indemnify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against any claim of Professional negligence or breach of an implied term of professional competence arising out of their work under this agreement.</w:t>
      </w:r>
    </w:p>
    <w:p w14:paraId="101EE02E" w14:textId="77777777" w:rsidR="00E06684" w:rsidRPr="009C5717" w:rsidRDefault="00E06684" w:rsidP="00E06684">
      <w:pPr>
        <w:pStyle w:val="ListParagraph"/>
        <w:ind w:left="1134" w:right="827"/>
        <w:jc w:val="both"/>
        <w:rPr>
          <w:rFonts w:ascii="Century Gothic" w:hAnsi="Century Gothic" w:cs="Arial"/>
        </w:rPr>
      </w:pPr>
    </w:p>
    <w:p w14:paraId="0B37A45A" w14:textId="77777777" w:rsidR="00E2243D" w:rsidRDefault="00E2243D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>Access to client records:</w:t>
      </w:r>
    </w:p>
    <w:p w14:paraId="2BDD4B11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70A8B781" w14:textId="2E12B857" w:rsidR="00455F1D" w:rsidRPr="009C5717" w:rsidRDefault="00455F1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Access to our software and client records is available through our own computer system held in our offices.  If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’s is required to access our systems for more than 14 days </w:t>
      </w:r>
      <w:r w:rsidR="009C5717" w:rsidRPr="009C5717">
        <w:rPr>
          <w:rFonts w:ascii="Century Gothic" w:hAnsi="Century Gothic" w:cs="Arial"/>
        </w:rPr>
        <w:t>ABC</w:t>
      </w:r>
      <w:r w:rsidR="00A1603D" w:rsidRPr="009C5717">
        <w:rPr>
          <w:rFonts w:ascii="Century Gothic" w:hAnsi="Century Gothic" w:cs="Arial"/>
        </w:rPr>
        <w:t xml:space="preserve"> will either provide access to their systems remotely or </w:t>
      </w:r>
      <w:r w:rsidRPr="009C5717">
        <w:rPr>
          <w:rFonts w:ascii="Century Gothic" w:hAnsi="Century Gothic" w:cs="Arial"/>
        </w:rPr>
        <w:t xml:space="preserve">the hardware can be relocated to the </w:t>
      </w:r>
      <w:r w:rsidR="0050362F" w:rsidRPr="009C5717">
        <w:rPr>
          <w:rFonts w:ascii="Century Gothic" w:hAnsi="Century Gothic" w:cs="Arial"/>
        </w:rPr>
        <w:t>Locum</w:t>
      </w:r>
      <w:r w:rsidR="00A5193E" w:rsidRPr="009C5717">
        <w:rPr>
          <w:rFonts w:ascii="Century Gothic" w:hAnsi="Century Gothic" w:cs="Arial"/>
        </w:rPr>
        <w:t>’</w:t>
      </w:r>
      <w:r w:rsidRPr="009C5717">
        <w:rPr>
          <w:rFonts w:ascii="Century Gothic" w:hAnsi="Century Gothic" w:cs="Arial"/>
        </w:rPr>
        <w:t>s office.  For shorter periods the hardware and access to records will be restricted to our own offices.</w:t>
      </w:r>
    </w:p>
    <w:p w14:paraId="1394D384" w14:textId="1248F003" w:rsidR="0089387E" w:rsidRPr="009C5717" w:rsidRDefault="0089387E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If client data is transferred out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</w:t>
      </w:r>
      <w:r w:rsidR="00A5193E" w:rsidRPr="009C5717">
        <w:rPr>
          <w:rFonts w:ascii="Century Gothic" w:hAnsi="Century Gothic" w:cs="Arial"/>
        </w:rPr>
        <w:t>O</w:t>
      </w:r>
      <w:r w:rsidRPr="009C5717">
        <w:rPr>
          <w:rFonts w:ascii="Century Gothic" w:hAnsi="Century Gothic" w:cs="Arial"/>
        </w:rPr>
        <w:t xml:space="preserve">ffices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responsible for maintaining such data securely and to comply with the General Data Protection Regulations (GDPR). </w:t>
      </w:r>
    </w:p>
    <w:p w14:paraId="4F8327F9" w14:textId="18F17E26" w:rsidR="00455F1D" w:rsidRPr="009C5717" w:rsidRDefault="00455F1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Access to the data</w:t>
      </w:r>
      <w:r w:rsidR="0089387E" w:rsidRPr="009C5717">
        <w:rPr>
          <w:rFonts w:ascii="Century Gothic" w:hAnsi="Century Gothic" w:cs="Arial"/>
        </w:rPr>
        <w:t xml:space="preserve"> held electronically in </w:t>
      </w:r>
      <w:r w:rsidR="009C5717" w:rsidRPr="009C5717">
        <w:rPr>
          <w:rFonts w:ascii="Century Gothic" w:hAnsi="Century Gothic" w:cs="Arial"/>
        </w:rPr>
        <w:t>ABC</w:t>
      </w:r>
      <w:r w:rsidR="0089387E" w:rsidRPr="009C5717">
        <w:rPr>
          <w:rFonts w:ascii="Century Gothic" w:hAnsi="Century Gothic" w:cs="Arial"/>
        </w:rPr>
        <w:t xml:space="preserve"> </w:t>
      </w:r>
      <w:r w:rsidR="00A5193E" w:rsidRPr="009C5717">
        <w:rPr>
          <w:rFonts w:ascii="Century Gothic" w:hAnsi="Century Gothic" w:cs="Arial"/>
        </w:rPr>
        <w:t>O</w:t>
      </w:r>
      <w:r w:rsidR="0089387E" w:rsidRPr="009C5717">
        <w:rPr>
          <w:rFonts w:ascii="Century Gothic" w:hAnsi="Century Gothic" w:cs="Arial"/>
        </w:rPr>
        <w:t>ffice</w:t>
      </w:r>
      <w:r w:rsidRPr="009C5717">
        <w:rPr>
          <w:rFonts w:ascii="Century Gothic" w:hAnsi="Century Gothic" w:cs="Arial"/>
        </w:rPr>
        <w:t xml:space="preserve"> is protected by passwords and encryption certificates which will be provided by </w:t>
      </w:r>
      <w:r w:rsidR="0089387E" w:rsidRPr="009C5717">
        <w:rPr>
          <w:rFonts w:ascii="Century Gothic" w:hAnsi="Century Gothic" w:cs="Arial"/>
        </w:rPr>
        <w:t xml:space="preserve">a director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>.</w:t>
      </w:r>
    </w:p>
    <w:p w14:paraId="4AA26726" w14:textId="5390E3DB" w:rsidR="00AC57B8" w:rsidRDefault="00776072" w:rsidP="000F76E4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E06684">
        <w:rPr>
          <w:rFonts w:ascii="Century Gothic" w:hAnsi="Century Gothic" w:cs="Arial"/>
        </w:rPr>
        <w:t xml:space="preserve">In the event both </w:t>
      </w:r>
      <w:r w:rsidR="00A1603D" w:rsidRPr="00E06684">
        <w:rPr>
          <w:rFonts w:ascii="Century Gothic" w:hAnsi="Century Gothic" w:cs="Arial"/>
        </w:rPr>
        <w:t xml:space="preserve">directors of </w:t>
      </w:r>
      <w:r w:rsidR="009C5717" w:rsidRPr="00E06684">
        <w:rPr>
          <w:rFonts w:ascii="Century Gothic" w:hAnsi="Century Gothic" w:cs="Arial"/>
        </w:rPr>
        <w:t>ABC</w:t>
      </w:r>
      <w:r w:rsidR="00A1603D" w:rsidRPr="00E06684">
        <w:rPr>
          <w:rFonts w:ascii="Century Gothic" w:hAnsi="Century Gothic" w:cs="Arial"/>
        </w:rPr>
        <w:t xml:space="preserve"> </w:t>
      </w:r>
      <w:r w:rsidRPr="00E06684">
        <w:rPr>
          <w:rFonts w:ascii="Century Gothic" w:hAnsi="Century Gothic" w:cs="Arial"/>
        </w:rPr>
        <w:t>are unable to provide help</w:t>
      </w:r>
      <w:r w:rsidR="00AC6901" w:rsidRPr="00E06684">
        <w:rPr>
          <w:rFonts w:ascii="Century Gothic" w:hAnsi="Century Gothic" w:cs="Arial"/>
        </w:rPr>
        <w:t>,</w:t>
      </w:r>
      <w:r w:rsidRPr="00E06684">
        <w:rPr>
          <w:rFonts w:ascii="Century Gothic" w:hAnsi="Century Gothic" w:cs="Arial"/>
        </w:rPr>
        <w:t xml:space="preserve"> </w:t>
      </w:r>
      <w:r w:rsidR="00AC6901" w:rsidRPr="00E06684">
        <w:rPr>
          <w:rFonts w:ascii="Century Gothic" w:hAnsi="Century Gothic" w:cs="Arial"/>
        </w:rPr>
        <w:t>ABC’s Compliance Manager</w:t>
      </w:r>
      <w:r w:rsidRPr="00E06684">
        <w:rPr>
          <w:rFonts w:ascii="Century Gothic" w:hAnsi="Century Gothic" w:cs="Arial"/>
        </w:rPr>
        <w:t xml:space="preserve"> can arrange access</w:t>
      </w:r>
      <w:r w:rsidR="00A1603D" w:rsidRPr="00E06684">
        <w:rPr>
          <w:rFonts w:ascii="Century Gothic" w:hAnsi="Century Gothic" w:cs="Arial"/>
        </w:rPr>
        <w:t>.</w:t>
      </w:r>
    </w:p>
    <w:p w14:paraId="35B5FA79" w14:textId="77777777" w:rsidR="00E06684" w:rsidRPr="00E06684" w:rsidRDefault="00E06684" w:rsidP="00E06684">
      <w:pPr>
        <w:pStyle w:val="ListParagraph"/>
        <w:ind w:left="1134" w:right="827"/>
        <w:jc w:val="both"/>
        <w:rPr>
          <w:rFonts w:ascii="Century Gothic" w:hAnsi="Century Gothic" w:cs="Arial"/>
        </w:rPr>
      </w:pPr>
    </w:p>
    <w:p w14:paraId="535C06D4" w14:textId="05E415B0" w:rsidR="00776072" w:rsidRDefault="00A7783F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For the first </w:t>
      </w:r>
      <w:r w:rsidR="00E60E95" w:rsidRPr="000A33D7">
        <w:rPr>
          <w:rFonts w:ascii="Century Gothic" w:hAnsi="Century Gothic" w:cs="Arial"/>
          <w:b/>
          <w:color w:val="31849B" w:themeColor="accent5" w:themeShade="BF"/>
        </w:rPr>
        <w:t>21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days of </w:t>
      </w:r>
      <w:r w:rsidR="009C5717" w:rsidRPr="000A33D7">
        <w:rPr>
          <w:rFonts w:ascii="Century Gothic" w:hAnsi="Century Gothic" w:cs="Arial"/>
          <w:b/>
          <w:color w:val="31849B" w:themeColor="accent5" w:themeShade="BF"/>
        </w:rPr>
        <w:t>ABC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being unable to provide services:</w:t>
      </w:r>
    </w:p>
    <w:p w14:paraId="7E306466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0C7ECDAF" w14:textId="01E470A0" w:rsidR="00A7783F" w:rsidRPr="009C5717" w:rsidRDefault="00A7783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not expected to engage with clients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unless: Specifically requested to do so by a director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(Stuart or Heather).</w:t>
      </w:r>
    </w:p>
    <w:p w14:paraId="77A55DCE" w14:textId="77777777" w:rsidR="00A7783F" w:rsidRPr="009C5717" w:rsidRDefault="00A7783F" w:rsidP="000A33D7">
      <w:pPr>
        <w:ind w:left="1134" w:right="827"/>
        <w:jc w:val="both"/>
        <w:rPr>
          <w:rFonts w:ascii="Century Gothic" w:hAnsi="Century Gothic" w:cs="Arial"/>
          <w:b/>
        </w:rPr>
      </w:pPr>
    </w:p>
    <w:p w14:paraId="1E0CA09F" w14:textId="77777777" w:rsidR="00E2243D" w:rsidRPr="009C5717" w:rsidRDefault="00E2243D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</w:rPr>
      </w:pPr>
      <w:r w:rsidRPr="009C5717">
        <w:rPr>
          <w:rFonts w:ascii="Century Gothic" w:hAnsi="Century Gothic" w:cs="Arial"/>
          <w:b/>
        </w:rPr>
        <w:t xml:space="preserve">For periods of </w:t>
      </w:r>
      <w:r w:rsidR="0050362F" w:rsidRPr="009C5717">
        <w:rPr>
          <w:rFonts w:ascii="Century Gothic" w:hAnsi="Century Gothic" w:cs="Arial"/>
          <w:b/>
        </w:rPr>
        <w:t>Locum</w:t>
      </w:r>
      <w:r w:rsidRPr="009C5717">
        <w:rPr>
          <w:rFonts w:ascii="Century Gothic" w:hAnsi="Century Gothic" w:cs="Arial"/>
          <w:b/>
        </w:rPr>
        <w:t xml:space="preserve"> activity of less than 28 days</w:t>
      </w:r>
      <w:r w:rsidR="00A7783F" w:rsidRPr="009C5717">
        <w:rPr>
          <w:rFonts w:ascii="Century Gothic" w:hAnsi="Century Gothic" w:cs="Arial"/>
          <w:b/>
        </w:rPr>
        <w:t xml:space="preserve"> from the first client involvement by the </w:t>
      </w:r>
      <w:r w:rsidR="0050362F" w:rsidRPr="009C5717">
        <w:rPr>
          <w:rFonts w:ascii="Century Gothic" w:hAnsi="Century Gothic" w:cs="Arial"/>
          <w:b/>
        </w:rPr>
        <w:t>Locum</w:t>
      </w:r>
      <w:r w:rsidRPr="009C5717">
        <w:rPr>
          <w:rFonts w:ascii="Century Gothic" w:hAnsi="Century Gothic" w:cs="Arial"/>
          <w:b/>
        </w:rPr>
        <w:t>:</w:t>
      </w:r>
    </w:p>
    <w:p w14:paraId="657AC61B" w14:textId="1DE2BB18" w:rsidR="003056C2" w:rsidRPr="009C5717" w:rsidRDefault="00455F1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not expected to take on any new clients approaching the business on behalf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>.</w:t>
      </w:r>
    </w:p>
    <w:p w14:paraId="320EEB8D" w14:textId="77777777" w:rsidR="003056C2" w:rsidRPr="009C5717" w:rsidRDefault="003056C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E2243D" w:rsidRPr="009C5717">
        <w:rPr>
          <w:rFonts w:ascii="Century Gothic" w:hAnsi="Century Gothic" w:cs="Arial"/>
        </w:rPr>
        <w:t xml:space="preserve">he </w:t>
      </w:r>
      <w:r w:rsidR="0050362F" w:rsidRPr="009C5717">
        <w:rPr>
          <w:rFonts w:ascii="Century Gothic" w:hAnsi="Century Gothic" w:cs="Arial"/>
        </w:rPr>
        <w:t>Locum</w:t>
      </w:r>
      <w:r w:rsidR="00E2243D" w:rsidRPr="009C5717">
        <w:rPr>
          <w:rFonts w:ascii="Century Gothic" w:hAnsi="Century Gothic" w:cs="Arial"/>
        </w:rPr>
        <w:t xml:space="preserve"> is not required</w:t>
      </w:r>
      <w:r w:rsidR="004101D8" w:rsidRPr="009C5717">
        <w:rPr>
          <w:rFonts w:ascii="Century Gothic" w:hAnsi="Century Gothic" w:cs="Arial"/>
        </w:rPr>
        <w:t xml:space="preserve"> to take on </w:t>
      </w:r>
      <w:r w:rsidR="004101D8" w:rsidRPr="009C5717">
        <w:rPr>
          <w:rFonts w:ascii="Century Gothic" w:hAnsi="Century Gothic" w:cs="Arial"/>
          <w:u w:val="single"/>
        </w:rPr>
        <w:t>new business</w:t>
      </w:r>
      <w:r w:rsidR="004101D8" w:rsidRPr="009C5717">
        <w:rPr>
          <w:rFonts w:ascii="Century Gothic" w:hAnsi="Century Gothic" w:cs="Arial"/>
        </w:rPr>
        <w:t xml:space="preserve"> from existing clients</w:t>
      </w:r>
      <w:r w:rsidR="000B6692" w:rsidRPr="009C5717">
        <w:rPr>
          <w:rFonts w:ascii="Century Gothic" w:hAnsi="Century Gothic" w:cs="Arial"/>
        </w:rPr>
        <w:t>.</w:t>
      </w:r>
    </w:p>
    <w:p w14:paraId="016F4FBA" w14:textId="3D782686" w:rsidR="003056C2" w:rsidRPr="009C5717" w:rsidRDefault="000B6692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</w:t>
      </w:r>
      <w:r w:rsidR="004101D8" w:rsidRPr="009C5717">
        <w:rPr>
          <w:rFonts w:ascii="Century Gothic" w:hAnsi="Century Gothic" w:cs="Arial"/>
        </w:rPr>
        <w:t>f they chose to do this</w:t>
      </w:r>
      <w:r w:rsidR="00E2243D" w:rsidRPr="009C5717">
        <w:rPr>
          <w:rFonts w:ascii="Century Gothic" w:hAnsi="Century Gothic" w:cs="Arial"/>
        </w:rPr>
        <w:t>,</w:t>
      </w:r>
      <w:r w:rsidR="004101D8" w:rsidRPr="009C5717">
        <w:rPr>
          <w:rFonts w:ascii="Century Gothic" w:hAnsi="Century Gothic" w:cs="Arial"/>
        </w:rPr>
        <w:t xml:space="preserve"> they may charge their normal </w:t>
      </w:r>
      <w:r w:rsidRPr="009C5717">
        <w:rPr>
          <w:rFonts w:ascii="Century Gothic" w:hAnsi="Century Gothic" w:cs="Arial"/>
        </w:rPr>
        <w:t xml:space="preserve">initial advice </w:t>
      </w:r>
      <w:r w:rsidR="004101D8" w:rsidRPr="009C5717">
        <w:rPr>
          <w:rFonts w:ascii="Century Gothic" w:hAnsi="Century Gothic" w:cs="Arial"/>
        </w:rPr>
        <w:t>fees for such work</w:t>
      </w:r>
      <w:r w:rsidR="00A5193E" w:rsidRPr="009C5717">
        <w:rPr>
          <w:rFonts w:ascii="Century Gothic" w:hAnsi="Century Gothic" w:cs="Arial"/>
        </w:rPr>
        <w:t xml:space="preserve"> if they initiate the work or the fees agreed with the client by </w:t>
      </w:r>
      <w:r w:rsidR="009C5717" w:rsidRPr="009C5717">
        <w:rPr>
          <w:rFonts w:ascii="Century Gothic" w:hAnsi="Century Gothic" w:cs="Arial"/>
        </w:rPr>
        <w:t>ABC</w:t>
      </w:r>
      <w:r w:rsidR="00A5193E" w:rsidRPr="009C5717">
        <w:rPr>
          <w:rFonts w:ascii="Century Gothic" w:hAnsi="Century Gothic" w:cs="Arial"/>
        </w:rPr>
        <w:t xml:space="preserve"> if already initiated.</w:t>
      </w:r>
    </w:p>
    <w:p w14:paraId="26523B55" w14:textId="299E59B3" w:rsidR="00E2243D" w:rsidRPr="009C5717" w:rsidRDefault="003056C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lastRenderedPageBreak/>
        <w:t>All s</w:t>
      </w:r>
      <w:r w:rsidR="00E2243D" w:rsidRPr="009C5717">
        <w:rPr>
          <w:rFonts w:ascii="Century Gothic" w:hAnsi="Century Gothic" w:cs="Arial"/>
        </w:rPr>
        <w:t>uch</w:t>
      </w:r>
      <w:r w:rsidR="004101D8" w:rsidRPr="009C5717">
        <w:rPr>
          <w:rFonts w:ascii="Century Gothic" w:hAnsi="Century Gothic" w:cs="Arial"/>
        </w:rPr>
        <w:t xml:space="preserve"> clients will remain the property of </w:t>
      </w:r>
      <w:r w:rsidR="009C5717" w:rsidRPr="009C5717">
        <w:rPr>
          <w:rFonts w:ascii="Century Gothic" w:hAnsi="Century Gothic" w:cs="Arial"/>
        </w:rPr>
        <w:t>ABC</w:t>
      </w:r>
      <w:r w:rsidR="004101D8" w:rsidRPr="009C5717">
        <w:rPr>
          <w:rFonts w:ascii="Century Gothic" w:hAnsi="Century Gothic" w:cs="Arial"/>
        </w:rPr>
        <w:t xml:space="preserve"> </w:t>
      </w:r>
      <w:r w:rsidR="000B6692" w:rsidRPr="009C5717">
        <w:rPr>
          <w:rFonts w:ascii="Century Gothic" w:hAnsi="Century Gothic" w:cs="Arial"/>
        </w:rPr>
        <w:t xml:space="preserve">for ongoing servicing </w:t>
      </w:r>
      <w:r w:rsidR="004101D8" w:rsidRPr="009C5717">
        <w:rPr>
          <w:rFonts w:ascii="Century Gothic" w:hAnsi="Century Gothic" w:cs="Arial"/>
        </w:rPr>
        <w:t xml:space="preserve">thereafter.  </w:t>
      </w:r>
    </w:p>
    <w:p w14:paraId="3BBAFE87" w14:textId="77777777" w:rsidR="00E2243D" w:rsidRPr="009C5717" w:rsidRDefault="004101D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agreement is </w:t>
      </w:r>
      <w:r w:rsidR="000B6692" w:rsidRPr="009C5717">
        <w:rPr>
          <w:rFonts w:ascii="Century Gothic" w:hAnsi="Century Gothic" w:cs="Arial"/>
        </w:rPr>
        <w:t xml:space="preserve">primarily </w:t>
      </w:r>
      <w:r w:rsidRPr="009C5717">
        <w:rPr>
          <w:rFonts w:ascii="Century Gothic" w:hAnsi="Century Gothic" w:cs="Arial"/>
        </w:rPr>
        <w:t>in respect of servicing existing business</w:t>
      </w:r>
      <w:r w:rsidR="00E2243D" w:rsidRPr="009C5717">
        <w:rPr>
          <w:rFonts w:ascii="Century Gothic" w:hAnsi="Century Gothic" w:cs="Arial"/>
        </w:rPr>
        <w:t>.</w:t>
      </w:r>
    </w:p>
    <w:p w14:paraId="0FC34D70" w14:textId="77777777" w:rsidR="00E2243D" w:rsidRPr="009C5717" w:rsidRDefault="00A7783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For servicing existing regulated business </w:t>
      </w:r>
      <w:proofErr w:type="gramStart"/>
      <w:r w:rsidR="00BB6E04" w:rsidRPr="009C5717">
        <w:rPr>
          <w:rFonts w:ascii="Century Gothic" w:hAnsi="Century Gothic" w:cs="Arial"/>
        </w:rPr>
        <w:t>clients</w:t>
      </w:r>
      <w:proofErr w:type="gramEnd"/>
      <w:r w:rsidR="00BB6E04" w:rsidRPr="009C5717">
        <w:rPr>
          <w:rFonts w:ascii="Century Gothic" w:hAnsi="Century Gothic" w:cs="Arial"/>
        </w:rPr>
        <w:t xml:space="preserve"> t</w:t>
      </w:r>
      <w:r w:rsidR="00E2243D" w:rsidRPr="009C5717">
        <w:rPr>
          <w:rFonts w:ascii="Century Gothic" w:hAnsi="Century Gothic" w:cs="Arial"/>
        </w:rPr>
        <w:t xml:space="preserve">he </w:t>
      </w:r>
      <w:r w:rsidR="0050362F" w:rsidRPr="009C5717">
        <w:rPr>
          <w:rFonts w:ascii="Century Gothic" w:hAnsi="Century Gothic" w:cs="Arial"/>
        </w:rPr>
        <w:t>Locum</w:t>
      </w:r>
      <w:r w:rsidR="00E2243D" w:rsidRPr="009C5717">
        <w:rPr>
          <w:rFonts w:ascii="Century Gothic" w:hAnsi="Century Gothic" w:cs="Arial"/>
        </w:rPr>
        <w:t xml:space="preserve"> will be entitled to claim </w:t>
      </w:r>
      <w:r w:rsidR="00BB6E04" w:rsidRPr="009C5717">
        <w:rPr>
          <w:rFonts w:ascii="Century Gothic" w:hAnsi="Century Gothic" w:cs="Arial"/>
        </w:rPr>
        <w:t>fees of:</w:t>
      </w:r>
    </w:p>
    <w:p w14:paraId="527E68F3" w14:textId="77777777" w:rsidR="00E2243D" w:rsidRPr="009C5717" w:rsidRDefault="007356AA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E2243D" w:rsidRPr="009C5717">
        <w:rPr>
          <w:rFonts w:ascii="Century Gothic" w:hAnsi="Century Gothic" w:cs="Arial"/>
        </w:rPr>
        <w:t xml:space="preserve">he lower of their fees based on an hourly rate or </w:t>
      </w:r>
    </w:p>
    <w:p w14:paraId="568D1302" w14:textId="76E1158A" w:rsidR="00F96FAF" w:rsidRPr="009C5717" w:rsidRDefault="00E2243D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50% of the annual ongoing payment to </w:t>
      </w:r>
      <w:r w:rsidR="009C5717" w:rsidRPr="009C5717">
        <w:rPr>
          <w:rFonts w:ascii="Century Gothic" w:hAnsi="Century Gothic" w:cs="Arial"/>
        </w:rPr>
        <w:t>ABC</w:t>
      </w:r>
      <w:r w:rsidR="00A321BE" w:rsidRPr="009C5717">
        <w:rPr>
          <w:rFonts w:ascii="Century Gothic" w:hAnsi="Century Gothic" w:cs="Arial"/>
        </w:rPr>
        <w:t xml:space="preserve">.  In the event that 50% of </w:t>
      </w:r>
      <w:r w:rsidR="009C5717" w:rsidRPr="009C5717">
        <w:rPr>
          <w:rFonts w:ascii="Century Gothic" w:hAnsi="Century Gothic" w:cs="Arial"/>
        </w:rPr>
        <w:t>ABC</w:t>
      </w:r>
      <w:r w:rsidR="00A321BE" w:rsidRPr="009C5717">
        <w:rPr>
          <w:rFonts w:ascii="Century Gothic" w:hAnsi="Century Gothic" w:cs="Arial"/>
        </w:rPr>
        <w:t xml:space="preserve"> annual ongoing fees are less than £500 the Locum may charge up</w:t>
      </w:r>
      <w:r w:rsidR="00484012" w:rsidRPr="009C5717">
        <w:rPr>
          <w:rFonts w:ascii="Century Gothic" w:hAnsi="Century Gothic" w:cs="Arial"/>
        </w:rPr>
        <w:t xml:space="preserve"> </w:t>
      </w:r>
      <w:r w:rsidR="00A321BE" w:rsidRPr="009C5717">
        <w:rPr>
          <w:rFonts w:ascii="Century Gothic" w:hAnsi="Century Gothic" w:cs="Arial"/>
        </w:rPr>
        <w:t xml:space="preserve">to the lower of 100% of </w:t>
      </w:r>
      <w:r w:rsidR="009C5717" w:rsidRPr="009C5717">
        <w:rPr>
          <w:rFonts w:ascii="Century Gothic" w:hAnsi="Century Gothic" w:cs="Arial"/>
        </w:rPr>
        <w:t>ABC</w:t>
      </w:r>
      <w:r w:rsidR="00A321BE" w:rsidRPr="009C5717">
        <w:rPr>
          <w:rFonts w:ascii="Century Gothic" w:hAnsi="Century Gothic" w:cs="Arial"/>
        </w:rPr>
        <w:t xml:space="preserve"> annual fees or £500 subject to this being lower than their own fees.</w:t>
      </w:r>
    </w:p>
    <w:p w14:paraId="7D1F20AB" w14:textId="558C674F" w:rsidR="00E2243D" w:rsidRPr="009C5717" w:rsidRDefault="004101D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In respect of </w:t>
      </w:r>
      <w:r w:rsidR="00E2243D" w:rsidRPr="009C5717">
        <w:rPr>
          <w:rFonts w:ascii="Century Gothic" w:hAnsi="Century Gothic" w:cs="Arial"/>
        </w:rPr>
        <w:t xml:space="preserve">meeting other </w:t>
      </w:r>
      <w:r w:rsidRPr="009C5717">
        <w:rPr>
          <w:rFonts w:ascii="Century Gothic" w:hAnsi="Century Gothic" w:cs="Arial"/>
        </w:rPr>
        <w:t xml:space="preserve">regulatory requirements that do not involve regulated advice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ask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 xml:space="preserve"> to provide assistance</w:t>
      </w:r>
      <w:r w:rsidR="00E2243D" w:rsidRPr="009C5717">
        <w:rPr>
          <w:rFonts w:ascii="Century Gothic" w:hAnsi="Century Gothic" w:cs="Arial"/>
        </w:rPr>
        <w:t xml:space="preserve"> at </w:t>
      </w:r>
      <w:r w:rsidR="00AC6901">
        <w:rPr>
          <w:rFonts w:ascii="Century Gothic" w:hAnsi="Century Gothic" w:cs="Arial"/>
        </w:rPr>
        <w:t>ABC’s Compliance Manager</w:t>
      </w:r>
      <w:r w:rsidR="00A321BE" w:rsidRPr="009C5717">
        <w:rPr>
          <w:rFonts w:ascii="Century Gothic" w:hAnsi="Century Gothic" w:cs="Arial"/>
        </w:rPr>
        <w:t>’s</w:t>
      </w:r>
      <w:r w:rsidR="00E2243D" w:rsidRPr="009C5717">
        <w:rPr>
          <w:rFonts w:ascii="Century Gothic" w:hAnsi="Century Gothic" w:cs="Arial"/>
        </w:rPr>
        <w:t xml:space="preserve"> hourly rate</w:t>
      </w:r>
      <w:r w:rsidRPr="009C5717">
        <w:rPr>
          <w:rFonts w:ascii="Century Gothic" w:hAnsi="Century Gothic" w:cs="Arial"/>
        </w:rPr>
        <w:t xml:space="preserve">.  </w:t>
      </w:r>
    </w:p>
    <w:p w14:paraId="2E35445F" w14:textId="6564A1AA" w:rsidR="007B602C" w:rsidRPr="009C5717" w:rsidRDefault="007B602C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In respect of </w:t>
      </w:r>
      <w:r w:rsidR="00A321BE" w:rsidRPr="009C5717">
        <w:rPr>
          <w:rFonts w:ascii="Century Gothic" w:hAnsi="Century Gothic" w:cs="Arial"/>
        </w:rPr>
        <w:t xml:space="preserve">producing </w:t>
      </w:r>
      <w:r w:rsidRPr="009C5717">
        <w:rPr>
          <w:rFonts w:ascii="Century Gothic" w:hAnsi="Century Gothic" w:cs="Arial"/>
        </w:rPr>
        <w:t xml:space="preserve">accounts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engage </w:t>
      </w:r>
      <w:r w:rsidR="005D5EF3">
        <w:rPr>
          <w:rFonts w:ascii="Century Gothic" w:hAnsi="Century Gothic" w:cs="Arial"/>
        </w:rPr>
        <w:t>the designated</w:t>
      </w:r>
      <w:r w:rsidRPr="009C5717">
        <w:rPr>
          <w:rFonts w:ascii="Century Gothic" w:hAnsi="Century Gothic" w:cs="Arial"/>
        </w:rPr>
        <w:t xml:space="preserve"> </w:t>
      </w:r>
      <w:r w:rsidR="005D5EF3">
        <w:rPr>
          <w:rFonts w:ascii="Century Gothic" w:hAnsi="Century Gothic" w:cs="Arial"/>
        </w:rPr>
        <w:t>a</w:t>
      </w:r>
      <w:r w:rsidRPr="009C5717">
        <w:rPr>
          <w:rFonts w:ascii="Century Gothic" w:hAnsi="Century Gothic" w:cs="Arial"/>
        </w:rPr>
        <w:t xml:space="preserve">ccountants </w:t>
      </w:r>
      <w:r w:rsidR="005D5EF3">
        <w:rPr>
          <w:rFonts w:ascii="Century Gothic" w:hAnsi="Century Gothic" w:cs="Arial"/>
        </w:rPr>
        <w:t xml:space="preserve">of the Locum </w:t>
      </w:r>
      <w:r w:rsidRPr="009C5717">
        <w:rPr>
          <w:rFonts w:ascii="Century Gothic" w:hAnsi="Century Gothic" w:cs="Arial"/>
        </w:rPr>
        <w:t>at their agreed rates.</w:t>
      </w:r>
    </w:p>
    <w:p w14:paraId="4C8CBAEA" w14:textId="22E61944" w:rsidR="00A43A67" w:rsidRPr="009C5717" w:rsidRDefault="00A43A67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In respect of Pension Transfer Business which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not authorised to carry out </w:t>
      </w:r>
      <w:r w:rsidR="00A5193E" w:rsidRPr="009C5717">
        <w:rPr>
          <w:rFonts w:ascii="Century Gothic" w:hAnsi="Century Gothic" w:cs="Arial"/>
        </w:rPr>
        <w:t>and</w:t>
      </w:r>
      <w:r w:rsidRPr="009C5717">
        <w:rPr>
          <w:rFonts w:ascii="Century Gothic" w:hAnsi="Century Gothic" w:cs="Arial"/>
        </w:rPr>
        <w:t xml:space="preserve"> </w:t>
      </w:r>
      <w:r w:rsidR="00A5193E" w:rsidRPr="009C5717">
        <w:rPr>
          <w:rFonts w:ascii="Century Gothic" w:hAnsi="Century Gothic" w:cs="Arial"/>
        </w:rPr>
        <w:t xml:space="preserve">where the advice has already been agreed to be supplied by </w:t>
      </w:r>
      <w:r w:rsidR="009C5717" w:rsidRPr="009C5717">
        <w:rPr>
          <w:rFonts w:ascii="Century Gothic" w:hAnsi="Century Gothic" w:cs="Arial"/>
        </w:rPr>
        <w:t>ABC</w:t>
      </w:r>
      <w:r w:rsidR="00A5193E" w:rsidRPr="009C5717">
        <w:rPr>
          <w:rFonts w:ascii="Century Gothic" w:hAnsi="Century Gothic" w:cs="Arial"/>
        </w:rPr>
        <w:t xml:space="preserve"> prior to the </w:t>
      </w:r>
      <w:r w:rsidR="0050362F" w:rsidRPr="009C5717">
        <w:rPr>
          <w:rFonts w:ascii="Century Gothic" w:hAnsi="Century Gothic" w:cs="Arial"/>
        </w:rPr>
        <w:t>Locum</w:t>
      </w:r>
      <w:r w:rsidR="00A5193E" w:rsidRPr="009C5717">
        <w:rPr>
          <w:rFonts w:ascii="Century Gothic" w:hAnsi="Century Gothic" w:cs="Arial"/>
        </w:rPr>
        <w:t xml:space="preserve"> taking control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engage the services of </w:t>
      </w:r>
      <w:r w:rsidRPr="009C5717">
        <w:rPr>
          <w:rFonts w:ascii="Century Gothic" w:hAnsi="Century Gothic" w:cs="Arial"/>
          <w:u w:val="single"/>
        </w:rPr>
        <w:t>any</w:t>
      </w:r>
      <w:r w:rsidRPr="009C5717">
        <w:rPr>
          <w:rFonts w:ascii="Century Gothic" w:hAnsi="Century Gothic" w:cs="Arial"/>
        </w:rPr>
        <w:t xml:space="preserve"> specialist regulated individual or firm </w:t>
      </w:r>
      <w:r w:rsidR="00A5193E" w:rsidRPr="009C5717">
        <w:rPr>
          <w:rFonts w:ascii="Century Gothic" w:hAnsi="Century Gothic" w:cs="Arial"/>
        </w:rPr>
        <w:t xml:space="preserve">authorised </w:t>
      </w:r>
      <w:r w:rsidRPr="009C5717">
        <w:rPr>
          <w:rFonts w:ascii="Century Gothic" w:hAnsi="Century Gothic" w:cs="Arial"/>
        </w:rPr>
        <w:t>to provide out such advice</w:t>
      </w:r>
      <w:r w:rsidR="00A5193E" w:rsidRPr="009C5717">
        <w:rPr>
          <w:rFonts w:ascii="Century Gothic" w:hAnsi="Century Gothic" w:cs="Arial"/>
        </w:rPr>
        <w:t>.</w:t>
      </w:r>
      <w:r w:rsidRPr="009C5717">
        <w:rPr>
          <w:rFonts w:ascii="Century Gothic" w:hAnsi="Century Gothic" w:cs="Arial"/>
        </w:rPr>
        <w:t xml:space="preserve">  </w:t>
      </w:r>
      <w:r w:rsidR="00A321BE" w:rsidRPr="009C5717">
        <w:rPr>
          <w:rFonts w:ascii="Century Gothic" w:hAnsi="Century Gothic" w:cs="Arial"/>
        </w:rPr>
        <w:t>In all other cases the Locum should decline to provide advice on such busines</w:t>
      </w:r>
      <w:r w:rsidR="00484012" w:rsidRPr="009C5717">
        <w:rPr>
          <w:rFonts w:ascii="Century Gothic" w:hAnsi="Century Gothic" w:cs="Arial"/>
        </w:rPr>
        <w:t>s</w:t>
      </w:r>
      <w:r w:rsidR="00A321BE" w:rsidRPr="009C5717">
        <w:rPr>
          <w:rFonts w:ascii="Century Gothic" w:hAnsi="Century Gothic" w:cs="Arial"/>
        </w:rPr>
        <w:t>.</w:t>
      </w:r>
    </w:p>
    <w:p w14:paraId="4DEB8B02" w14:textId="4A072118" w:rsidR="00A43A67" w:rsidRPr="009C5717" w:rsidRDefault="009C5717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ABC</w:t>
      </w:r>
      <w:r w:rsidR="00A43A67" w:rsidRPr="009C5717">
        <w:rPr>
          <w:rFonts w:ascii="Century Gothic" w:hAnsi="Century Gothic" w:cs="Arial"/>
        </w:rPr>
        <w:t xml:space="preserve"> will pay the specialists fees up to a limit of £3000 or </w:t>
      </w:r>
    </w:p>
    <w:p w14:paraId="6040AA0F" w14:textId="77777777" w:rsidR="00A43A67" w:rsidRPr="009C5717" w:rsidRDefault="00A1603D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A43A67" w:rsidRPr="009C5717">
        <w:rPr>
          <w:rFonts w:ascii="Century Gothic" w:hAnsi="Century Gothic" w:cs="Arial"/>
        </w:rPr>
        <w:t xml:space="preserve">he specialist firm </w:t>
      </w:r>
      <w:r w:rsidR="00A5193E" w:rsidRPr="009C5717">
        <w:rPr>
          <w:rFonts w:ascii="Century Gothic" w:hAnsi="Century Gothic" w:cs="Arial"/>
        </w:rPr>
        <w:t>may choose to</w:t>
      </w:r>
      <w:r w:rsidR="00A43A67" w:rsidRPr="009C5717">
        <w:rPr>
          <w:rFonts w:ascii="Century Gothic" w:hAnsi="Century Gothic" w:cs="Arial"/>
        </w:rPr>
        <w:t xml:space="preserve"> take over the client </w:t>
      </w:r>
      <w:r w:rsidR="00A5193E" w:rsidRPr="009C5717">
        <w:rPr>
          <w:rFonts w:ascii="Century Gothic" w:hAnsi="Century Gothic" w:cs="Arial"/>
        </w:rPr>
        <w:t xml:space="preserve">and the client </w:t>
      </w:r>
      <w:r w:rsidR="00A43A67" w:rsidRPr="009C5717">
        <w:rPr>
          <w:rFonts w:ascii="Century Gothic" w:hAnsi="Century Gothic" w:cs="Arial"/>
        </w:rPr>
        <w:t xml:space="preserve">becomes a client of theirs </w:t>
      </w:r>
      <w:r w:rsidR="00A321BE" w:rsidRPr="009C5717">
        <w:rPr>
          <w:rFonts w:ascii="Century Gothic" w:hAnsi="Century Gothic" w:cs="Arial"/>
        </w:rPr>
        <w:t>where the</w:t>
      </w:r>
      <w:r w:rsidR="00A43A67" w:rsidRPr="009C5717">
        <w:rPr>
          <w:rFonts w:ascii="Century Gothic" w:hAnsi="Century Gothic" w:cs="Arial"/>
        </w:rPr>
        <w:t xml:space="preserve"> </w:t>
      </w:r>
      <w:r w:rsidR="00A321BE" w:rsidRPr="009C5717">
        <w:rPr>
          <w:rFonts w:ascii="Century Gothic" w:hAnsi="Century Gothic" w:cs="Arial"/>
        </w:rPr>
        <w:t xml:space="preserve">client </w:t>
      </w:r>
      <w:r w:rsidR="00A43A67" w:rsidRPr="009C5717">
        <w:rPr>
          <w:rFonts w:ascii="Century Gothic" w:hAnsi="Century Gothic" w:cs="Arial"/>
        </w:rPr>
        <w:t>meets their fees directly.</w:t>
      </w:r>
    </w:p>
    <w:p w14:paraId="2BC8F597" w14:textId="62345BAC" w:rsidR="00F96FAF" w:rsidRPr="009C5717" w:rsidRDefault="00F96FA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Payment of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or other specialist fees will be made by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not more regularly than monthly and wherever possible within 28 days of presentation of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or specialist’s invoice showing </w:t>
      </w:r>
      <w:r w:rsidR="00A321BE" w:rsidRPr="009C5717">
        <w:rPr>
          <w:rFonts w:ascii="Century Gothic" w:hAnsi="Century Gothic" w:cs="Arial"/>
        </w:rPr>
        <w:t xml:space="preserve">in each case </w:t>
      </w:r>
      <w:r w:rsidRPr="009C5717">
        <w:rPr>
          <w:rFonts w:ascii="Century Gothic" w:hAnsi="Century Gothic" w:cs="Arial"/>
        </w:rPr>
        <w:t>how fees have been calculated.</w:t>
      </w:r>
    </w:p>
    <w:p w14:paraId="57826A29" w14:textId="77777777" w:rsidR="00F96FAF" w:rsidRPr="009C5717" w:rsidRDefault="00F96FAF" w:rsidP="000A33D7">
      <w:pPr>
        <w:pStyle w:val="ListParagraph"/>
        <w:ind w:left="1134" w:right="827"/>
        <w:jc w:val="both"/>
        <w:rPr>
          <w:rFonts w:ascii="Century Gothic" w:hAnsi="Century Gothic" w:cs="Arial"/>
        </w:rPr>
      </w:pPr>
    </w:p>
    <w:p w14:paraId="412F8B99" w14:textId="77777777" w:rsidR="00BB6E04" w:rsidRDefault="00E2243D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For periods of </w:t>
      </w:r>
      <w:r w:rsidR="0050362F" w:rsidRPr="000A33D7">
        <w:rPr>
          <w:rFonts w:ascii="Century Gothic" w:hAnsi="Century Gothic" w:cs="Arial"/>
          <w:b/>
          <w:color w:val="31849B" w:themeColor="accent5" w:themeShade="BF"/>
        </w:rPr>
        <w:t>Locum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activity in excess of 28 day</w:t>
      </w:r>
      <w:r w:rsidR="00BB6E04" w:rsidRPr="000A33D7">
        <w:rPr>
          <w:rFonts w:ascii="Century Gothic" w:hAnsi="Century Gothic" w:cs="Arial"/>
          <w:b/>
          <w:color w:val="31849B" w:themeColor="accent5" w:themeShade="BF"/>
        </w:rPr>
        <w:t xml:space="preserve">s from the first client involvement by the </w:t>
      </w:r>
      <w:r w:rsidR="0050362F" w:rsidRPr="000A33D7">
        <w:rPr>
          <w:rFonts w:ascii="Century Gothic" w:hAnsi="Century Gothic" w:cs="Arial"/>
          <w:b/>
          <w:color w:val="31849B" w:themeColor="accent5" w:themeShade="BF"/>
        </w:rPr>
        <w:t>Locum</w:t>
      </w:r>
      <w:r w:rsidR="00BB6E04" w:rsidRPr="000A33D7">
        <w:rPr>
          <w:rFonts w:ascii="Century Gothic" w:hAnsi="Century Gothic" w:cs="Arial"/>
          <w:b/>
          <w:color w:val="31849B" w:themeColor="accent5" w:themeShade="BF"/>
        </w:rPr>
        <w:t>:</w:t>
      </w:r>
    </w:p>
    <w:p w14:paraId="103C87C8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580B4B37" w14:textId="5E173333" w:rsidR="00E2243D" w:rsidRPr="009C5717" w:rsidRDefault="00455F1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If the period of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activity has been more than 28 days </w:t>
      </w:r>
      <w:r w:rsidR="00E2243D"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</w:t>
      </w:r>
      <w:r w:rsidR="004101D8" w:rsidRPr="009C5717">
        <w:rPr>
          <w:rFonts w:ascii="Century Gothic" w:hAnsi="Century Gothic" w:cs="Arial"/>
        </w:rPr>
        <w:t>may</w:t>
      </w:r>
      <w:r w:rsidR="00BB6E04" w:rsidRPr="009C5717">
        <w:rPr>
          <w:rFonts w:ascii="Century Gothic" w:hAnsi="Century Gothic" w:cs="Arial"/>
        </w:rPr>
        <w:t xml:space="preserve"> with the agreement of a director of </w:t>
      </w:r>
      <w:r w:rsidR="009C5717" w:rsidRPr="009C5717">
        <w:rPr>
          <w:rFonts w:ascii="Century Gothic" w:hAnsi="Century Gothic" w:cs="Arial"/>
        </w:rPr>
        <w:t>ABC</w:t>
      </w:r>
      <w:r w:rsidR="00E2243D" w:rsidRPr="009C5717">
        <w:rPr>
          <w:rFonts w:ascii="Century Gothic" w:hAnsi="Century Gothic" w:cs="Arial"/>
        </w:rPr>
        <w:t>:</w:t>
      </w:r>
    </w:p>
    <w:p w14:paraId="445166A1" w14:textId="0A74F4F2" w:rsidR="00A7783F" w:rsidRPr="009C5717" w:rsidRDefault="00E2243D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455F1D" w:rsidRPr="009C5717">
        <w:rPr>
          <w:rFonts w:ascii="Century Gothic" w:hAnsi="Century Gothic" w:cs="Arial"/>
        </w:rPr>
        <w:t xml:space="preserve">ake on potential new clients who have approached </w:t>
      </w:r>
      <w:r w:rsidR="009C5717" w:rsidRPr="009C5717">
        <w:rPr>
          <w:rFonts w:ascii="Century Gothic" w:hAnsi="Century Gothic" w:cs="Arial"/>
        </w:rPr>
        <w:t>ABC</w:t>
      </w:r>
      <w:r w:rsidR="00455F1D" w:rsidRPr="009C5717">
        <w:rPr>
          <w:rFonts w:ascii="Century Gothic" w:hAnsi="Century Gothic" w:cs="Arial"/>
        </w:rPr>
        <w:t xml:space="preserve"> </w:t>
      </w:r>
      <w:r w:rsidR="00A1603D" w:rsidRPr="009C5717">
        <w:rPr>
          <w:rFonts w:ascii="Century Gothic" w:hAnsi="Century Gothic" w:cs="Arial"/>
        </w:rPr>
        <w:t xml:space="preserve">as a client of the </w:t>
      </w:r>
      <w:r w:rsidR="0050362F" w:rsidRPr="009C5717">
        <w:rPr>
          <w:rFonts w:ascii="Century Gothic" w:hAnsi="Century Gothic" w:cs="Arial"/>
        </w:rPr>
        <w:t>Locum</w:t>
      </w:r>
      <w:r w:rsidR="00A321BE" w:rsidRPr="009C5717">
        <w:rPr>
          <w:rFonts w:ascii="Century Gothic" w:hAnsi="Century Gothic" w:cs="Arial"/>
        </w:rPr>
        <w:t>’</w:t>
      </w:r>
      <w:r w:rsidR="00A1603D" w:rsidRPr="009C5717">
        <w:rPr>
          <w:rFonts w:ascii="Century Gothic" w:hAnsi="Century Gothic" w:cs="Arial"/>
        </w:rPr>
        <w:t xml:space="preserve">s </w:t>
      </w:r>
      <w:r w:rsidR="00455F1D" w:rsidRPr="009C5717">
        <w:rPr>
          <w:rFonts w:ascii="Century Gothic" w:hAnsi="Century Gothic" w:cs="Arial"/>
        </w:rPr>
        <w:t xml:space="preserve">own business.  </w:t>
      </w:r>
    </w:p>
    <w:p w14:paraId="01DB0CAD" w14:textId="42B5CC39" w:rsidR="00455F1D" w:rsidRPr="009C5717" w:rsidRDefault="00484012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If new clients are taken on under clause (6.1)</w:t>
      </w:r>
      <w:r w:rsidR="004101D8" w:rsidRPr="009C5717">
        <w:rPr>
          <w:rFonts w:ascii="Century Gothic" w:hAnsi="Century Gothic" w:cs="Arial"/>
        </w:rPr>
        <w:t>,</w:t>
      </w:r>
      <w:r w:rsidR="00455F1D" w:rsidRPr="009C5717">
        <w:rPr>
          <w:rFonts w:ascii="Century Gothic" w:hAnsi="Century Gothic" w:cs="Arial"/>
        </w:rPr>
        <w:t xml:space="preserve"> </w:t>
      </w:r>
      <w:r w:rsidR="009C5717" w:rsidRPr="009C5717">
        <w:rPr>
          <w:rFonts w:ascii="Century Gothic" w:hAnsi="Century Gothic" w:cs="Arial"/>
        </w:rPr>
        <w:t>ABC</w:t>
      </w:r>
      <w:r w:rsidR="00455F1D" w:rsidRPr="009C5717">
        <w:rPr>
          <w:rFonts w:ascii="Century Gothic" w:hAnsi="Century Gothic" w:cs="Arial"/>
        </w:rPr>
        <w:t xml:space="preserve"> will have no call on such clients in future as they will belong to </w:t>
      </w:r>
      <w:r w:rsidR="00F96FAF"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="00F96FAF" w:rsidRPr="009C5717">
        <w:rPr>
          <w:rFonts w:ascii="Century Gothic" w:hAnsi="Century Gothic" w:cs="Arial"/>
        </w:rPr>
        <w:t>’s business</w:t>
      </w:r>
      <w:r w:rsidR="00455F1D" w:rsidRPr="009C5717">
        <w:rPr>
          <w:rFonts w:ascii="Century Gothic" w:hAnsi="Century Gothic" w:cs="Arial"/>
        </w:rPr>
        <w:t>.</w:t>
      </w:r>
      <w:r w:rsidR="00A321BE" w:rsidRPr="009C5717">
        <w:rPr>
          <w:rFonts w:ascii="Century Gothic" w:hAnsi="Century Gothic" w:cs="Arial"/>
        </w:rPr>
        <w:t xml:space="preserve">   </w:t>
      </w:r>
      <w:r w:rsidR="009C5717" w:rsidRPr="009C5717">
        <w:rPr>
          <w:rFonts w:ascii="Century Gothic" w:hAnsi="Century Gothic" w:cs="Arial"/>
        </w:rPr>
        <w:t>ABC</w:t>
      </w:r>
      <w:r w:rsidR="00A321BE" w:rsidRPr="009C5717">
        <w:rPr>
          <w:rFonts w:ascii="Century Gothic" w:hAnsi="Century Gothic" w:cs="Arial"/>
        </w:rPr>
        <w:t xml:space="preserve"> will also have no liability in respect of such clients.</w:t>
      </w:r>
    </w:p>
    <w:p w14:paraId="4B8208B0" w14:textId="77777777" w:rsidR="004101D8" w:rsidRPr="009C5717" w:rsidRDefault="004101D8" w:rsidP="000A33D7">
      <w:pPr>
        <w:ind w:left="1134" w:right="827"/>
        <w:jc w:val="both"/>
        <w:rPr>
          <w:rFonts w:ascii="Century Gothic" w:hAnsi="Century Gothic" w:cs="Arial"/>
        </w:rPr>
      </w:pPr>
    </w:p>
    <w:p w14:paraId="5694187D" w14:textId="77777777" w:rsidR="00BB6E04" w:rsidRDefault="004101D8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In the event that Stuart Jefferies </w:t>
      </w:r>
      <w:proofErr w:type="gramStart"/>
      <w:r w:rsidRPr="000A33D7">
        <w:rPr>
          <w:rFonts w:ascii="Century Gothic" w:hAnsi="Century Gothic" w:cs="Arial"/>
          <w:b/>
          <w:color w:val="31849B" w:themeColor="accent5" w:themeShade="BF"/>
        </w:rPr>
        <w:t>were</w:t>
      </w:r>
      <w:proofErr w:type="gramEnd"/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to die</w:t>
      </w:r>
      <w:r w:rsidR="00BB6E04" w:rsidRPr="000A33D7">
        <w:rPr>
          <w:rFonts w:ascii="Century Gothic" w:hAnsi="Century Gothic" w:cs="Arial"/>
          <w:b/>
          <w:color w:val="31849B" w:themeColor="accent5" w:themeShade="BF"/>
        </w:rPr>
        <w:t xml:space="preserve"> and Heather remains alive: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</w:t>
      </w:r>
    </w:p>
    <w:p w14:paraId="3CD497BF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0A7C4802" w14:textId="77777777" w:rsidR="000A0F2F" w:rsidRPr="009C5717" w:rsidRDefault="00BB6E04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4101D8" w:rsidRPr="009C5717">
        <w:rPr>
          <w:rFonts w:ascii="Century Gothic" w:hAnsi="Century Gothic" w:cs="Arial"/>
        </w:rPr>
        <w:t xml:space="preserve">he </w:t>
      </w:r>
      <w:r w:rsidR="0050362F" w:rsidRPr="009C5717">
        <w:rPr>
          <w:rFonts w:ascii="Century Gothic" w:hAnsi="Century Gothic" w:cs="Arial"/>
        </w:rPr>
        <w:t>Locum</w:t>
      </w:r>
      <w:r w:rsidR="004101D8" w:rsidRPr="009C5717">
        <w:rPr>
          <w:rFonts w:ascii="Century Gothic" w:hAnsi="Century Gothic" w:cs="Arial"/>
        </w:rPr>
        <w:t xml:space="preserve"> is expected to carry out whatever day to day business is necessary to meet the </w:t>
      </w:r>
      <w:r w:rsidR="00924B32" w:rsidRPr="009C5717">
        <w:rPr>
          <w:rFonts w:ascii="Century Gothic" w:hAnsi="Century Gothic" w:cs="Arial"/>
        </w:rPr>
        <w:t>R</w:t>
      </w:r>
      <w:r w:rsidR="004101D8" w:rsidRPr="009C5717">
        <w:rPr>
          <w:rFonts w:ascii="Century Gothic" w:hAnsi="Century Gothic" w:cs="Arial"/>
        </w:rPr>
        <w:t xml:space="preserve">egulatory requirements. </w:t>
      </w:r>
    </w:p>
    <w:p w14:paraId="5CE32AF9" w14:textId="6912E3CF" w:rsidR="00A5193E" w:rsidRPr="009C5717" w:rsidRDefault="00A5193E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Any </w:t>
      </w:r>
      <w:r w:rsidRPr="009C5717">
        <w:rPr>
          <w:rFonts w:ascii="Century Gothic" w:hAnsi="Century Gothic" w:cs="Arial"/>
          <w:u w:val="single"/>
        </w:rPr>
        <w:t>new client</w:t>
      </w:r>
      <w:r w:rsidRPr="009C5717">
        <w:rPr>
          <w:rFonts w:ascii="Century Gothic" w:hAnsi="Century Gothic" w:cs="Arial"/>
        </w:rPr>
        <w:t xml:space="preserve"> approaches to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may be treated as approaches to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>’s firm.</w:t>
      </w:r>
    </w:p>
    <w:p w14:paraId="11F47FC8" w14:textId="4C3EAF40" w:rsidR="00BB6E04" w:rsidRPr="009C5717" w:rsidRDefault="000A0F2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is expected to provide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 xml:space="preserve"> with a full list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“Clients”</w:t>
      </w:r>
      <w:r w:rsidR="004101D8" w:rsidRPr="009C5717">
        <w:rPr>
          <w:rFonts w:ascii="Century Gothic" w:hAnsi="Century Gothic" w:cs="Arial"/>
        </w:rPr>
        <w:t xml:space="preserve"> </w:t>
      </w:r>
      <w:r w:rsidR="00924B32" w:rsidRPr="009C5717">
        <w:rPr>
          <w:rFonts w:ascii="Century Gothic" w:hAnsi="Century Gothic" w:cs="Arial"/>
        </w:rPr>
        <w:t>which has been agreed with Heather.</w:t>
      </w:r>
    </w:p>
    <w:p w14:paraId="6BD6CFA7" w14:textId="77777777" w:rsidR="00BB6E04" w:rsidRPr="009C5717" w:rsidRDefault="00A1603D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lastRenderedPageBreak/>
        <w:t xml:space="preserve">Providing </w:t>
      </w:r>
      <w:r w:rsidR="00A5193E" w:rsidRPr="009C5717">
        <w:rPr>
          <w:rFonts w:ascii="Century Gothic" w:hAnsi="Century Gothic" w:cs="Arial"/>
        </w:rPr>
        <w:t xml:space="preserve">the </w:t>
      </w:r>
      <w:r w:rsidRPr="009C5717">
        <w:rPr>
          <w:rFonts w:ascii="Century Gothic" w:hAnsi="Century Gothic" w:cs="Arial"/>
        </w:rPr>
        <w:t>client/customer is happy to make the move t</w:t>
      </w:r>
      <w:r w:rsidR="004101D8" w:rsidRPr="009C5717">
        <w:rPr>
          <w:rFonts w:ascii="Century Gothic" w:hAnsi="Century Gothic" w:cs="Arial"/>
        </w:rPr>
        <w:t xml:space="preserve">he </w:t>
      </w:r>
      <w:r w:rsidR="0050362F" w:rsidRPr="009C5717">
        <w:rPr>
          <w:rFonts w:ascii="Century Gothic" w:hAnsi="Century Gothic" w:cs="Arial"/>
        </w:rPr>
        <w:t>Locum</w:t>
      </w:r>
      <w:r w:rsidR="004101D8" w:rsidRPr="009C5717">
        <w:rPr>
          <w:rFonts w:ascii="Century Gothic" w:hAnsi="Century Gothic" w:cs="Arial"/>
        </w:rPr>
        <w:t xml:space="preserve"> may </w:t>
      </w:r>
      <w:r w:rsidR="00484012" w:rsidRPr="009C5717">
        <w:rPr>
          <w:rFonts w:ascii="Century Gothic" w:hAnsi="Century Gothic" w:cs="Arial"/>
        </w:rPr>
        <w:t xml:space="preserve">choose to </w:t>
      </w:r>
      <w:r w:rsidR="004101D8" w:rsidRPr="009C5717">
        <w:rPr>
          <w:rFonts w:ascii="Century Gothic" w:hAnsi="Century Gothic" w:cs="Arial"/>
        </w:rPr>
        <w:t>transfer the clients</w:t>
      </w:r>
      <w:r w:rsidR="00D70C96" w:rsidRPr="009C5717">
        <w:rPr>
          <w:rFonts w:ascii="Century Gothic" w:hAnsi="Century Gothic" w:cs="Arial"/>
        </w:rPr>
        <w:t xml:space="preserve"> and customers</w:t>
      </w:r>
      <w:r w:rsidR="004101D8" w:rsidRPr="009C5717">
        <w:rPr>
          <w:rFonts w:ascii="Century Gothic" w:hAnsi="Century Gothic" w:cs="Arial"/>
        </w:rPr>
        <w:t xml:space="preserve"> to their own business</w:t>
      </w:r>
      <w:r w:rsidRPr="009C5717">
        <w:rPr>
          <w:rFonts w:ascii="Century Gothic" w:hAnsi="Century Gothic" w:cs="Arial"/>
        </w:rPr>
        <w:t xml:space="preserve"> in return for</w:t>
      </w:r>
      <w:r w:rsidR="00924B32" w:rsidRPr="009C5717">
        <w:rPr>
          <w:rFonts w:ascii="Century Gothic" w:hAnsi="Century Gothic" w:cs="Arial"/>
        </w:rPr>
        <w:t>:</w:t>
      </w:r>
    </w:p>
    <w:p w14:paraId="2AE93C1F" w14:textId="77777777" w:rsidR="004101D8" w:rsidRPr="009C5717" w:rsidRDefault="004101D8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50% share of any </w:t>
      </w:r>
      <w:r w:rsidR="00BB6E04" w:rsidRPr="009C5717">
        <w:rPr>
          <w:rFonts w:ascii="Century Gothic" w:hAnsi="Century Gothic" w:cs="Arial"/>
        </w:rPr>
        <w:t xml:space="preserve">excess </w:t>
      </w:r>
      <w:r w:rsidRPr="009C5717">
        <w:rPr>
          <w:rFonts w:ascii="Century Gothic" w:hAnsi="Century Gothic" w:cs="Arial"/>
        </w:rPr>
        <w:t xml:space="preserve">ongoing </w:t>
      </w:r>
      <w:r w:rsidR="00BB6E04" w:rsidRPr="009C5717">
        <w:rPr>
          <w:rFonts w:ascii="Century Gothic" w:hAnsi="Century Gothic" w:cs="Arial"/>
        </w:rPr>
        <w:t xml:space="preserve">fee or commission </w:t>
      </w:r>
      <w:r w:rsidRPr="009C5717">
        <w:rPr>
          <w:rFonts w:ascii="Century Gothic" w:hAnsi="Century Gothic" w:cs="Arial"/>
        </w:rPr>
        <w:t xml:space="preserve">payments </w:t>
      </w:r>
      <w:r w:rsidR="00BB6E04" w:rsidRPr="009C5717">
        <w:rPr>
          <w:rFonts w:ascii="Century Gothic" w:hAnsi="Century Gothic" w:cs="Arial"/>
        </w:rPr>
        <w:t xml:space="preserve">above £500 earned from </w:t>
      </w:r>
      <w:r w:rsidR="00A5193E" w:rsidRPr="009C5717">
        <w:rPr>
          <w:rFonts w:ascii="Century Gothic" w:hAnsi="Century Gothic" w:cs="Arial"/>
        </w:rPr>
        <w:t>each</w:t>
      </w:r>
      <w:r w:rsidR="00BB6E04" w:rsidRPr="009C5717">
        <w:rPr>
          <w:rFonts w:ascii="Century Gothic" w:hAnsi="Century Gothic" w:cs="Arial"/>
        </w:rPr>
        <w:t xml:space="preserve"> </w:t>
      </w:r>
      <w:r w:rsidR="00BB6E04" w:rsidRPr="009C5717">
        <w:rPr>
          <w:rFonts w:ascii="Century Gothic" w:hAnsi="Century Gothic" w:cs="Arial"/>
          <w:u w:val="single"/>
        </w:rPr>
        <w:t>client</w:t>
      </w:r>
      <w:r w:rsidR="00BB6E04" w:rsidRPr="009C5717">
        <w:rPr>
          <w:rFonts w:ascii="Century Gothic" w:hAnsi="Century Gothic" w:cs="Arial"/>
        </w:rPr>
        <w:t xml:space="preserve"> so transferred </w:t>
      </w:r>
      <w:r w:rsidR="00924B32" w:rsidRPr="009C5717">
        <w:rPr>
          <w:rFonts w:ascii="Century Gothic" w:hAnsi="Century Gothic" w:cs="Arial"/>
        </w:rPr>
        <w:t xml:space="preserve">each year for </w:t>
      </w:r>
      <w:r w:rsidR="00BB6E04" w:rsidRPr="009C5717">
        <w:rPr>
          <w:rFonts w:ascii="Century Gothic" w:hAnsi="Century Gothic" w:cs="Arial"/>
        </w:rPr>
        <w:t xml:space="preserve">the first five years after the transfer to the </w:t>
      </w:r>
      <w:r w:rsidR="0050362F" w:rsidRPr="009C5717">
        <w:rPr>
          <w:rFonts w:ascii="Century Gothic" w:hAnsi="Century Gothic" w:cs="Arial"/>
        </w:rPr>
        <w:t>Locum</w:t>
      </w:r>
      <w:r w:rsidR="00BB6E04" w:rsidRPr="009C5717">
        <w:rPr>
          <w:rFonts w:ascii="Century Gothic" w:hAnsi="Century Gothic" w:cs="Arial"/>
        </w:rPr>
        <w:t>’s business</w:t>
      </w:r>
      <w:r w:rsidR="00A5193E" w:rsidRPr="009C5717">
        <w:rPr>
          <w:rFonts w:ascii="Century Gothic" w:hAnsi="Century Gothic" w:cs="Arial"/>
        </w:rPr>
        <w:t>.</w:t>
      </w:r>
      <w:r w:rsidR="00BB6E04" w:rsidRPr="009C5717">
        <w:rPr>
          <w:rFonts w:ascii="Century Gothic" w:hAnsi="Century Gothic" w:cs="Arial"/>
        </w:rPr>
        <w:t xml:space="preserve"> </w:t>
      </w:r>
    </w:p>
    <w:p w14:paraId="50B42DE1" w14:textId="77777777" w:rsidR="00BB6E04" w:rsidRPr="009C5717" w:rsidRDefault="004101D8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If the</w:t>
      </w:r>
      <w:r w:rsidR="00924B32" w:rsidRPr="009C5717">
        <w:rPr>
          <w:rFonts w:ascii="Century Gothic" w:hAnsi="Century Gothic" w:cs="Arial"/>
        </w:rPr>
        <w:t xml:space="preserve"> Locum does</w:t>
      </w:r>
      <w:r w:rsidRPr="009C5717">
        <w:rPr>
          <w:rFonts w:ascii="Century Gothic" w:hAnsi="Century Gothic" w:cs="Arial"/>
        </w:rPr>
        <w:t xml:space="preserve"> not wish to take on clients</w:t>
      </w:r>
      <w:r w:rsidR="00D70C96" w:rsidRPr="009C5717">
        <w:rPr>
          <w:rFonts w:ascii="Century Gothic" w:hAnsi="Century Gothic" w:cs="Arial"/>
        </w:rPr>
        <w:t xml:space="preserve"> or customers</w:t>
      </w:r>
      <w:r w:rsidR="00484012" w:rsidRPr="009C5717">
        <w:rPr>
          <w:rFonts w:ascii="Century Gothic" w:hAnsi="Century Gothic" w:cs="Arial"/>
        </w:rPr>
        <w:t>:</w:t>
      </w:r>
    </w:p>
    <w:p w14:paraId="2B50E88E" w14:textId="7B2006C4" w:rsidR="00BB6E04" w:rsidRPr="009C5717" w:rsidRDefault="00BB6E04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</w:t>
      </w:r>
      <w:r w:rsidR="004101D8" w:rsidRPr="009C5717">
        <w:rPr>
          <w:rFonts w:ascii="Century Gothic" w:hAnsi="Century Gothic" w:cs="Arial"/>
        </w:rPr>
        <w:t>he</w:t>
      </w:r>
      <w:r w:rsidR="000B6692" w:rsidRPr="009C5717">
        <w:rPr>
          <w:rFonts w:ascii="Century Gothic" w:hAnsi="Century Gothic" w:cs="Arial"/>
        </w:rPr>
        <w:t xml:space="preserve"> </w:t>
      </w:r>
      <w:r w:rsidR="0050362F" w:rsidRPr="009C5717">
        <w:rPr>
          <w:rFonts w:ascii="Century Gothic" w:hAnsi="Century Gothic" w:cs="Arial"/>
        </w:rPr>
        <w:t>Locum</w:t>
      </w:r>
      <w:r w:rsidR="004101D8" w:rsidRPr="009C5717">
        <w:rPr>
          <w:rFonts w:ascii="Century Gothic" w:hAnsi="Century Gothic" w:cs="Arial"/>
        </w:rPr>
        <w:t xml:space="preserve"> will </w:t>
      </w:r>
      <w:r w:rsidR="000B6692" w:rsidRPr="009C5717">
        <w:rPr>
          <w:rFonts w:ascii="Century Gothic" w:hAnsi="Century Gothic" w:cs="Arial"/>
        </w:rPr>
        <w:t xml:space="preserve">confirm this with </w:t>
      </w:r>
      <w:r w:rsidR="00AC6901">
        <w:rPr>
          <w:rFonts w:ascii="Century Gothic" w:hAnsi="Century Gothic" w:cs="Arial"/>
        </w:rPr>
        <w:t>ABC’s Compliance Manager</w:t>
      </w:r>
      <w:r w:rsidR="00924B32" w:rsidRPr="009C5717">
        <w:rPr>
          <w:rFonts w:ascii="Century Gothic" w:hAnsi="Century Gothic" w:cs="Arial"/>
        </w:rPr>
        <w:t>.</w:t>
      </w:r>
    </w:p>
    <w:p w14:paraId="59F664EE" w14:textId="56C2BB74" w:rsidR="00BB6E04" w:rsidRPr="009C5717" w:rsidRDefault="00BB6E04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will</w:t>
      </w:r>
      <w:r w:rsidR="000B6692" w:rsidRPr="009C5717">
        <w:rPr>
          <w:rFonts w:ascii="Century Gothic" w:hAnsi="Century Gothic" w:cs="Arial"/>
        </w:rPr>
        <w:t xml:space="preserve"> </w:t>
      </w:r>
      <w:r w:rsidR="004101D8" w:rsidRPr="009C5717">
        <w:rPr>
          <w:rFonts w:ascii="Century Gothic" w:hAnsi="Century Gothic" w:cs="Arial"/>
        </w:rPr>
        <w:t>communicate</w:t>
      </w:r>
      <w:r w:rsidRPr="009C5717">
        <w:rPr>
          <w:rFonts w:ascii="Century Gothic" w:hAnsi="Century Gothic" w:cs="Arial"/>
        </w:rPr>
        <w:t xml:space="preserve"> in writing</w:t>
      </w:r>
      <w:r w:rsidR="004101D8" w:rsidRPr="009C5717">
        <w:rPr>
          <w:rFonts w:ascii="Century Gothic" w:hAnsi="Century Gothic" w:cs="Arial"/>
        </w:rPr>
        <w:t xml:space="preserve"> to each client </w:t>
      </w:r>
      <w:r w:rsidR="00D70C96" w:rsidRPr="009C5717">
        <w:rPr>
          <w:rFonts w:ascii="Century Gothic" w:hAnsi="Century Gothic" w:cs="Arial"/>
        </w:rPr>
        <w:t xml:space="preserve">and customer </w:t>
      </w:r>
      <w:r w:rsidR="004101D8" w:rsidRPr="009C5717">
        <w:rPr>
          <w:rFonts w:ascii="Century Gothic" w:hAnsi="Century Gothic" w:cs="Arial"/>
        </w:rPr>
        <w:t xml:space="preserve">that the business </w:t>
      </w:r>
      <w:r w:rsidR="000B6692" w:rsidRPr="009C5717">
        <w:rPr>
          <w:rFonts w:ascii="Century Gothic" w:hAnsi="Century Gothic" w:cs="Arial"/>
        </w:rPr>
        <w:t>(</w:t>
      </w:r>
      <w:r w:rsidR="009C5717" w:rsidRPr="009C5717">
        <w:rPr>
          <w:rFonts w:ascii="Century Gothic" w:hAnsi="Century Gothic" w:cs="Arial"/>
        </w:rPr>
        <w:t>ABC</w:t>
      </w:r>
      <w:r w:rsidR="000B6692" w:rsidRPr="009C5717">
        <w:rPr>
          <w:rFonts w:ascii="Century Gothic" w:hAnsi="Century Gothic" w:cs="Arial"/>
        </w:rPr>
        <w:t xml:space="preserve">) </w:t>
      </w:r>
      <w:r w:rsidR="004101D8" w:rsidRPr="009C5717">
        <w:rPr>
          <w:rFonts w:ascii="Century Gothic" w:hAnsi="Century Gothic" w:cs="Arial"/>
        </w:rPr>
        <w:t xml:space="preserve">has terminated and that they will need to find a new adviser.  </w:t>
      </w:r>
    </w:p>
    <w:p w14:paraId="5C8AD407" w14:textId="77777777" w:rsidR="004101D8" w:rsidRPr="009C5717" w:rsidRDefault="00924B32" w:rsidP="000A33D7">
      <w:pPr>
        <w:pStyle w:val="ListParagraph"/>
        <w:numPr>
          <w:ilvl w:val="3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The Locum will direct</w:t>
      </w:r>
      <w:r w:rsidR="004101D8" w:rsidRPr="009C5717">
        <w:rPr>
          <w:rFonts w:ascii="Century Gothic" w:hAnsi="Century Gothic" w:cs="Arial"/>
        </w:rPr>
        <w:t xml:space="preserve"> clients</w:t>
      </w:r>
      <w:r w:rsidR="00D70C96" w:rsidRPr="009C5717">
        <w:rPr>
          <w:rFonts w:ascii="Century Gothic" w:hAnsi="Century Gothic" w:cs="Arial"/>
        </w:rPr>
        <w:t>/customers</w:t>
      </w:r>
      <w:r w:rsidR="004101D8" w:rsidRPr="009C5717">
        <w:rPr>
          <w:rFonts w:ascii="Century Gothic" w:hAnsi="Century Gothic" w:cs="Arial"/>
        </w:rPr>
        <w:t xml:space="preserve"> </w:t>
      </w:r>
      <w:r w:rsidRPr="009C5717">
        <w:rPr>
          <w:rFonts w:ascii="Century Gothic" w:hAnsi="Century Gothic" w:cs="Arial"/>
        </w:rPr>
        <w:t>t</w:t>
      </w:r>
      <w:r w:rsidR="004101D8" w:rsidRPr="009C5717">
        <w:rPr>
          <w:rFonts w:ascii="Century Gothic" w:hAnsi="Century Gothic" w:cs="Arial"/>
        </w:rPr>
        <w:t xml:space="preserve">o at least </w:t>
      </w:r>
      <w:r w:rsidR="000B6692" w:rsidRPr="009C5717">
        <w:rPr>
          <w:rFonts w:ascii="Century Gothic" w:hAnsi="Century Gothic" w:cs="Arial"/>
        </w:rPr>
        <w:t xml:space="preserve">two firms </w:t>
      </w:r>
      <w:r w:rsidR="00484012" w:rsidRPr="009C5717">
        <w:rPr>
          <w:rFonts w:ascii="Century Gothic" w:hAnsi="Century Gothic" w:cs="Arial"/>
        </w:rPr>
        <w:t xml:space="preserve">with no connection to the Locum and </w:t>
      </w:r>
      <w:r w:rsidR="000B6692" w:rsidRPr="009C5717">
        <w:rPr>
          <w:rFonts w:ascii="Century Gothic" w:hAnsi="Century Gothic" w:cs="Arial"/>
        </w:rPr>
        <w:t>local to the client that may wish to take them on or to the Unbiased website.</w:t>
      </w:r>
      <w:r w:rsidR="00484012" w:rsidRPr="009C5717">
        <w:rPr>
          <w:rFonts w:ascii="Century Gothic" w:hAnsi="Century Gothic" w:cs="Arial"/>
        </w:rPr>
        <w:t xml:space="preserve">    </w:t>
      </w:r>
    </w:p>
    <w:p w14:paraId="54F4FB04" w14:textId="77777777" w:rsidR="000A0F2F" w:rsidRPr="009C5717" w:rsidRDefault="00BB6E04" w:rsidP="000A33D7">
      <w:pPr>
        <w:pStyle w:val="ListParagraph"/>
        <w:numPr>
          <w:ilvl w:val="3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Whatever </w:t>
      </w:r>
      <w:r w:rsidR="000A0F2F" w:rsidRPr="009C5717">
        <w:rPr>
          <w:rFonts w:ascii="Century Gothic" w:hAnsi="Century Gothic" w:cs="Arial"/>
        </w:rPr>
        <w:t>co-operation is necessary to facilitate the smooth transfer of business to the new advisor</w:t>
      </w:r>
      <w:r w:rsidR="00924B32" w:rsidRPr="009C5717">
        <w:rPr>
          <w:rFonts w:ascii="Century Gothic" w:hAnsi="Century Gothic" w:cs="Arial"/>
        </w:rPr>
        <w:t>.</w:t>
      </w:r>
    </w:p>
    <w:p w14:paraId="554EA690" w14:textId="77777777" w:rsidR="000B6692" w:rsidRDefault="000A0F2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</w:t>
      </w:r>
      <w:r w:rsidR="000B6692" w:rsidRPr="009C5717">
        <w:rPr>
          <w:rFonts w:ascii="Century Gothic" w:hAnsi="Century Gothic" w:cs="Arial"/>
        </w:rPr>
        <w:t xml:space="preserve">t is appreciated that the majority of </w:t>
      </w:r>
      <w:r w:rsidR="000B6692" w:rsidRPr="009C5717">
        <w:rPr>
          <w:rFonts w:ascii="Century Gothic" w:hAnsi="Century Gothic" w:cs="Arial"/>
          <w:u w:val="single"/>
        </w:rPr>
        <w:t>clients</w:t>
      </w:r>
      <w:r w:rsidR="000B6692" w:rsidRPr="009C5717">
        <w:rPr>
          <w:rFonts w:ascii="Century Gothic" w:hAnsi="Century Gothic" w:cs="Arial"/>
        </w:rPr>
        <w:t xml:space="preserve"> should provide a profitable </w:t>
      </w:r>
      <w:r w:rsidRPr="009C5717">
        <w:rPr>
          <w:rFonts w:ascii="Century Gothic" w:hAnsi="Century Gothic" w:cs="Arial"/>
        </w:rPr>
        <w:t xml:space="preserve">ongoing </w:t>
      </w:r>
      <w:r w:rsidR="000B6692" w:rsidRPr="009C5717">
        <w:rPr>
          <w:rFonts w:ascii="Century Gothic" w:hAnsi="Century Gothic" w:cs="Arial"/>
        </w:rPr>
        <w:t xml:space="preserve">opportunity for </w:t>
      </w: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="000B6692" w:rsidRPr="009C5717">
        <w:rPr>
          <w:rFonts w:ascii="Century Gothic" w:hAnsi="Century Gothic" w:cs="Arial"/>
        </w:rPr>
        <w:t xml:space="preserve"> this is not going to be the case for all and </w:t>
      </w: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="000B6692" w:rsidRPr="009C5717">
        <w:rPr>
          <w:rFonts w:ascii="Century Gothic" w:hAnsi="Century Gothic" w:cs="Arial"/>
        </w:rPr>
        <w:t xml:space="preserve"> should be under no obligation to retain clients</w:t>
      </w:r>
      <w:r w:rsidR="00D70C96" w:rsidRPr="009C5717">
        <w:rPr>
          <w:rFonts w:ascii="Century Gothic" w:hAnsi="Century Gothic" w:cs="Arial"/>
        </w:rPr>
        <w:t>/customers</w:t>
      </w:r>
      <w:r w:rsidR="000B6692" w:rsidRPr="009C5717">
        <w:rPr>
          <w:rFonts w:ascii="Century Gothic" w:hAnsi="Century Gothic" w:cs="Arial"/>
        </w:rPr>
        <w:t xml:space="preserve"> that are non</w:t>
      </w:r>
      <w:r w:rsidR="00D70C96" w:rsidRPr="009C5717">
        <w:rPr>
          <w:rFonts w:ascii="Century Gothic" w:hAnsi="Century Gothic" w:cs="Arial"/>
        </w:rPr>
        <w:t>-</w:t>
      </w:r>
      <w:r w:rsidR="000B6692" w:rsidRPr="009C5717">
        <w:rPr>
          <w:rFonts w:ascii="Century Gothic" w:hAnsi="Century Gothic" w:cs="Arial"/>
        </w:rPr>
        <w:t>profitable under this agreement.</w:t>
      </w:r>
    </w:p>
    <w:p w14:paraId="7F823240" w14:textId="77777777" w:rsidR="000A33D7" w:rsidRPr="009C571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</w:rPr>
      </w:pPr>
    </w:p>
    <w:p w14:paraId="4558C18C" w14:textId="77777777" w:rsidR="006F4771" w:rsidRPr="009C5717" w:rsidRDefault="006F4771" w:rsidP="000A33D7">
      <w:pPr>
        <w:ind w:left="1134" w:right="827"/>
        <w:jc w:val="both"/>
        <w:rPr>
          <w:rFonts w:ascii="Century Gothic" w:hAnsi="Century Gothic" w:cs="Arial"/>
        </w:rPr>
      </w:pPr>
    </w:p>
    <w:p w14:paraId="7905EC86" w14:textId="5C2856BB" w:rsidR="006F4771" w:rsidRDefault="006F4771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In the event both </w:t>
      </w:r>
      <w:r w:rsidR="009C5717" w:rsidRPr="000A33D7">
        <w:rPr>
          <w:rFonts w:ascii="Century Gothic" w:hAnsi="Century Gothic" w:cs="Arial"/>
          <w:b/>
          <w:color w:val="31849B" w:themeColor="accent5" w:themeShade="BF"/>
        </w:rPr>
        <w:t>ABC</w:t>
      </w:r>
      <w:r w:rsidRPr="000A33D7">
        <w:rPr>
          <w:rFonts w:ascii="Century Gothic" w:hAnsi="Century Gothic" w:cs="Arial"/>
          <w:b/>
          <w:color w:val="31849B" w:themeColor="accent5" w:themeShade="BF"/>
        </w:rPr>
        <w:t xml:space="preserve"> Directors die:</w:t>
      </w:r>
    </w:p>
    <w:p w14:paraId="54484EB0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734FDA9F" w14:textId="58F07376" w:rsidR="006F4771" w:rsidRPr="009C5717" w:rsidRDefault="00924B3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Locum may take on any new clients approaching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as their own immediately.</w:t>
      </w:r>
    </w:p>
    <w:p w14:paraId="5982EF09" w14:textId="77777777" w:rsidR="006F4771" w:rsidRPr="009C5717" w:rsidRDefault="006F4771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transfer the clients to their own business</w:t>
      </w:r>
      <w:r w:rsidR="00924B32" w:rsidRPr="009C5717">
        <w:rPr>
          <w:rFonts w:ascii="Century Gothic" w:hAnsi="Century Gothic" w:cs="Arial"/>
        </w:rPr>
        <w:t>:</w:t>
      </w:r>
    </w:p>
    <w:p w14:paraId="0F190E0E" w14:textId="77777777" w:rsidR="006F4771" w:rsidRPr="009C5717" w:rsidRDefault="006F4771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Providing clients are happy to make the move</w:t>
      </w:r>
      <w:r w:rsidR="00924B32" w:rsidRPr="009C5717">
        <w:rPr>
          <w:rFonts w:ascii="Century Gothic" w:hAnsi="Century Gothic" w:cs="Arial"/>
        </w:rPr>
        <w:t>.</w:t>
      </w:r>
    </w:p>
    <w:p w14:paraId="4F3CE422" w14:textId="24A4DE7B" w:rsidR="006F4771" w:rsidRPr="009C5717" w:rsidRDefault="006F4771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No payments are expected to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under these circumstances</w:t>
      </w:r>
      <w:r w:rsidR="00924B32" w:rsidRPr="009C5717">
        <w:rPr>
          <w:rFonts w:ascii="Century Gothic" w:hAnsi="Century Gothic" w:cs="Arial"/>
        </w:rPr>
        <w:t>.</w:t>
      </w:r>
    </w:p>
    <w:p w14:paraId="6E08DD44" w14:textId="77777777" w:rsidR="00484012" w:rsidRPr="009C5717" w:rsidRDefault="0048401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In the event the Locum does not wish to take on clients they should follow the procedure in (7.5).</w:t>
      </w:r>
    </w:p>
    <w:p w14:paraId="651D6FA3" w14:textId="77777777" w:rsidR="000A0F2F" w:rsidRPr="009C5717" w:rsidRDefault="000A0F2F" w:rsidP="000A33D7">
      <w:pPr>
        <w:ind w:left="1134" w:right="827"/>
        <w:jc w:val="both"/>
        <w:rPr>
          <w:rFonts w:ascii="Century Gothic" w:hAnsi="Century Gothic" w:cs="Arial"/>
        </w:rPr>
      </w:pPr>
    </w:p>
    <w:p w14:paraId="3550BCD2" w14:textId="77777777" w:rsidR="000A0F2F" w:rsidRDefault="000A0F2F" w:rsidP="000A33D7">
      <w:pPr>
        <w:pStyle w:val="ListParagraph"/>
        <w:numPr>
          <w:ilvl w:val="0"/>
          <w:numId w:val="9"/>
        </w:numPr>
        <w:ind w:left="1134" w:right="827" w:hanging="284"/>
        <w:jc w:val="both"/>
        <w:rPr>
          <w:rFonts w:ascii="Century Gothic" w:hAnsi="Century Gothic" w:cs="Arial"/>
          <w:b/>
          <w:color w:val="31849B" w:themeColor="accent5" w:themeShade="BF"/>
        </w:rPr>
      </w:pPr>
      <w:r w:rsidRPr="000A33D7">
        <w:rPr>
          <w:rFonts w:ascii="Century Gothic" w:hAnsi="Century Gothic" w:cs="Arial"/>
          <w:b/>
          <w:color w:val="31849B" w:themeColor="accent5" w:themeShade="BF"/>
        </w:rPr>
        <w:t>Responsibility for advice:</w:t>
      </w:r>
    </w:p>
    <w:p w14:paraId="0A194408" w14:textId="77777777" w:rsidR="000A33D7" w:rsidRPr="000A33D7" w:rsidRDefault="000A33D7" w:rsidP="000A33D7">
      <w:pPr>
        <w:pStyle w:val="ListParagraph"/>
        <w:ind w:left="1134" w:right="827"/>
        <w:jc w:val="both"/>
        <w:rPr>
          <w:rFonts w:ascii="Century Gothic" w:hAnsi="Century Gothic" w:cs="Arial"/>
          <w:b/>
          <w:color w:val="31849B" w:themeColor="accent5" w:themeShade="BF"/>
        </w:rPr>
      </w:pPr>
    </w:p>
    <w:p w14:paraId="7568A0BF" w14:textId="340B9B77" w:rsidR="00047A59" w:rsidRPr="009C5717" w:rsidRDefault="000A0F2F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Until such times as 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agrees to move clients to their own business</w:t>
      </w:r>
      <w:r w:rsidR="00FF6F08" w:rsidRPr="009C5717">
        <w:rPr>
          <w:rFonts w:ascii="Century Gothic" w:hAnsi="Century Gothic" w:cs="Arial"/>
        </w:rPr>
        <w:t xml:space="preserve"> </w:t>
      </w:r>
      <w:r w:rsidR="006F4771" w:rsidRPr="009C5717">
        <w:rPr>
          <w:rFonts w:ascii="Century Gothic" w:hAnsi="Century Gothic" w:cs="Arial"/>
        </w:rPr>
        <w:t xml:space="preserve">the responsibility for the advice resides with </w:t>
      </w:r>
      <w:r w:rsidR="009C5717" w:rsidRPr="009C5717">
        <w:rPr>
          <w:rFonts w:ascii="Century Gothic" w:hAnsi="Century Gothic" w:cs="Arial"/>
        </w:rPr>
        <w:t>ABC</w:t>
      </w:r>
      <w:r w:rsidR="006F4771" w:rsidRPr="009C5717">
        <w:rPr>
          <w:rFonts w:ascii="Century Gothic" w:hAnsi="Century Gothic" w:cs="Arial"/>
        </w:rPr>
        <w:t xml:space="preserve">.  </w:t>
      </w:r>
    </w:p>
    <w:p w14:paraId="49EBC522" w14:textId="1F32A4B8" w:rsidR="00047A59" w:rsidRPr="009C5717" w:rsidRDefault="003056C2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I</w:t>
      </w:r>
      <w:r w:rsidR="006F4771" w:rsidRPr="009C5717">
        <w:rPr>
          <w:rFonts w:ascii="Century Gothic" w:hAnsi="Century Gothic" w:cs="Arial"/>
        </w:rPr>
        <w:t xml:space="preserve">n order to protect both the </w:t>
      </w:r>
      <w:r w:rsidR="0050362F" w:rsidRPr="009C5717">
        <w:rPr>
          <w:rFonts w:ascii="Century Gothic" w:hAnsi="Century Gothic" w:cs="Arial"/>
        </w:rPr>
        <w:t>Locum</w:t>
      </w:r>
      <w:r w:rsidR="006F4771" w:rsidRPr="009C5717">
        <w:rPr>
          <w:rFonts w:ascii="Century Gothic" w:hAnsi="Century Gothic" w:cs="Arial"/>
        </w:rPr>
        <w:t xml:space="preserve"> and </w:t>
      </w:r>
      <w:r w:rsidR="009C5717" w:rsidRPr="009C5717">
        <w:rPr>
          <w:rFonts w:ascii="Century Gothic" w:hAnsi="Century Gothic" w:cs="Arial"/>
        </w:rPr>
        <w:t>ABC</w:t>
      </w:r>
      <w:r w:rsidR="006F4771" w:rsidRPr="009C5717">
        <w:rPr>
          <w:rFonts w:ascii="Century Gothic" w:hAnsi="Century Gothic" w:cs="Arial"/>
        </w:rPr>
        <w:t xml:space="preserve"> any advice given under this agreement by the </w:t>
      </w:r>
      <w:r w:rsidR="0050362F" w:rsidRPr="009C5717">
        <w:rPr>
          <w:rFonts w:ascii="Century Gothic" w:hAnsi="Century Gothic" w:cs="Arial"/>
        </w:rPr>
        <w:t>Locum</w:t>
      </w:r>
      <w:r w:rsidR="006F4771" w:rsidRPr="009C5717">
        <w:rPr>
          <w:rFonts w:ascii="Century Gothic" w:hAnsi="Century Gothic" w:cs="Arial"/>
        </w:rPr>
        <w:t xml:space="preserve"> </w:t>
      </w:r>
      <w:r w:rsidR="00A43A67" w:rsidRPr="009C5717">
        <w:rPr>
          <w:rFonts w:ascii="Century Gothic" w:hAnsi="Century Gothic" w:cs="Arial"/>
        </w:rPr>
        <w:t xml:space="preserve">should be checked by </w:t>
      </w:r>
      <w:r w:rsidR="009C5717" w:rsidRPr="009C5717">
        <w:rPr>
          <w:rFonts w:ascii="Century Gothic" w:hAnsi="Century Gothic" w:cs="Arial"/>
        </w:rPr>
        <w:t>ABC</w:t>
      </w:r>
      <w:r w:rsidR="00A43A67" w:rsidRPr="009C5717">
        <w:rPr>
          <w:rFonts w:ascii="Century Gothic" w:hAnsi="Century Gothic" w:cs="Arial"/>
        </w:rPr>
        <w:t xml:space="preserve"> within 28 days of a </w:t>
      </w:r>
      <w:r w:rsidR="00924B32" w:rsidRPr="009C5717">
        <w:rPr>
          <w:rFonts w:ascii="Century Gothic" w:hAnsi="Century Gothic" w:cs="Arial"/>
        </w:rPr>
        <w:t>R</w:t>
      </w:r>
      <w:r w:rsidR="00A43A67" w:rsidRPr="009C5717">
        <w:rPr>
          <w:rFonts w:ascii="Century Gothic" w:hAnsi="Century Gothic" w:cs="Arial"/>
        </w:rPr>
        <w:t xml:space="preserve">egulated </w:t>
      </w:r>
      <w:r w:rsidR="00924B32" w:rsidRPr="009C5717">
        <w:rPr>
          <w:rFonts w:ascii="Century Gothic" w:hAnsi="Century Gothic" w:cs="Arial"/>
        </w:rPr>
        <w:t>A</w:t>
      </w:r>
      <w:r w:rsidR="00A43A67" w:rsidRPr="009C5717">
        <w:rPr>
          <w:rFonts w:ascii="Century Gothic" w:hAnsi="Century Gothic" w:cs="Arial"/>
        </w:rPr>
        <w:t>dviser returning to work</w:t>
      </w:r>
      <w:r w:rsidR="00047A59" w:rsidRPr="009C5717">
        <w:rPr>
          <w:rFonts w:ascii="Century Gothic" w:hAnsi="Century Gothic" w:cs="Arial"/>
        </w:rPr>
        <w:t xml:space="preserve">.  </w:t>
      </w:r>
      <w:r w:rsidR="00A43A67" w:rsidRPr="009C5717">
        <w:rPr>
          <w:rFonts w:ascii="Century Gothic" w:hAnsi="Century Gothic" w:cs="Arial"/>
        </w:rPr>
        <w:t xml:space="preserve"> </w:t>
      </w:r>
    </w:p>
    <w:p w14:paraId="74F68C07" w14:textId="0F869103" w:rsidR="006F4771" w:rsidRPr="009C5717" w:rsidRDefault="00047A59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Where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question</w:t>
      </w:r>
      <w:r w:rsidR="00484012" w:rsidRPr="009C5717">
        <w:rPr>
          <w:rFonts w:ascii="Century Gothic" w:hAnsi="Century Gothic" w:cs="Arial"/>
        </w:rPr>
        <w:t>s</w:t>
      </w:r>
      <w:r w:rsidRPr="009C5717">
        <w:rPr>
          <w:rFonts w:ascii="Century Gothic" w:hAnsi="Century Gothic" w:cs="Arial"/>
        </w:rPr>
        <w:t xml:space="preserve"> the suitability </w:t>
      </w:r>
      <w:r w:rsidR="00484012" w:rsidRPr="009C5717">
        <w:rPr>
          <w:rFonts w:ascii="Century Gothic" w:hAnsi="Century Gothic" w:cs="Arial"/>
        </w:rPr>
        <w:t>of any advice given by the Locum</w:t>
      </w:r>
      <w:r w:rsidR="007751FE" w:rsidRPr="009C5717">
        <w:rPr>
          <w:rFonts w:ascii="Century Gothic" w:hAnsi="Century Gothic" w:cs="Arial"/>
        </w:rPr>
        <w:t xml:space="preserve"> </w:t>
      </w:r>
      <w:r w:rsidRPr="009C5717">
        <w:rPr>
          <w:rFonts w:ascii="Century Gothic" w:hAnsi="Century Gothic" w:cs="Arial"/>
        </w:rPr>
        <w:t xml:space="preserve">the file will be </w:t>
      </w:r>
      <w:r w:rsidR="006F4771" w:rsidRPr="009C5717">
        <w:rPr>
          <w:rFonts w:ascii="Century Gothic" w:hAnsi="Century Gothic" w:cs="Arial"/>
        </w:rPr>
        <w:t xml:space="preserve">subject to confirmation of suitability by </w:t>
      </w:r>
      <w:r w:rsidR="00AC6901">
        <w:rPr>
          <w:rFonts w:ascii="Century Gothic" w:hAnsi="Century Gothic" w:cs="Arial"/>
        </w:rPr>
        <w:t>ABC’s Compliance Manager</w:t>
      </w:r>
      <w:r w:rsidR="006F4771" w:rsidRPr="009C5717">
        <w:rPr>
          <w:rFonts w:ascii="Century Gothic" w:hAnsi="Century Gothic" w:cs="Arial"/>
        </w:rPr>
        <w:t xml:space="preserve">.  </w:t>
      </w:r>
    </w:p>
    <w:p w14:paraId="3166F137" w14:textId="77777777" w:rsidR="006F4771" w:rsidRPr="009C5717" w:rsidRDefault="006F4771" w:rsidP="000A33D7">
      <w:pPr>
        <w:pStyle w:val="ListParagraph"/>
        <w:numPr>
          <w:ilvl w:val="1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Where advice is deemed unsuitable</w:t>
      </w:r>
      <w:r w:rsidR="00924B32" w:rsidRPr="009C5717">
        <w:rPr>
          <w:rFonts w:ascii="Century Gothic" w:hAnsi="Century Gothic" w:cs="Arial"/>
        </w:rPr>
        <w:t>:</w:t>
      </w:r>
    </w:p>
    <w:p w14:paraId="55408A72" w14:textId="1CDD40DB" w:rsidR="000A0F2F" w:rsidRPr="009C5717" w:rsidRDefault="006F4771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may appeal </w:t>
      </w:r>
      <w:r w:rsidR="00AC6901">
        <w:rPr>
          <w:rFonts w:ascii="Century Gothic" w:hAnsi="Century Gothic" w:cs="Arial"/>
        </w:rPr>
        <w:t>ABC’s Compliance Manager</w:t>
      </w:r>
      <w:r w:rsidRPr="009C5717">
        <w:rPr>
          <w:rFonts w:ascii="Century Gothic" w:hAnsi="Century Gothic" w:cs="Arial"/>
        </w:rPr>
        <w:t>’s assessment</w:t>
      </w:r>
      <w:r w:rsidR="00924B32" w:rsidRPr="009C5717">
        <w:rPr>
          <w:rFonts w:ascii="Century Gothic" w:hAnsi="Century Gothic" w:cs="Arial"/>
        </w:rPr>
        <w:t xml:space="preserve"> either directly or to their own compliance consultant.</w:t>
      </w:r>
    </w:p>
    <w:p w14:paraId="280C0B7C" w14:textId="77777777" w:rsidR="00047A59" w:rsidRPr="009C5717" w:rsidRDefault="00047A59" w:rsidP="000A33D7">
      <w:pPr>
        <w:pStyle w:val="ListParagraph"/>
        <w:numPr>
          <w:ilvl w:val="2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Where the appeal is unsuccessful</w:t>
      </w:r>
      <w:r w:rsidR="007751FE" w:rsidRPr="009C5717">
        <w:rPr>
          <w:rFonts w:ascii="Century Gothic" w:hAnsi="Century Gothic" w:cs="Arial"/>
        </w:rPr>
        <w:t>:</w:t>
      </w:r>
    </w:p>
    <w:p w14:paraId="7121663E" w14:textId="01E7726F" w:rsidR="006F4771" w:rsidRPr="009C5717" w:rsidRDefault="00047A59" w:rsidP="000A33D7">
      <w:pPr>
        <w:pStyle w:val="ListParagraph"/>
        <w:numPr>
          <w:ilvl w:val="3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The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 xml:space="preserve"> w</w:t>
      </w:r>
      <w:r w:rsidR="006F4771" w:rsidRPr="009C5717">
        <w:rPr>
          <w:rFonts w:ascii="Century Gothic" w:hAnsi="Century Gothic" w:cs="Arial"/>
        </w:rPr>
        <w:t>ill carry out whatever actions are necessary to make the advice compliant</w:t>
      </w:r>
      <w:r w:rsidR="007751FE" w:rsidRPr="009C5717">
        <w:rPr>
          <w:rFonts w:ascii="Century Gothic" w:hAnsi="Century Gothic" w:cs="Arial"/>
        </w:rPr>
        <w:t xml:space="preserve"> to the satisfaction of </w:t>
      </w:r>
      <w:r w:rsidR="00AC6901">
        <w:rPr>
          <w:rFonts w:ascii="Century Gothic" w:hAnsi="Century Gothic" w:cs="Arial"/>
        </w:rPr>
        <w:t>ABC’s Compliance Manager</w:t>
      </w:r>
      <w:r w:rsidR="007B2CC8" w:rsidRPr="009C5717">
        <w:rPr>
          <w:rFonts w:ascii="Century Gothic" w:hAnsi="Century Gothic" w:cs="Arial"/>
        </w:rPr>
        <w:t>.</w:t>
      </w:r>
    </w:p>
    <w:p w14:paraId="295C3C54" w14:textId="77777777" w:rsidR="006F4771" w:rsidRPr="009C5717" w:rsidRDefault="007751FE" w:rsidP="000A33D7">
      <w:pPr>
        <w:pStyle w:val="ListParagraph"/>
        <w:numPr>
          <w:ilvl w:val="3"/>
          <w:numId w:val="9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lastRenderedPageBreak/>
        <w:t>The Locum w</w:t>
      </w:r>
      <w:r w:rsidR="006F4771" w:rsidRPr="009C5717">
        <w:rPr>
          <w:rFonts w:ascii="Century Gothic" w:hAnsi="Century Gothic" w:cs="Arial"/>
        </w:rPr>
        <w:t>ill</w:t>
      </w:r>
      <w:r w:rsidRPr="009C5717">
        <w:rPr>
          <w:rFonts w:ascii="Century Gothic" w:hAnsi="Century Gothic" w:cs="Arial"/>
        </w:rPr>
        <w:t xml:space="preserve"> be responsible for</w:t>
      </w:r>
      <w:r w:rsidR="006F4771" w:rsidRPr="009C5717">
        <w:rPr>
          <w:rFonts w:ascii="Century Gothic" w:hAnsi="Century Gothic" w:cs="Arial"/>
        </w:rPr>
        <w:t xml:space="preserve"> meet</w:t>
      </w:r>
      <w:r w:rsidRPr="009C5717">
        <w:rPr>
          <w:rFonts w:ascii="Century Gothic" w:hAnsi="Century Gothic" w:cs="Arial"/>
        </w:rPr>
        <w:t>ing</w:t>
      </w:r>
      <w:r w:rsidR="006F4771" w:rsidRPr="009C5717">
        <w:rPr>
          <w:rFonts w:ascii="Century Gothic" w:hAnsi="Century Gothic" w:cs="Arial"/>
        </w:rPr>
        <w:t xml:space="preserve"> </w:t>
      </w:r>
      <w:r w:rsidR="007B2CC8" w:rsidRPr="009C5717">
        <w:rPr>
          <w:rFonts w:ascii="Century Gothic" w:hAnsi="Century Gothic" w:cs="Arial"/>
        </w:rPr>
        <w:t>reasonable</w:t>
      </w:r>
      <w:r w:rsidR="006F4771" w:rsidRPr="009C5717">
        <w:rPr>
          <w:rFonts w:ascii="Century Gothic" w:hAnsi="Century Gothic" w:cs="Arial"/>
        </w:rPr>
        <w:t xml:space="preserve"> costs of correcting the advice.</w:t>
      </w:r>
    </w:p>
    <w:p w14:paraId="4C3B4F75" w14:textId="77777777" w:rsidR="009C5717" w:rsidRDefault="009C5717" w:rsidP="000A33D7">
      <w:pPr>
        <w:ind w:left="1134" w:right="827"/>
        <w:jc w:val="both"/>
        <w:rPr>
          <w:rFonts w:ascii="Century Gothic" w:hAnsi="Century Gothic" w:cs="Arial"/>
          <w:b/>
        </w:rPr>
      </w:pPr>
    </w:p>
    <w:p w14:paraId="0F5EC45B" w14:textId="3F8AD5DD" w:rsidR="006F4771" w:rsidRPr="009C5717" w:rsidRDefault="006F4771" w:rsidP="000A33D7">
      <w:pPr>
        <w:ind w:left="1134" w:right="827"/>
        <w:jc w:val="both"/>
        <w:rPr>
          <w:rFonts w:ascii="Century Gothic" w:hAnsi="Century Gothic" w:cs="Arial"/>
          <w:b/>
        </w:rPr>
      </w:pPr>
      <w:r w:rsidRPr="009C5717">
        <w:rPr>
          <w:rFonts w:ascii="Century Gothic" w:hAnsi="Century Gothic" w:cs="Arial"/>
          <w:b/>
        </w:rPr>
        <w:t>Definitions:</w:t>
      </w:r>
    </w:p>
    <w:p w14:paraId="208CBBB4" w14:textId="59AFF440" w:rsidR="006F4771" w:rsidRPr="009C5717" w:rsidRDefault="006F4771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b/>
        </w:rPr>
        <w:t>Principal</w:t>
      </w:r>
      <w:r w:rsidR="007B602C" w:rsidRPr="009C5717">
        <w:rPr>
          <w:rFonts w:ascii="Century Gothic" w:hAnsi="Century Gothic" w:cs="Arial"/>
          <w:b/>
        </w:rPr>
        <w:t>:</w:t>
      </w:r>
      <w:r w:rsidR="007B602C" w:rsidRPr="009C5717">
        <w:rPr>
          <w:rFonts w:ascii="Century Gothic" w:hAnsi="Century Gothic" w:cs="Arial"/>
        </w:rPr>
        <w:tab/>
      </w:r>
      <w:r w:rsidR="007B602C" w:rsidRPr="009C5717">
        <w:rPr>
          <w:rFonts w:ascii="Century Gothic" w:hAnsi="Century Gothic" w:cs="Arial"/>
        </w:rPr>
        <w:tab/>
      </w:r>
      <w:r w:rsidR="007B602C"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="009C5717" w:rsidRPr="009C5717">
        <w:rPr>
          <w:rFonts w:ascii="Century Gothic" w:hAnsi="Century Gothic" w:cs="Arial"/>
        </w:rPr>
        <w:t>ABC</w:t>
      </w:r>
      <w:r w:rsidR="007B602C" w:rsidRPr="009C5717">
        <w:rPr>
          <w:rFonts w:ascii="Century Gothic" w:hAnsi="Century Gothic" w:cs="Arial"/>
        </w:rPr>
        <w:t xml:space="preserve"> Financial Planning Ltd</w:t>
      </w:r>
    </w:p>
    <w:p w14:paraId="5209A3A8" w14:textId="2F5AB203" w:rsidR="007B602C" w:rsidRPr="009C5717" w:rsidRDefault="007B602C" w:rsidP="000A33D7">
      <w:pPr>
        <w:pStyle w:val="ListParagraph"/>
        <w:numPr>
          <w:ilvl w:val="0"/>
          <w:numId w:val="7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Directors:</w:t>
      </w:r>
      <w:r w:rsidRPr="009C5717">
        <w:rPr>
          <w:rFonts w:ascii="Century Gothic" w:hAnsi="Century Gothic" w:cs="Arial"/>
        </w:rPr>
        <w:tab/>
      </w:r>
      <w:r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</w:p>
    <w:p w14:paraId="56D857DF" w14:textId="456BF821" w:rsidR="007B602C" w:rsidRPr="009C5717" w:rsidRDefault="007B602C" w:rsidP="000A33D7">
      <w:pPr>
        <w:pStyle w:val="ListParagraph"/>
        <w:numPr>
          <w:ilvl w:val="0"/>
          <w:numId w:val="7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Authorised individuals: </w:t>
      </w:r>
      <w:r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Pr="009C5717">
        <w:rPr>
          <w:rFonts w:ascii="Century Gothic" w:hAnsi="Century Gothic" w:cs="Arial"/>
        </w:rPr>
        <w:tab/>
      </w:r>
    </w:p>
    <w:p w14:paraId="44AFD8CF" w14:textId="77777777" w:rsidR="007B602C" w:rsidRPr="009C5717" w:rsidRDefault="007B602C" w:rsidP="000A33D7">
      <w:pPr>
        <w:ind w:left="1134" w:right="827"/>
        <w:jc w:val="both"/>
        <w:rPr>
          <w:rFonts w:ascii="Century Gothic" w:hAnsi="Century Gothic" w:cs="Arial"/>
        </w:rPr>
      </w:pPr>
    </w:p>
    <w:p w14:paraId="291D4C07" w14:textId="77777777" w:rsidR="007B602C" w:rsidRPr="009C5717" w:rsidRDefault="0050362F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b/>
        </w:rPr>
        <w:t>Locum</w:t>
      </w:r>
      <w:r w:rsidR="007B602C" w:rsidRPr="009C5717">
        <w:rPr>
          <w:rFonts w:ascii="Century Gothic" w:hAnsi="Century Gothic" w:cs="Arial"/>
          <w:b/>
        </w:rPr>
        <w:t>/ Agent:</w:t>
      </w:r>
      <w:r w:rsidR="007B602C" w:rsidRPr="009C5717">
        <w:rPr>
          <w:rFonts w:ascii="Century Gothic" w:hAnsi="Century Gothic" w:cs="Arial"/>
        </w:rPr>
        <w:tab/>
      </w:r>
      <w:r w:rsidR="007B602C"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="00AC57B8" w:rsidRPr="009C5717">
        <w:rPr>
          <w:rFonts w:ascii="Century Gothic" w:hAnsi="Century Gothic" w:cs="Arial"/>
        </w:rPr>
        <w:t>………………………………………………………………</w:t>
      </w:r>
    </w:p>
    <w:p w14:paraId="63FA5F50" w14:textId="77777777" w:rsidR="007B602C" w:rsidRPr="009C5717" w:rsidRDefault="007B602C" w:rsidP="000A33D7">
      <w:pPr>
        <w:pStyle w:val="ListParagraph"/>
        <w:numPr>
          <w:ilvl w:val="0"/>
          <w:numId w:val="8"/>
        </w:num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Directors</w:t>
      </w:r>
      <w:r w:rsidRPr="009C5717">
        <w:rPr>
          <w:rFonts w:ascii="Century Gothic" w:hAnsi="Century Gothic" w:cs="Arial"/>
        </w:rPr>
        <w:tab/>
      </w:r>
      <w:r w:rsidRPr="009C5717">
        <w:rPr>
          <w:rFonts w:ascii="Century Gothic" w:hAnsi="Century Gothic" w:cs="Arial"/>
        </w:rPr>
        <w:tab/>
      </w:r>
      <w:r w:rsidR="001440F2" w:rsidRPr="009C5717">
        <w:rPr>
          <w:rFonts w:ascii="Century Gothic" w:hAnsi="Century Gothic" w:cs="Arial"/>
        </w:rPr>
        <w:tab/>
      </w:r>
      <w:r w:rsidR="00AC57B8" w:rsidRPr="009C5717">
        <w:rPr>
          <w:rFonts w:ascii="Century Gothic" w:hAnsi="Century Gothic" w:cs="Arial"/>
        </w:rPr>
        <w:t>………………………………………………………………</w:t>
      </w:r>
    </w:p>
    <w:p w14:paraId="2C145609" w14:textId="77777777" w:rsidR="00AC6901" w:rsidRDefault="007B602C" w:rsidP="00CD359E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  <w:r w:rsidRPr="00AC6901">
        <w:rPr>
          <w:rFonts w:ascii="Century Gothic" w:hAnsi="Century Gothic" w:cs="Arial"/>
        </w:rPr>
        <w:t>Authorised individuals:</w:t>
      </w:r>
      <w:r w:rsidRPr="00AC6901">
        <w:rPr>
          <w:rFonts w:ascii="Century Gothic" w:hAnsi="Century Gothic" w:cs="Arial"/>
        </w:rPr>
        <w:tab/>
      </w:r>
      <w:r w:rsidR="001440F2" w:rsidRPr="00AC6901">
        <w:rPr>
          <w:rFonts w:ascii="Century Gothic" w:hAnsi="Century Gothic" w:cs="Arial"/>
        </w:rPr>
        <w:tab/>
      </w:r>
      <w:r w:rsidR="00AC57B8" w:rsidRPr="00AC6901">
        <w:rPr>
          <w:rFonts w:ascii="Century Gothic" w:hAnsi="Century Gothic" w:cs="Arial"/>
        </w:rPr>
        <w:t>…………………………………………………………</w:t>
      </w:r>
      <w:proofErr w:type="gramStart"/>
      <w:r w:rsidR="00AC57B8" w:rsidRPr="00AC6901">
        <w:rPr>
          <w:rFonts w:ascii="Century Gothic" w:hAnsi="Century Gothic" w:cs="Arial"/>
        </w:rPr>
        <w:t>…..</w:t>
      </w:r>
      <w:proofErr w:type="gramEnd"/>
    </w:p>
    <w:p w14:paraId="54804DFF" w14:textId="77777777" w:rsidR="00AC6901" w:rsidRDefault="00AC6901" w:rsidP="00CD359E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</w:p>
    <w:p w14:paraId="5611DD3E" w14:textId="77777777" w:rsidR="00AC6901" w:rsidRDefault="007B602C" w:rsidP="002E1304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  <w:r w:rsidRPr="00AC6901">
        <w:rPr>
          <w:rFonts w:ascii="Century Gothic" w:hAnsi="Century Gothic" w:cs="Arial"/>
          <w:b/>
        </w:rPr>
        <w:t>Regulated Business:</w:t>
      </w:r>
      <w:r w:rsidR="001440F2" w:rsidRPr="00AC6901">
        <w:rPr>
          <w:rFonts w:ascii="Century Gothic" w:hAnsi="Century Gothic" w:cs="Arial"/>
          <w:b/>
        </w:rPr>
        <w:tab/>
      </w:r>
      <w:r w:rsidRPr="00AC6901">
        <w:rPr>
          <w:rFonts w:ascii="Century Gothic" w:hAnsi="Century Gothic" w:cs="Arial"/>
        </w:rPr>
        <w:t xml:space="preserve">Any business that must be carried out by an </w:t>
      </w:r>
      <w:r w:rsidR="001440F2" w:rsidRPr="00AC6901">
        <w:rPr>
          <w:rFonts w:ascii="Century Gothic" w:hAnsi="Century Gothic" w:cs="Arial"/>
        </w:rPr>
        <w:t>A</w:t>
      </w:r>
      <w:r w:rsidRPr="00AC6901">
        <w:rPr>
          <w:rFonts w:ascii="Century Gothic" w:hAnsi="Century Gothic" w:cs="Arial"/>
        </w:rPr>
        <w:t>uthorised individual.</w:t>
      </w:r>
    </w:p>
    <w:p w14:paraId="6592F917" w14:textId="77777777" w:rsidR="00AC6901" w:rsidRPr="00AC6901" w:rsidRDefault="00AC6901" w:rsidP="002E1304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</w:p>
    <w:p w14:paraId="09B05185" w14:textId="066180B3" w:rsidR="007B602C" w:rsidRPr="00AC6901" w:rsidRDefault="007B602C" w:rsidP="002E1304">
      <w:pPr>
        <w:pStyle w:val="ListParagraph"/>
        <w:numPr>
          <w:ilvl w:val="0"/>
          <w:numId w:val="8"/>
        </w:numPr>
        <w:ind w:left="1134" w:right="827" w:hanging="3600"/>
        <w:jc w:val="both"/>
        <w:rPr>
          <w:rFonts w:ascii="Century Gothic" w:hAnsi="Century Gothic" w:cs="Arial"/>
        </w:rPr>
      </w:pPr>
      <w:r w:rsidRPr="00AC6901">
        <w:rPr>
          <w:rFonts w:ascii="Century Gothic" w:hAnsi="Century Gothic" w:cs="Arial"/>
          <w:b/>
        </w:rPr>
        <w:t>Other Regulatory Requirements:</w:t>
      </w:r>
      <w:r w:rsidRPr="00AC6901">
        <w:rPr>
          <w:rFonts w:ascii="Century Gothic" w:hAnsi="Century Gothic" w:cs="Arial"/>
          <w:b/>
        </w:rPr>
        <w:tab/>
      </w:r>
      <w:r w:rsidRPr="00AC6901">
        <w:rPr>
          <w:rFonts w:ascii="Century Gothic" w:hAnsi="Century Gothic" w:cs="Arial"/>
        </w:rPr>
        <w:t xml:space="preserve">Regulatory returns, </w:t>
      </w:r>
      <w:r w:rsidR="001440F2" w:rsidRPr="00AC6901">
        <w:rPr>
          <w:rFonts w:ascii="Century Gothic" w:hAnsi="Century Gothic" w:cs="Arial"/>
        </w:rPr>
        <w:t>a</w:t>
      </w:r>
      <w:r w:rsidRPr="00AC6901">
        <w:rPr>
          <w:rFonts w:ascii="Century Gothic" w:hAnsi="Century Gothic" w:cs="Arial"/>
        </w:rPr>
        <w:t>ccounts, compliance issues and any required activity that does not involve client recommendations.</w:t>
      </w:r>
    </w:p>
    <w:p w14:paraId="4C341B88" w14:textId="77777777" w:rsidR="007B602C" w:rsidRPr="009C5717" w:rsidRDefault="007B602C" w:rsidP="000A33D7">
      <w:pPr>
        <w:ind w:left="1134" w:right="827" w:hanging="3600"/>
        <w:jc w:val="both"/>
        <w:rPr>
          <w:rFonts w:ascii="Century Gothic" w:hAnsi="Century Gothic" w:cs="Arial"/>
        </w:rPr>
      </w:pPr>
    </w:p>
    <w:p w14:paraId="0610FD70" w14:textId="2850021C" w:rsidR="00D70C96" w:rsidRPr="009C5717" w:rsidRDefault="007B602C" w:rsidP="000A33D7">
      <w:pPr>
        <w:ind w:left="1134" w:right="827" w:hanging="360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b/>
        </w:rPr>
        <w:t>Clients:</w:t>
      </w:r>
      <w:r w:rsidRPr="009C5717">
        <w:rPr>
          <w:rFonts w:ascii="Century Gothic" w:hAnsi="Century Gothic" w:cs="Arial"/>
        </w:rPr>
        <w:tab/>
      </w:r>
      <w:r w:rsidR="00D70C96" w:rsidRPr="009C5717">
        <w:rPr>
          <w:rFonts w:ascii="Century Gothic" w:hAnsi="Century Gothic" w:cs="Arial"/>
        </w:rPr>
        <w:t>Those individuals</w:t>
      </w:r>
      <w:r w:rsidR="00A5193E" w:rsidRPr="009C5717">
        <w:rPr>
          <w:rFonts w:ascii="Century Gothic" w:hAnsi="Century Gothic" w:cs="Arial"/>
        </w:rPr>
        <w:t xml:space="preserve"> or family groups of individuals</w:t>
      </w:r>
      <w:r w:rsidR="00D70C96" w:rsidRPr="009C5717">
        <w:rPr>
          <w:rFonts w:ascii="Century Gothic" w:hAnsi="Century Gothic" w:cs="Arial"/>
        </w:rPr>
        <w:t xml:space="preserve"> where </w:t>
      </w:r>
      <w:r w:rsidR="009C5717" w:rsidRPr="009C5717">
        <w:rPr>
          <w:rFonts w:ascii="Century Gothic" w:hAnsi="Century Gothic" w:cs="Arial"/>
        </w:rPr>
        <w:t>ABC</w:t>
      </w:r>
      <w:r w:rsidR="00D70C96" w:rsidRPr="009C5717">
        <w:rPr>
          <w:rFonts w:ascii="Century Gothic" w:hAnsi="Century Gothic" w:cs="Arial"/>
        </w:rPr>
        <w:t xml:space="preserve"> ha</w:t>
      </w:r>
      <w:r w:rsidR="001440F2" w:rsidRPr="009C5717">
        <w:rPr>
          <w:rFonts w:ascii="Century Gothic" w:hAnsi="Century Gothic" w:cs="Arial"/>
        </w:rPr>
        <w:t>s</w:t>
      </w:r>
      <w:r w:rsidR="00D70C96" w:rsidRPr="009C5717">
        <w:rPr>
          <w:rFonts w:ascii="Century Gothic" w:hAnsi="Century Gothic" w:cs="Arial"/>
        </w:rPr>
        <w:t xml:space="preserve"> an arrangement to provide an ongoing service which is paid for by the clients on a regular basis either directly or via product/service providers.</w:t>
      </w:r>
      <w:r w:rsidR="00A5193E" w:rsidRPr="009C5717">
        <w:rPr>
          <w:rFonts w:ascii="Century Gothic" w:hAnsi="Century Gothic" w:cs="Arial"/>
        </w:rPr>
        <w:t xml:space="preserve">  A client may comprise, Husband and Wife or just partners, children, pensions of these and trusts set up by these or from which they may be beneficiaries or potential beneficiaries.</w:t>
      </w:r>
    </w:p>
    <w:p w14:paraId="54D75AAC" w14:textId="77777777" w:rsidR="00A5193E" w:rsidRPr="009C5717" w:rsidRDefault="00A5193E" w:rsidP="000A33D7">
      <w:pPr>
        <w:ind w:left="1134" w:right="827" w:hanging="3600"/>
        <w:jc w:val="both"/>
        <w:rPr>
          <w:rFonts w:ascii="Century Gothic" w:hAnsi="Century Gothic" w:cs="Arial"/>
        </w:rPr>
      </w:pPr>
    </w:p>
    <w:p w14:paraId="64BE6009" w14:textId="2E3B33CC" w:rsidR="00A5193E" w:rsidRPr="009C5717" w:rsidRDefault="00A5193E" w:rsidP="000A33D7">
      <w:pPr>
        <w:ind w:left="1134" w:right="827" w:hanging="360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ab/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will maintain a list of “Clients”</w:t>
      </w:r>
      <w:r w:rsidRPr="009C5717">
        <w:rPr>
          <w:rFonts w:ascii="Century Gothic" w:hAnsi="Century Gothic" w:cs="Arial"/>
        </w:rPr>
        <w:tab/>
      </w:r>
    </w:p>
    <w:p w14:paraId="76771428" w14:textId="77777777" w:rsidR="00D70C96" w:rsidRPr="009C5717" w:rsidRDefault="00D70C96" w:rsidP="000A33D7">
      <w:pPr>
        <w:ind w:left="1134" w:right="827" w:hanging="3600"/>
        <w:jc w:val="both"/>
        <w:rPr>
          <w:rFonts w:ascii="Century Gothic" w:hAnsi="Century Gothic" w:cs="Arial"/>
        </w:rPr>
      </w:pPr>
    </w:p>
    <w:p w14:paraId="6C6CEE2D" w14:textId="77777777" w:rsidR="00AC6901" w:rsidRDefault="00D70C96" w:rsidP="00AC6901">
      <w:pPr>
        <w:ind w:left="1134" w:right="827" w:hanging="360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  <w:b/>
        </w:rPr>
        <w:t>Customers:</w:t>
      </w:r>
      <w:r w:rsidRPr="009C5717">
        <w:rPr>
          <w:rFonts w:ascii="Century Gothic" w:hAnsi="Century Gothic" w:cs="Arial"/>
        </w:rPr>
        <w:tab/>
        <w:t>Th</w:t>
      </w:r>
      <w:r w:rsidR="001440F2" w:rsidRPr="009C5717">
        <w:rPr>
          <w:rFonts w:ascii="Century Gothic" w:hAnsi="Century Gothic" w:cs="Arial"/>
        </w:rPr>
        <w:t>o</w:t>
      </w:r>
      <w:r w:rsidRPr="009C5717">
        <w:rPr>
          <w:rFonts w:ascii="Century Gothic" w:hAnsi="Century Gothic" w:cs="Arial"/>
        </w:rPr>
        <w:t xml:space="preserve">se individuals where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has provided advice on a </w:t>
      </w:r>
      <w:proofErr w:type="gramStart"/>
      <w:r w:rsidRPr="009C5717">
        <w:rPr>
          <w:rFonts w:ascii="Century Gothic" w:hAnsi="Century Gothic" w:cs="Arial"/>
        </w:rPr>
        <w:t>one off</w:t>
      </w:r>
      <w:proofErr w:type="gramEnd"/>
      <w:r w:rsidRPr="009C5717">
        <w:rPr>
          <w:rFonts w:ascii="Century Gothic" w:hAnsi="Century Gothic" w:cs="Arial"/>
        </w:rPr>
        <w:t xml:space="preserve"> basis and no agreement is in place to provide ongoing service</w:t>
      </w:r>
      <w:r w:rsidR="001440F2" w:rsidRPr="009C5717">
        <w:rPr>
          <w:rFonts w:ascii="Century Gothic" w:hAnsi="Century Gothic" w:cs="Arial"/>
        </w:rPr>
        <w:t>, any payments that are received on an ongoing basis are less than £250/year and are usually £0</w:t>
      </w:r>
      <w:r w:rsidRPr="009C5717">
        <w:rPr>
          <w:rFonts w:ascii="Century Gothic" w:hAnsi="Century Gothic" w:cs="Arial"/>
        </w:rPr>
        <w:t>.</w:t>
      </w:r>
      <w:r w:rsidR="007B602C" w:rsidRPr="009C5717">
        <w:rPr>
          <w:rFonts w:ascii="Century Gothic" w:hAnsi="Century Gothic" w:cs="Arial"/>
        </w:rPr>
        <w:tab/>
      </w:r>
    </w:p>
    <w:p w14:paraId="7B8B9BE6" w14:textId="77777777" w:rsidR="00AC6901" w:rsidRDefault="00AC6901" w:rsidP="00AC6901">
      <w:pPr>
        <w:ind w:right="827"/>
        <w:jc w:val="both"/>
        <w:rPr>
          <w:rFonts w:ascii="Century Gothic" w:hAnsi="Century Gothic" w:cs="Arial"/>
          <w:b/>
        </w:rPr>
      </w:pPr>
    </w:p>
    <w:p w14:paraId="4A80F437" w14:textId="77777777" w:rsidR="00AC6901" w:rsidRDefault="00F96FAF" w:rsidP="00AC6901">
      <w:pPr>
        <w:ind w:left="1440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This agreement is intended to be binding on both parties (Principal and </w:t>
      </w:r>
      <w:r w:rsidR="0050362F" w:rsidRPr="009C5717">
        <w:rPr>
          <w:rFonts w:ascii="Century Gothic" w:hAnsi="Century Gothic" w:cs="Arial"/>
        </w:rPr>
        <w:t>Locum</w:t>
      </w:r>
      <w:r w:rsidRPr="009C5717">
        <w:rPr>
          <w:rFonts w:ascii="Century Gothic" w:hAnsi="Century Gothic" w:cs="Arial"/>
        </w:rPr>
        <w:t>) and is</w:t>
      </w:r>
      <w:r w:rsidR="00A5193E" w:rsidRPr="009C5717">
        <w:rPr>
          <w:rFonts w:ascii="Century Gothic" w:hAnsi="Century Gothic" w:cs="Arial"/>
        </w:rPr>
        <w:t xml:space="preserve"> g</w:t>
      </w:r>
      <w:r w:rsidRPr="009C5717">
        <w:rPr>
          <w:rFonts w:ascii="Century Gothic" w:hAnsi="Century Gothic" w:cs="Arial"/>
        </w:rPr>
        <w:t>overned by English Law.</w:t>
      </w:r>
    </w:p>
    <w:p w14:paraId="08A49649" w14:textId="77777777" w:rsidR="00AC6901" w:rsidRDefault="00AC6901" w:rsidP="00AC6901">
      <w:pPr>
        <w:ind w:right="827"/>
        <w:jc w:val="both"/>
        <w:rPr>
          <w:rFonts w:ascii="Century Gothic" w:hAnsi="Century Gothic" w:cs="Arial"/>
        </w:rPr>
      </w:pPr>
    </w:p>
    <w:p w14:paraId="5041D461" w14:textId="77777777" w:rsidR="00AC6901" w:rsidRDefault="00AC6901" w:rsidP="00AC6901">
      <w:pPr>
        <w:ind w:right="827"/>
        <w:jc w:val="both"/>
        <w:rPr>
          <w:rFonts w:ascii="Century Gothic" w:hAnsi="Century Gothic" w:cs="Arial"/>
        </w:rPr>
      </w:pPr>
    </w:p>
    <w:p w14:paraId="2E0F417D" w14:textId="77777777" w:rsidR="00AC6901" w:rsidRDefault="00F96FAF" w:rsidP="00AC6901">
      <w:pPr>
        <w:ind w:left="720" w:right="827" w:firstLine="72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Signed on behalf of </w:t>
      </w:r>
      <w:r w:rsidR="009C5717" w:rsidRPr="009C5717">
        <w:rPr>
          <w:rFonts w:ascii="Century Gothic" w:hAnsi="Century Gothic" w:cs="Arial"/>
        </w:rPr>
        <w:t>ABC</w:t>
      </w:r>
      <w:r w:rsidRPr="009C5717">
        <w:rPr>
          <w:rFonts w:ascii="Century Gothic" w:hAnsi="Century Gothic" w:cs="Arial"/>
        </w:rPr>
        <w:t xml:space="preserve"> Financial Planning Ltd (the </w:t>
      </w:r>
      <w:proofErr w:type="gramStart"/>
      <w:r w:rsidRPr="009C5717">
        <w:rPr>
          <w:rFonts w:ascii="Century Gothic" w:hAnsi="Century Gothic" w:cs="Arial"/>
        </w:rPr>
        <w:t>Principal</w:t>
      </w:r>
      <w:proofErr w:type="gramEnd"/>
      <w:r w:rsidRPr="009C5717">
        <w:rPr>
          <w:rFonts w:ascii="Century Gothic" w:hAnsi="Century Gothic" w:cs="Arial"/>
        </w:rPr>
        <w:t>)</w:t>
      </w:r>
    </w:p>
    <w:p w14:paraId="0D3AE5C0" w14:textId="77777777" w:rsidR="00AC6901" w:rsidRDefault="00AC6901" w:rsidP="00AC6901">
      <w:pPr>
        <w:ind w:left="720" w:right="827" w:firstLine="720"/>
        <w:jc w:val="both"/>
        <w:rPr>
          <w:rFonts w:ascii="Century Gothic" w:hAnsi="Century Gothic" w:cs="Arial"/>
        </w:rPr>
      </w:pPr>
    </w:p>
    <w:p w14:paraId="5B991729" w14:textId="77777777" w:rsidR="00AC6901" w:rsidRDefault="00AC6901" w:rsidP="00AC6901">
      <w:pPr>
        <w:ind w:left="720" w:right="827" w:firstLine="720"/>
        <w:jc w:val="both"/>
        <w:rPr>
          <w:rFonts w:ascii="Century Gothic" w:hAnsi="Century Gothic" w:cs="Arial"/>
        </w:rPr>
      </w:pPr>
    </w:p>
    <w:p w14:paraId="2707DF03" w14:textId="278CB218" w:rsidR="00AC6901" w:rsidRDefault="00F96FAF" w:rsidP="00AC6901">
      <w:pPr>
        <w:ind w:left="720" w:right="827" w:firstLine="720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 xml:space="preserve">   ……………………………..</w:t>
      </w:r>
    </w:p>
    <w:p w14:paraId="3952C65B" w14:textId="77777777" w:rsidR="00AC6901" w:rsidRDefault="00AC6901" w:rsidP="00AC6901">
      <w:pPr>
        <w:ind w:left="1134" w:right="827"/>
        <w:jc w:val="both"/>
        <w:rPr>
          <w:rFonts w:ascii="Century Gothic" w:hAnsi="Century Gothic" w:cs="Arial"/>
        </w:rPr>
      </w:pPr>
    </w:p>
    <w:p w14:paraId="3992D48A" w14:textId="77777777" w:rsidR="00AC6901" w:rsidRDefault="00AC6901" w:rsidP="00AC6901">
      <w:pPr>
        <w:ind w:left="1134" w:right="827"/>
        <w:jc w:val="both"/>
        <w:rPr>
          <w:rFonts w:ascii="Century Gothic" w:hAnsi="Century Gothic" w:cs="Arial"/>
        </w:rPr>
      </w:pPr>
    </w:p>
    <w:p w14:paraId="6104C406" w14:textId="77777777" w:rsidR="00AC6901" w:rsidRDefault="00F96FAF" w:rsidP="000A33D7">
      <w:pPr>
        <w:ind w:left="1134" w:right="827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Signed on behalf of</w:t>
      </w:r>
      <w:r w:rsidR="00AC6901">
        <w:rPr>
          <w:rFonts w:ascii="Century Gothic" w:hAnsi="Century Gothic" w:cs="Arial"/>
        </w:rPr>
        <w:t xml:space="preserve"> the Locum</w:t>
      </w:r>
    </w:p>
    <w:p w14:paraId="66F595E0" w14:textId="77777777" w:rsidR="00AC6901" w:rsidRDefault="00AC6901" w:rsidP="000A33D7">
      <w:pPr>
        <w:ind w:left="1134" w:right="827"/>
        <w:jc w:val="both"/>
        <w:rPr>
          <w:rFonts w:ascii="Century Gothic" w:hAnsi="Century Gothic" w:cs="Arial"/>
        </w:rPr>
      </w:pPr>
    </w:p>
    <w:p w14:paraId="316FF717" w14:textId="77777777" w:rsidR="00AC6901" w:rsidRDefault="00AC6901" w:rsidP="000A33D7">
      <w:pPr>
        <w:ind w:left="1134" w:right="827"/>
        <w:jc w:val="both"/>
        <w:rPr>
          <w:rFonts w:ascii="Century Gothic" w:hAnsi="Century Gothic" w:cs="Arial"/>
        </w:rPr>
      </w:pPr>
    </w:p>
    <w:p w14:paraId="6F0B5244" w14:textId="79FDB4E4" w:rsidR="004101D8" w:rsidRPr="009C5717" w:rsidRDefault="00AC57B8" w:rsidP="00AC6901">
      <w:pPr>
        <w:ind w:left="1134" w:right="827" w:firstLine="306"/>
        <w:jc w:val="both"/>
        <w:rPr>
          <w:rFonts w:ascii="Century Gothic" w:hAnsi="Century Gothic" w:cs="Arial"/>
        </w:rPr>
      </w:pPr>
      <w:r w:rsidRPr="009C5717">
        <w:rPr>
          <w:rFonts w:ascii="Century Gothic" w:hAnsi="Century Gothic" w:cs="Arial"/>
        </w:rPr>
        <w:t>…………………………………</w:t>
      </w:r>
    </w:p>
    <w:sectPr w:rsidR="004101D8" w:rsidRPr="009C5717" w:rsidSect="002F17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F91DD" w14:textId="77777777" w:rsidR="002F173B" w:rsidRDefault="002F173B" w:rsidP="00F96FAF">
      <w:r>
        <w:separator/>
      </w:r>
    </w:p>
  </w:endnote>
  <w:endnote w:type="continuationSeparator" w:id="0">
    <w:p w14:paraId="1886394B" w14:textId="77777777" w:rsidR="002F173B" w:rsidRDefault="002F173B" w:rsidP="00F96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CFB1" w14:textId="77777777" w:rsidR="00927B4E" w:rsidRDefault="00927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CEBB0" w14:textId="77777777" w:rsidR="00CC55A8" w:rsidRDefault="00CC55A8" w:rsidP="00AC6901">
    <w:pPr>
      <w:pStyle w:val="Footer"/>
      <w:rPr>
        <w:rFonts w:ascii="Century Gothic" w:hAnsi="Century Gothic"/>
        <w:sz w:val="16"/>
        <w:szCs w:val="16"/>
      </w:rPr>
    </w:pPr>
  </w:p>
  <w:p w14:paraId="4D64B4D6" w14:textId="77777777" w:rsidR="00CC55A8" w:rsidRDefault="00CC55A8" w:rsidP="00CC55A8">
    <w:pPr>
      <w:pStyle w:val="Footer"/>
      <w:spacing w:after="0" w:line="240" w:lineRule="auto"/>
      <w:ind w:left="284"/>
      <w:rPr>
        <w:rStyle w:val="PageNumber"/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Essentials:</w:t>
    </w:r>
    <w:r w:rsidRPr="00562966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562966">
      <w:rPr>
        <w:rFonts w:ascii="Century Gothic" w:hAnsi="Century Gothic"/>
        <w:sz w:val="16"/>
        <w:szCs w:val="16"/>
      </w:rPr>
      <w:t xml:space="preserve">Page </w:t>
    </w:r>
    <w:r w:rsidRPr="00562966">
      <w:rPr>
        <w:rStyle w:val="PageNumber"/>
        <w:rFonts w:ascii="Century Gothic" w:hAnsi="Century Gothic"/>
        <w:sz w:val="16"/>
        <w:szCs w:val="16"/>
      </w:rPr>
      <w:fldChar w:fldCharType="begin"/>
    </w:r>
    <w:r w:rsidRPr="00562966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562966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1</w:t>
    </w:r>
    <w:r w:rsidRPr="00562966">
      <w:rPr>
        <w:rStyle w:val="PageNumber"/>
        <w:rFonts w:ascii="Century Gothic" w:hAnsi="Century Gothic"/>
        <w:sz w:val="16"/>
        <w:szCs w:val="16"/>
      </w:rPr>
      <w:fldChar w:fldCharType="end"/>
    </w:r>
    <w:r w:rsidRPr="00562966">
      <w:rPr>
        <w:rStyle w:val="PageNumber"/>
        <w:rFonts w:ascii="Century Gothic" w:hAnsi="Century Gothic"/>
        <w:sz w:val="16"/>
        <w:szCs w:val="16"/>
      </w:rPr>
      <w:t xml:space="preserve"> of </w:t>
    </w:r>
    <w:r>
      <w:rPr>
        <w:rStyle w:val="PageNumber"/>
        <w:rFonts w:ascii="Century Gothic" w:hAnsi="Century Gothic"/>
        <w:sz w:val="16"/>
        <w:szCs w:val="16"/>
      </w:rPr>
      <w:t>6</w:t>
    </w:r>
  </w:p>
  <w:p w14:paraId="3C6522F0" w14:textId="0E8DF5D4" w:rsidR="006D6780" w:rsidRPr="00CC55A8" w:rsidRDefault="00CC55A8" w:rsidP="00CC55A8">
    <w:pPr>
      <w:pStyle w:val="Footer"/>
      <w:spacing w:after="0" w:line="240" w:lineRule="auto"/>
      <w:ind w:left="284"/>
      <w:rPr>
        <w:rFonts w:ascii="Century Gothic" w:hAnsi="Century Gothic"/>
        <w:sz w:val="16"/>
        <w:szCs w:val="16"/>
      </w:rPr>
    </w:pPr>
    <w:r>
      <w:rPr>
        <w:rStyle w:val="PageNumber"/>
        <w:rFonts w:ascii="Century Gothic" w:hAnsi="Century Gothic"/>
        <w:sz w:val="16"/>
        <w:szCs w:val="16"/>
      </w:rPr>
      <w:t>ESS</w:t>
    </w:r>
    <w:r>
      <w:rPr>
        <w:rFonts w:ascii="Century Gothic" w:hAnsi="Century Gothic"/>
        <w:sz w:val="16"/>
        <w:szCs w:val="16"/>
      </w:rPr>
      <w:t>210224 Locum Agreement (FULL)</w:t>
    </w:r>
    <w:r w:rsidR="006D6780" w:rsidRPr="00C64F57">
      <w:rPr>
        <w:rFonts w:ascii="Arial" w:hAnsi="Arial" w:cs="Arial"/>
        <w:sz w:val="12"/>
      </w:rPr>
      <w:tab/>
    </w:r>
  </w:p>
  <w:p w14:paraId="0EFA14DA" w14:textId="77777777" w:rsidR="006D6780" w:rsidRDefault="006D67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21D40" w14:textId="77777777" w:rsidR="00CC55A8" w:rsidRDefault="00CC55A8" w:rsidP="00CC55A8">
    <w:pPr>
      <w:pStyle w:val="Footer"/>
      <w:spacing w:after="0" w:line="240" w:lineRule="auto"/>
      <w:ind w:left="284"/>
      <w:rPr>
        <w:rStyle w:val="PageNumber"/>
        <w:rFonts w:ascii="Century Gothic" w:hAnsi="Century Gothic"/>
        <w:sz w:val="16"/>
        <w:szCs w:val="16"/>
      </w:rPr>
    </w:pPr>
    <w:r>
      <w:rPr>
        <w:rFonts w:ascii="Century Gothic" w:hAnsi="Century Gothic"/>
        <w:sz w:val="16"/>
        <w:szCs w:val="16"/>
      </w:rPr>
      <w:t>Essentials:</w:t>
    </w:r>
    <w:r w:rsidRPr="00562966"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 w:rsidRPr="00562966">
      <w:rPr>
        <w:rFonts w:ascii="Century Gothic" w:hAnsi="Century Gothic"/>
        <w:sz w:val="16"/>
        <w:szCs w:val="16"/>
      </w:rPr>
      <w:t xml:space="preserve">Page </w:t>
    </w:r>
    <w:r w:rsidRPr="00562966">
      <w:rPr>
        <w:rStyle w:val="PageNumber"/>
        <w:rFonts w:ascii="Century Gothic" w:hAnsi="Century Gothic"/>
        <w:sz w:val="16"/>
        <w:szCs w:val="16"/>
      </w:rPr>
      <w:fldChar w:fldCharType="begin"/>
    </w:r>
    <w:r w:rsidRPr="00562966">
      <w:rPr>
        <w:rStyle w:val="PageNumber"/>
        <w:rFonts w:ascii="Century Gothic" w:hAnsi="Century Gothic"/>
        <w:sz w:val="16"/>
        <w:szCs w:val="16"/>
      </w:rPr>
      <w:instrText xml:space="preserve"> PAGE </w:instrText>
    </w:r>
    <w:r w:rsidRPr="00562966">
      <w:rPr>
        <w:rStyle w:val="PageNumber"/>
        <w:rFonts w:ascii="Century Gothic" w:hAnsi="Century Gothic"/>
        <w:sz w:val="16"/>
        <w:szCs w:val="16"/>
      </w:rPr>
      <w:fldChar w:fldCharType="separate"/>
    </w:r>
    <w:r>
      <w:rPr>
        <w:rStyle w:val="PageNumber"/>
        <w:rFonts w:ascii="Century Gothic" w:hAnsi="Century Gothic"/>
        <w:sz w:val="16"/>
        <w:szCs w:val="16"/>
      </w:rPr>
      <w:t>2</w:t>
    </w:r>
    <w:r w:rsidRPr="00562966">
      <w:rPr>
        <w:rStyle w:val="PageNumber"/>
        <w:rFonts w:ascii="Century Gothic" w:hAnsi="Century Gothic"/>
        <w:sz w:val="16"/>
        <w:szCs w:val="16"/>
      </w:rPr>
      <w:fldChar w:fldCharType="end"/>
    </w:r>
    <w:r w:rsidRPr="00562966">
      <w:rPr>
        <w:rStyle w:val="PageNumber"/>
        <w:rFonts w:ascii="Century Gothic" w:hAnsi="Century Gothic"/>
        <w:sz w:val="16"/>
        <w:szCs w:val="16"/>
      </w:rPr>
      <w:t xml:space="preserve"> of </w:t>
    </w:r>
    <w:r>
      <w:rPr>
        <w:rStyle w:val="PageNumber"/>
        <w:rFonts w:ascii="Century Gothic" w:hAnsi="Century Gothic"/>
        <w:sz w:val="16"/>
        <w:szCs w:val="16"/>
      </w:rPr>
      <w:t>6</w:t>
    </w:r>
  </w:p>
  <w:p w14:paraId="14336A50" w14:textId="0DA8CE1C" w:rsidR="00927B4E" w:rsidRDefault="00CC55A8" w:rsidP="00CC55A8">
    <w:pPr>
      <w:pStyle w:val="Footer"/>
      <w:ind w:left="284"/>
    </w:pPr>
    <w:r>
      <w:rPr>
        <w:rStyle w:val="PageNumber"/>
        <w:rFonts w:ascii="Century Gothic" w:hAnsi="Century Gothic"/>
        <w:sz w:val="16"/>
        <w:szCs w:val="16"/>
      </w:rPr>
      <w:t>ESS</w:t>
    </w:r>
    <w:r>
      <w:rPr>
        <w:rFonts w:ascii="Century Gothic" w:hAnsi="Century Gothic"/>
        <w:sz w:val="16"/>
        <w:szCs w:val="16"/>
      </w:rPr>
      <w:t>210224 Locum Agreement (FULL)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8CAE5" w14:textId="77777777" w:rsidR="002F173B" w:rsidRDefault="002F173B" w:rsidP="00F96FAF">
      <w:r>
        <w:separator/>
      </w:r>
    </w:p>
  </w:footnote>
  <w:footnote w:type="continuationSeparator" w:id="0">
    <w:p w14:paraId="670945E9" w14:textId="77777777" w:rsidR="002F173B" w:rsidRDefault="002F173B" w:rsidP="00F96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CB8C" w14:textId="77777777" w:rsidR="00927B4E" w:rsidRDefault="00927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FAE3F" w14:textId="77777777" w:rsidR="000A33D7" w:rsidRDefault="000A33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A2542E" w14:textId="5D81F0AA" w:rsidR="00927B4E" w:rsidRDefault="00CC55A8" w:rsidP="00CC55A8">
    <w:pPr>
      <w:pStyle w:val="Header"/>
      <w:shd w:val="clear" w:color="auto" w:fill="008E8E"/>
      <w:ind w:left="1134" w:right="827"/>
    </w:pPr>
    <w:bookmarkStart w:id="0" w:name="_Hlk151372090"/>
    <w:r>
      <w:rPr>
        <w:rFonts w:ascii="Century Gothic" w:hAnsi="Century Gothic"/>
        <w:b/>
        <w:color w:val="FFFFFF"/>
        <w:sz w:val="36"/>
        <w:szCs w:val="36"/>
      </w:rPr>
      <w:t>Essentials</w:t>
    </w:r>
    <w:r w:rsidRPr="00AE30D8">
      <w:rPr>
        <w:rFonts w:ascii="Century Gothic" w:hAnsi="Century Gothic"/>
        <w:b/>
        <w:color w:val="FFFFFF"/>
        <w:sz w:val="60"/>
      </w:rPr>
      <w:tab/>
    </w:r>
    <w:r>
      <w:rPr>
        <w:rFonts w:ascii="Century Gothic" w:hAnsi="Century Gothic"/>
        <w:b/>
        <w:color w:val="FFFFFF"/>
        <w:sz w:val="60"/>
      </w:rPr>
      <w:tab/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1A74C1"/>
    <w:multiLevelType w:val="multilevel"/>
    <w:tmpl w:val="7A7C5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61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C226FAF"/>
    <w:multiLevelType w:val="hybridMultilevel"/>
    <w:tmpl w:val="92B6DE3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3A1BB1"/>
    <w:multiLevelType w:val="multilevel"/>
    <w:tmpl w:val="312E2C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0B20F81"/>
    <w:multiLevelType w:val="multilevel"/>
    <w:tmpl w:val="0B1EC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081C9B"/>
    <w:multiLevelType w:val="hybridMultilevel"/>
    <w:tmpl w:val="69C87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A818D1"/>
    <w:multiLevelType w:val="multilevel"/>
    <w:tmpl w:val="70B4230E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55AF6C43"/>
    <w:multiLevelType w:val="hybridMultilevel"/>
    <w:tmpl w:val="2E9C5B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631D2A"/>
    <w:multiLevelType w:val="hybridMultilevel"/>
    <w:tmpl w:val="2D6847D8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6D34AC"/>
    <w:multiLevelType w:val="hybridMultilevel"/>
    <w:tmpl w:val="6B5414F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6F860C0"/>
    <w:multiLevelType w:val="hybridMultilevel"/>
    <w:tmpl w:val="DDE2A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1588547">
    <w:abstractNumId w:val="3"/>
  </w:num>
  <w:num w:numId="2" w16cid:durableId="1330015920">
    <w:abstractNumId w:val="6"/>
  </w:num>
  <w:num w:numId="3" w16cid:durableId="1180702323">
    <w:abstractNumId w:val="8"/>
  </w:num>
  <w:num w:numId="4" w16cid:durableId="332532355">
    <w:abstractNumId w:val="0"/>
  </w:num>
  <w:num w:numId="5" w16cid:durableId="1971745530">
    <w:abstractNumId w:val="7"/>
  </w:num>
  <w:num w:numId="6" w16cid:durableId="1463420485">
    <w:abstractNumId w:val="1"/>
  </w:num>
  <w:num w:numId="7" w16cid:durableId="1648165700">
    <w:abstractNumId w:val="4"/>
  </w:num>
  <w:num w:numId="8" w16cid:durableId="1451389500">
    <w:abstractNumId w:val="9"/>
  </w:num>
  <w:num w:numId="9" w16cid:durableId="1444962103">
    <w:abstractNumId w:val="5"/>
  </w:num>
  <w:num w:numId="10" w16cid:durableId="18809689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218"/>
    <w:rsid w:val="00047A59"/>
    <w:rsid w:val="000A0F2F"/>
    <w:rsid w:val="000A33D7"/>
    <w:rsid w:val="000B2F91"/>
    <w:rsid w:val="000B6692"/>
    <w:rsid w:val="001440F2"/>
    <w:rsid w:val="0017360B"/>
    <w:rsid w:val="00280DC9"/>
    <w:rsid w:val="002D1F2B"/>
    <w:rsid w:val="002D34E2"/>
    <w:rsid w:val="002D5255"/>
    <w:rsid w:val="002F173B"/>
    <w:rsid w:val="003056C2"/>
    <w:rsid w:val="003330E6"/>
    <w:rsid w:val="004101D8"/>
    <w:rsid w:val="00414A76"/>
    <w:rsid w:val="00455F1D"/>
    <w:rsid w:val="00482A49"/>
    <w:rsid w:val="00484012"/>
    <w:rsid w:val="0050362F"/>
    <w:rsid w:val="00534E01"/>
    <w:rsid w:val="005D5EF3"/>
    <w:rsid w:val="006C673E"/>
    <w:rsid w:val="006D6780"/>
    <w:rsid w:val="006F4771"/>
    <w:rsid w:val="007356AA"/>
    <w:rsid w:val="007751FE"/>
    <w:rsid w:val="00776072"/>
    <w:rsid w:val="007B2CC8"/>
    <w:rsid w:val="007B602C"/>
    <w:rsid w:val="0089387E"/>
    <w:rsid w:val="008B5A9C"/>
    <w:rsid w:val="00924B32"/>
    <w:rsid w:val="00927B4E"/>
    <w:rsid w:val="009A21CA"/>
    <w:rsid w:val="009C5717"/>
    <w:rsid w:val="00A1603D"/>
    <w:rsid w:val="00A321BE"/>
    <w:rsid w:val="00A43A67"/>
    <w:rsid w:val="00A5193E"/>
    <w:rsid w:val="00A7783F"/>
    <w:rsid w:val="00AC57B8"/>
    <w:rsid w:val="00AC6218"/>
    <w:rsid w:val="00AC6901"/>
    <w:rsid w:val="00AF37E8"/>
    <w:rsid w:val="00B956E3"/>
    <w:rsid w:val="00BB6E04"/>
    <w:rsid w:val="00BC6037"/>
    <w:rsid w:val="00C26DF8"/>
    <w:rsid w:val="00C64F57"/>
    <w:rsid w:val="00CB5AF4"/>
    <w:rsid w:val="00CC55A8"/>
    <w:rsid w:val="00D70C96"/>
    <w:rsid w:val="00E0004B"/>
    <w:rsid w:val="00E06684"/>
    <w:rsid w:val="00E2243D"/>
    <w:rsid w:val="00E60E95"/>
    <w:rsid w:val="00E644DB"/>
    <w:rsid w:val="00F57D35"/>
    <w:rsid w:val="00F96FA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483B30"/>
  <w15:docId w15:val="{B63A2961-9A57-428F-9C23-200241851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6684"/>
  </w:style>
  <w:style w:type="paragraph" w:styleId="Heading1">
    <w:name w:val="heading 1"/>
    <w:basedOn w:val="Normal"/>
    <w:next w:val="Normal"/>
    <w:link w:val="Heading1Char"/>
    <w:uiPriority w:val="9"/>
    <w:qFormat/>
    <w:rsid w:val="00E06684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668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668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668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66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66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66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66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66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C6218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E2243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96FA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6FAF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96FA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96FAF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4F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4F57"/>
    <w:rPr>
      <w:rFonts w:ascii="Segoe UI" w:hAnsi="Segoe UI" w:cs="Segoe UI"/>
      <w:sz w:val="18"/>
      <w:szCs w:val="18"/>
      <w:lang w:eastAsia="en-US"/>
    </w:rPr>
  </w:style>
  <w:style w:type="character" w:styleId="PageNumber">
    <w:name w:val="page number"/>
    <w:uiPriority w:val="99"/>
    <w:semiHidden/>
    <w:unhideWhenUsed/>
    <w:rsid w:val="00AC6901"/>
  </w:style>
  <w:style w:type="character" w:customStyle="1" w:styleId="Heading1Char">
    <w:name w:val="Heading 1 Char"/>
    <w:basedOn w:val="DefaultParagraphFont"/>
    <w:link w:val="Heading1"/>
    <w:uiPriority w:val="9"/>
    <w:rsid w:val="00E06684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66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6684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668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6684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6684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6684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6684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6684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6684"/>
    <w:pPr>
      <w:spacing w:line="240" w:lineRule="auto"/>
    </w:pPr>
    <w:rPr>
      <w:b/>
      <w:bCs/>
      <w:smallCaps/>
      <w:color w:val="1F497D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06684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6684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6684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668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06684"/>
    <w:rPr>
      <w:b/>
      <w:bCs/>
    </w:rPr>
  </w:style>
  <w:style w:type="character" w:styleId="Emphasis">
    <w:name w:val="Emphasis"/>
    <w:basedOn w:val="DefaultParagraphFont"/>
    <w:uiPriority w:val="20"/>
    <w:qFormat/>
    <w:rsid w:val="00E06684"/>
    <w:rPr>
      <w:i/>
      <w:iCs/>
    </w:rPr>
  </w:style>
  <w:style w:type="paragraph" w:styleId="NoSpacing">
    <w:name w:val="No Spacing"/>
    <w:uiPriority w:val="1"/>
    <w:qFormat/>
    <w:rsid w:val="00E0668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06684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6684"/>
    <w:rPr>
      <w:color w:val="1F497D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6684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6684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6684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0668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6684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06684"/>
    <w:rPr>
      <w:b/>
      <w:bCs/>
      <w:smallCaps/>
      <w:color w:val="1F497D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06684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668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3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1700</Words>
  <Characters>9693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Stuart Jefferies</dc:creator>
  <cp:lastModifiedBy>Sarah Dennison</cp:lastModifiedBy>
  <cp:revision>2</cp:revision>
  <cp:lastPrinted>2019-02-18T06:53:00Z</cp:lastPrinted>
  <dcterms:created xsi:type="dcterms:W3CDTF">2024-02-21T17:28:00Z</dcterms:created>
  <dcterms:modified xsi:type="dcterms:W3CDTF">2024-02-21T17:28:00Z</dcterms:modified>
</cp:coreProperties>
</file>