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7807" w14:textId="6447093C" w:rsidR="009A061C" w:rsidRPr="007B44F7" w:rsidRDefault="009A061C" w:rsidP="007B44F7">
      <w:pPr>
        <w:pStyle w:val="Header"/>
        <w:rPr>
          <w:rFonts w:ascii="Century Gothic" w:hAnsi="Century Gothic"/>
          <w:b/>
          <w:color w:val="008080"/>
          <w:sz w:val="32"/>
          <w:szCs w:val="32"/>
        </w:rPr>
      </w:pPr>
      <w:r w:rsidRPr="007B44F7">
        <w:rPr>
          <w:rFonts w:ascii="Century Gothic" w:hAnsi="Century Gothic"/>
          <w:b/>
          <w:color w:val="008080"/>
          <w:sz w:val="32"/>
          <w:szCs w:val="32"/>
        </w:rPr>
        <w:t>Product Due Diligence Checklist</w:t>
      </w:r>
    </w:p>
    <w:p w14:paraId="010E581C" w14:textId="6D3607C6" w:rsidR="009A061C" w:rsidRPr="007B44F7" w:rsidRDefault="009A061C" w:rsidP="007B44F7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169A9">
        <w:rPr>
          <w:rFonts w:ascii="Century Gothic" w:hAnsi="Century Gothic"/>
          <w:b/>
        </w:rPr>
        <w:tab/>
      </w:r>
    </w:p>
    <w:p w14:paraId="1E56CD9E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031AEDA7" w14:textId="77777777" w:rsidR="009A061C" w:rsidRPr="007B44F7" w:rsidRDefault="009A061C" w:rsidP="009A061C">
      <w:pPr>
        <w:numPr>
          <w:ilvl w:val="0"/>
          <w:numId w:val="13"/>
        </w:num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>Management Information – New business register.</w:t>
      </w:r>
    </w:p>
    <w:p w14:paraId="3B1BDC66" w14:textId="77777777" w:rsidR="009A061C" w:rsidRPr="007B44F7" w:rsidRDefault="009A061C" w:rsidP="009A061C">
      <w:pPr>
        <w:ind w:left="720"/>
        <w:rPr>
          <w:rFonts w:ascii="Century Gothic" w:hAnsi="Century Gothic"/>
          <w:b/>
          <w:sz w:val="22"/>
          <w:szCs w:val="22"/>
          <w:u w:val="single"/>
        </w:rPr>
      </w:pPr>
    </w:p>
    <w:p w14:paraId="36E30425" w14:textId="77777777" w:rsidR="009A061C" w:rsidRPr="007B44F7" w:rsidRDefault="009A061C" w:rsidP="009A061C">
      <w:pPr>
        <w:ind w:left="284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Does it contain details (for each recorded transaction) of the</w:t>
      </w:r>
    </w:p>
    <w:p w14:paraId="3E22D263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Product</w:t>
      </w:r>
    </w:p>
    <w:p w14:paraId="58EDFCBA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Provider</w:t>
      </w:r>
    </w:p>
    <w:p w14:paraId="3D054077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Platform name</w:t>
      </w:r>
    </w:p>
    <w:p w14:paraId="0D86E75B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Amount invested</w:t>
      </w:r>
    </w:p>
    <w:p w14:paraId="0B664489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4E20B0F0" w14:textId="77777777" w:rsidTr="009331A0">
        <w:tc>
          <w:tcPr>
            <w:tcW w:w="13462" w:type="dxa"/>
            <w:shd w:val="clear" w:color="auto" w:fill="auto"/>
          </w:tcPr>
          <w:p w14:paraId="6D5FF14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14B7B212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371376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F2752C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861AF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C61501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730BE67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04055FBF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5D36CC32" w14:textId="77777777" w:rsidR="009A061C" w:rsidRPr="007B44F7" w:rsidRDefault="009A061C" w:rsidP="009A061C">
      <w:pPr>
        <w:numPr>
          <w:ilvl w:val="0"/>
          <w:numId w:val="13"/>
        </w:numPr>
        <w:jc w:val="both"/>
        <w:rPr>
          <w:rFonts w:ascii="Century Gothic" w:hAnsi="Century Gothic"/>
          <w:b/>
          <w:color w:val="008080"/>
          <w:sz w:val="22"/>
          <w:szCs w:val="22"/>
          <w:u w:val="single"/>
        </w:rPr>
      </w:pP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>Investment proposition – do you use …</w:t>
      </w:r>
    </w:p>
    <w:p w14:paraId="1A4481A5" w14:textId="77777777" w:rsidR="009A061C" w:rsidRPr="007B44F7" w:rsidRDefault="009A061C" w:rsidP="009A061C">
      <w:pPr>
        <w:ind w:left="720"/>
        <w:rPr>
          <w:rFonts w:ascii="Century Gothic" w:hAnsi="Century Gothic"/>
          <w:b/>
          <w:sz w:val="22"/>
          <w:szCs w:val="22"/>
          <w:u w:val="single"/>
        </w:rPr>
      </w:pPr>
    </w:p>
    <w:p w14:paraId="512E447F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Panels</w:t>
      </w:r>
    </w:p>
    <w:p w14:paraId="7706A6C2" w14:textId="77777777" w:rsidR="009A061C" w:rsidRPr="007B44F7" w:rsidRDefault="009A061C" w:rsidP="009A061C">
      <w:pPr>
        <w:numPr>
          <w:ilvl w:val="0"/>
          <w:numId w:val="12"/>
        </w:numPr>
        <w:ind w:left="993" w:hanging="273"/>
        <w:contextualSpacing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 xml:space="preserve">Buy </w:t>
      </w:r>
      <w:proofErr w:type="gramStart"/>
      <w:r w:rsidRPr="007B44F7">
        <w:rPr>
          <w:rFonts w:ascii="Century Gothic" w:hAnsi="Century Gothic"/>
          <w:sz w:val="22"/>
          <w:szCs w:val="22"/>
        </w:rPr>
        <w:t>lists</w:t>
      </w:r>
      <w:proofErr w:type="gramEnd"/>
    </w:p>
    <w:p w14:paraId="55384C86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 xml:space="preserve">• Multi-manager funds </w:t>
      </w:r>
    </w:p>
    <w:p w14:paraId="6BDC87D2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Model portfolios - internally constructed and run by your firm</w:t>
      </w:r>
    </w:p>
    <w:p w14:paraId="065366A6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Model portfolios - externally run by a third-party firm</w:t>
      </w:r>
    </w:p>
    <w:p w14:paraId="48959C63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 xml:space="preserve">• Discretionary investment management (referring the client to an external </w:t>
      </w:r>
      <w:r w:rsidRPr="007B44F7">
        <w:rPr>
          <w:rFonts w:ascii="Century Gothic" w:hAnsi="Century Gothic"/>
          <w:sz w:val="22"/>
          <w:szCs w:val="22"/>
        </w:rPr>
        <w:tab/>
        <w:t>discretionary fund management firm)</w:t>
      </w:r>
    </w:p>
    <w:p w14:paraId="2E9D50A4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Discretionary investment management (in house)</w:t>
      </w:r>
    </w:p>
    <w:p w14:paraId="642B72C7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 xml:space="preserve">• Other </w:t>
      </w:r>
    </w:p>
    <w:p w14:paraId="71DF15E8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1658486A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Where more than one approach is used, the approximate proportion of new business for each should be provided.</w:t>
      </w:r>
    </w:p>
    <w:p w14:paraId="53DEC9F9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29E904D1" w14:textId="77777777" w:rsidTr="009331A0">
        <w:tc>
          <w:tcPr>
            <w:tcW w:w="13462" w:type="dxa"/>
            <w:shd w:val="clear" w:color="auto" w:fill="auto"/>
          </w:tcPr>
          <w:p w14:paraId="24F7298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3900F23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59F1F6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A46879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48B86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7D74E70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B6A8F81" w14:textId="77777777" w:rsidR="009A061C" w:rsidRPr="007B44F7" w:rsidRDefault="009A061C" w:rsidP="009A061C">
      <w:pPr>
        <w:rPr>
          <w:rFonts w:ascii="Century Gothic" w:hAnsi="Century Gothic"/>
          <w:b/>
          <w:sz w:val="22"/>
          <w:szCs w:val="22"/>
        </w:rPr>
      </w:pPr>
    </w:p>
    <w:p w14:paraId="72102FF0" w14:textId="77777777" w:rsidR="009A061C" w:rsidRPr="007B44F7" w:rsidRDefault="009A061C" w:rsidP="009A061C">
      <w:pPr>
        <w:rPr>
          <w:rFonts w:ascii="Century Gothic" w:hAnsi="Century Gothic"/>
          <w:b/>
          <w:sz w:val="22"/>
          <w:szCs w:val="22"/>
        </w:rPr>
      </w:pPr>
    </w:p>
    <w:p w14:paraId="720BEF90" w14:textId="77777777" w:rsidR="009A061C" w:rsidRPr="007B44F7" w:rsidRDefault="009A061C" w:rsidP="009A061C">
      <w:pPr>
        <w:numPr>
          <w:ilvl w:val="0"/>
          <w:numId w:val="13"/>
        </w:numPr>
        <w:jc w:val="both"/>
        <w:rPr>
          <w:rFonts w:ascii="Century Gothic" w:hAnsi="Century Gothic"/>
          <w:b/>
          <w:color w:val="008080"/>
          <w:sz w:val="22"/>
          <w:szCs w:val="22"/>
          <w:u w:val="single"/>
        </w:rPr>
      </w:pP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>Client Bank / Target Market</w:t>
      </w:r>
    </w:p>
    <w:p w14:paraId="4EF25E5F" w14:textId="77777777" w:rsidR="009A061C" w:rsidRPr="007B44F7" w:rsidRDefault="009A061C" w:rsidP="009A061C">
      <w:pPr>
        <w:ind w:left="720"/>
        <w:rPr>
          <w:rFonts w:ascii="Century Gothic" w:hAnsi="Century Gothic"/>
          <w:b/>
          <w:sz w:val="22"/>
          <w:szCs w:val="22"/>
        </w:rPr>
      </w:pPr>
    </w:p>
    <w:p w14:paraId="431B547A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 xml:space="preserve">    Does your firm have a target client market? As an example, do you target </w:t>
      </w:r>
      <w:proofErr w:type="gramStart"/>
      <w:r w:rsidRPr="007B44F7">
        <w:rPr>
          <w:rFonts w:ascii="Century Gothic" w:hAnsi="Century Gothic"/>
          <w:sz w:val="22"/>
          <w:szCs w:val="22"/>
        </w:rPr>
        <w:t>clients</w:t>
      </w:r>
      <w:proofErr w:type="gramEnd"/>
    </w:p>
    <w:p w14:paraId="0A84B0BA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With a certain level of assets (if so, what level)</w:t>
      </w:r>
    </w:p>
    <w:p w14:paraId="1F7C9255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With a certain level of income (if so, what level)</w:t>
      </w:r>
    </w:p>
    <w:p w14:paraId="09069AA7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At a certain life stage (if so, what stage)</w:t>
      </w:r>
    </w:p>
    <w:p w14:paraId="5D67AEFD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>• Of a certain profession (if so, which ones)</w:t>
      </w:r>
    </w:p>
    <w:p w14:paraId="6DB11432" w14:textId="77777777" w:rsidR="009A061C" w:rsidRPr="007B44F7" w:rsidRDefault="009A061C" w:rsidP="009A061C">
      <w:pPr>
        <w:ind w:left="720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lastRenderedPageBreak/>
        <w:t xml:space="preserve">• That fit any other </w:t>
      </w:r>
      <w:proofErr w:type="gramStart"/>
      <w:r w:rsidRPr="007B44F7">
        <w:rPr>
          <w:rFonts w:ascii="Century Gothic" w:hAnsi="Century Gothic"/>
          <w:sz w:val="22"/>
          <w:szCs w:val="22"/>
        </w:rPr>
        <w:t>particular criteria</w:t>
      </w:r>
      <w:proofErr w:type="gramEnd"/>
      <w:r w:rsidRPr="007B44F7">
        <w:rPr>
          <w:rFonts w:ascii="Century Gothic" w:hAnsi="Century Gothic"/>
          <w:sz w:val="22"/>
          <w:szCs w:val="22"/>
        </w:rPr>
        <w:t xml:space="preserve"> (if so, please describe)</w:t>
      </w:r>
    </w:p>
    <w:p w14:paraId="3D60BEC5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4383681A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</w:rPr>
        <w:t xml:space="preserve">Provide a brief summary of how and why you decided to target these </w:t>
      </w:r>
      <w:proofErr w:type="gramStart"/>
      <w:r w:rsidRPr="007B44F7">
        <w:rPr>
          <w:rFonts w:ascii="Century Gothic" w:hAnsi="Century Gothic"/>
          <w:sz w:val="22"/>
          <w:szCs w:val="22"/>
        </w:rPr>
        <w:t>clients</w:t>
      </w:r>
      <w:proofErr w:type="gramEnd"/>
      <w:r w:rsidRPr="007B44F7">
        <w:rPr>
          <w:rFonts w:ascii="Century Gothic" w:hAnsi="Century Gothic"/>
          <w:sz w:val="22"/>
          <w:szCs w:val="22"/>
        </w:rPr>
        <w:t xml:space="preserve"> </w:t>
      </w:r>
    </w:p>
    <w:p w14:paraId="233D93CD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45DD5992" w14:textId="77777777" w:rsidTr="009331A0">
        <w:tc>
          <w:tcPr>
            <w:tcW w:w="13462" w:type="dxa"/>
            <w:shd w:val="clear" w:color="auto" w:fill="auto"/>
          </w:tcPr>
          <w:p w14:paraId="0C5BD799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3A6ABDEF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0539E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F8A9EEB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3FF74F6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36E82B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7759B8E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7C21EB6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0BC93B48" w14:textId="77777777" w:rsidR="007B44F7" w:rsidRDefault="007B44F7" w:rsidP="009A061C">
      <w:pPr>
        <w:rPr>
          <w:rFonts w:ascii="Century Gothic" w:hAnsi="Century Gothic"/>
          <w:sz w:val="22"/>
          <w:szCs w:val="22"/>
        </w:rPr>
      </w:pPr>
    </w:p>
    <w:p w14:paraId="5139CFE3" w14:textId="77777777" w:rsidR="007B44F7" w:rsidRPr="007B44F7" w:rsidRDefault="007B44F7" w:rsidP="007B44F7">
      <w:pPr>
        <w:pStyle w:val="ListParagraph"/>
        <w:numPr>
          <w:ilvl w:val="0"/>
          <w:numId w:val="14"/>
        </w:numPr>
        <w:rPr>
          <w:rFonts w:ascii="Century Gothic" w:hAnsi="Century Gothic"/>
          <w:b/>
          <w:vanish/>
          <w:color w:val="008080"/>
          <w:sz w:val="22"/>
          <w:szCs w:val="22"/>
          <w:u w:val="single"/>
        </w:rPr>
      </w:pPr>
    </w:p>
    <w:p w14:paraId="58F5A4B8" w14:textId="77777777" w:rsidR="007B44F7" w:rsidRPr="007B44F7" w:rsidRDefault="007B44F7" w:rsidP="007B44F7">
      <w:pPr>
        <w:pStyle w:val="ListParagraph"/>
        <w:numPr>
          <w:ilvl w:val="0"/>
          <w:numId w:val="14"/>
        </w:numPr>
        <w:rPr>
          <w:rFonts w:ascii="Century Gothic" w:hAnsi="Century Gothic"/>
          <w:b/>
          <w:vanish/>
          <w:color w:val="008080"/>
          <w:sz w:val="22"/>
          <w:szCs w:val="22"/>
          <w:u w:val="single"/>
        </w:rPr>
      </w:pPr>
    </w:p>
    <w:p w14:paraId="0703F46F" w14:textId="77777777" w:rsidR="007B44F7" w:rsidRPr="007B44F7" w:rsidRDefault="007B44F7" w:rsidP="007B44F7">
      <w:pPr>
        <w:pStyle w:val="ListParagraph"/>
        <w:numPr>
          <w:ilvl w:val="0"/>
          <w:numId w:val="14"/>
        </w:numPr>
        <w:rPr>
          <w:rFonts w:ascii="Century Gothic" w:hAnsi="Century Gothic"/>
          <w:b/>
          <w:vanish/>
          <w:color w:val="008080"/>
          <w:sz w:val="22"/>
          <w:szCs w:val="22"/>
          <w:u w:val="single"/>
        </w:rPr>
      </w:pPr>
    </w:p>
    <w:p w14:paraId="0B4107E4" w14:textId="62BCFB5C" w:rsidR="009A061C" w:rsidRPr="007B44F7" w:rsidRDefault="009A061C" w:rsidP="007B44F7">
      <w:pPr>
        <w:pStyle w:val="ListParagraph"/>
        <w:numPr>
          <w:ilvl w:val="0"/>
          <w:numId w:val="14"/>
        </w:numPr>
        <w:ind w:left="426"/>
        <w:rPr>
          <w:rFonts w:ascii="Century Gothic" w:hAnsi="Century Gothic"/>
          <w:b/>
          <w:sz w:val="22"/>
          <w:szCs w:val="22"/>
        </w:rPr>
      </w:pP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 xml:space="preserve">Describe your due diligence process, in relation to Unit Trusts (including ISAs and </w:t>
      </w: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ab/>
        <w:t xml:space="preserve">Bonds), OEICs, investment trusts. ETFs, Income drawdown products, Platforms, </w:t>
      </w: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ab/>
        <w:t xml:space="preserve">and </w:t>
      </w:r>
      <w:r w:rsidRPr="007B44F7">
        <w:rPr>
          <w:rFonts w:ascii="Century Gothic" w:hAnsi="Century Gothic"/>
          <w:b/>
          <w:color w:val="008080"/>
          <w:sz w:val="22"/>
          <w:szCs w:val="22"/>
          <w:u w:val="single"/>
        </w:rPr>
        <w:tab/>
        <w:t>DFMs,</w:t>
      </w:r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 </w:t>
      </w:r>
    </w:p>
    <w:p w14:paraId="58D85B24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7F2D5F72" w14:textId="0478DCB1" w:rsidR="009A061C" w:rsidRPr="007B44F7" w:rsidRDefault="009A061C" w:rsidP="007B44F7">
      <w:pPr>
        <w:pStyle w:val="ListParagraph"/>
        <w:numPr>
          <w:ilvl w:val="1"/>
          <w:numId w:val="14"/>
        </w:numPr>
        <w:rPr>
          <w:rFonts w:ascii="Century Gothic" w:hAnsi="Century Gothic"/>
          <w:sz w:val="22"/>
          <w:szCs w:val="22"/>
          <w:u w:val="single"/>
        </w:rPr>
      </w:pPr>
      <w:r w:rsidRPr="007B44F7">
        <w:rPr>
          <w:rFonts w:ascii="Century Gothic" w:hAnsi="Century Gothic"/>
          <w:sz w:val="22"/>
          <w:szCs w:val="22"/>
          <w:u w:val="single"/>
        </w:rPr>
        <w:t xml:space="preserve">The steps that you </w:t>
      </w:r>
      <w:proofErr w:type="gramStart"/>
      <w:r w:rsidRPr="007B44F7">
        <w:rPr>
          <w:rFonts w:ascii="Century Gothic" w:hAnsi="Century Gothic"/>
          <w:sz w:val="22"/>
          <w:szCs w:val="22"/>
          <w:u w:val="single"/>
        </w:rPr>
        <w:t>take;</w:t>
      </w:r>
      <w:proofErr w:type="gramEnd"/>
    </w:p>
    <w:p w14:paraId="0AB3A3C9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1AAFF73E" w14:textId="77777777" w:rsidTr="009331A0">
        <w:tc>
          <w:tcPr>
            <w:tcW w:w="13462" w:type="dxa"/>
            <w:shd w:val="clear" w:color="auto" w:fill="auto"/>
          </w:tcPr>
          <w:p w14:paraId="289F03C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7761A8A2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88F54E5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DB8D3BF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6A01849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D07073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76D400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2DE6E09" w14:textId="77777777" w:rsidR="007B44F7" w:rsidRDefault="007B44F7" w:rsidP="007B44F7">
      <w:pPr>
        <w:rPr>
          <w:rFonts w:ascii="Century Gothic" w:hAnsi="Century Gothic"/>
          <w:sz w:val="22"/>
          <w:szCs w:val="22"/>
          <w:u w:val="single"/>
        </w:rPr>
      </w:pPr>
    </w:p>
    <w:p w14:paraId="66D79695" w14:textId="77777777" w:rsidR="007B44F7" w:rsidRPr="007B44F7" w:rsidRDefault="007B44F7" w:rsidP="007B44F7">
      <w:pPr>
        <w:pStyle w:val="ListParagraph"/>
        <w:numPr>
          <w:ilvl w:val="0"/>
          <w:numId w:val="17"/>
        </w:numPr>
        <w:rPr>
          <w:rFonts w:ascii="Century Gothic" w:hAnsi="Century Gothic"/>
          <w:vanish/>
          <w:sz w:val="22"/>
          <w:szCs w:val="22"/>
          <w:u w:val="single"/>
        </w:rPr>
      </w:pPr>
    </w:p>
    <w:p w14:paraId="03F78BC5" w14:textId="77777777" w:rsidR="007B44F7" w:rsidRPr="007B44F7" w:rsidRDefault="007B44F7" w:rsidP="007B44F7">
      <w:pPr>
        <w:pStyle w:val="ListParagraph"/>
        <w:numPr>
          <w:ilvl w:val="0"/>
          <w:numId w:val="17"/>
        </w:numPr>
        <w:rPr>
          <w:rFonts w:ascii="Century Gothic" w:hAnsi="Century Gothic"/>
          <w:vanish/>
          <w:sz w:val="22"/>
          <w:szCs w:val="22"/>
          <w:u w:val="single"/>
        </w:rPr>
      </w:pPr>
    </w:p>
    <w:p w14:paraId="4F246EB5" w14:textId="77777777" w:rsidR="007B44F7" w:rsidRPr="007B44F7" w:rsidRDefault="007B44F7" w:rsidP="007B44F7">
      <w:pPr>
        <w:pStyle w:val="ListParagraph"/>
        <w:numPr>
          <w:ilvl w:val="0"/>
          <w:numId w:val="17"/>
        </w:numPr>
        <w:rPr>
          <w:rFonts w:ascii="Century Gothic" w:hAnsi="Century Gothic"/>
          <w:vanish/>
          <w:sz w:val="22"/>
          <w:szCs w:val="22"/>
          <w:u w:val="single"/>
        </w:rPr>
      </w:pPr>
    </w:p>
    <w:p w14:paraId="011C3B28" w14:textId="77777777" w:rsidR="007B44F7" w:rsidRPr="007B44F7" w:rsidRDefault="007B44F7" w:rsidP="007B44F7">
      <w:pPr>
        <w:pStyle w:val="ListParagraph"/>
        <w:numPr>
          <w:ilvl w:val="0"/>
          <w:numId w:val="17"/>
        </w:numPr>
        <w:rPr>
          <w:rFonts w:ascii="Century Gothic" w:hAnsi="Century Gothic"/>
          <w:vanish/>
          <w:sz w:val="22"/>
          <w:szCs w:val="22"/>
          <w:u w:val="single"/>
        </w:rPr>
      </w:pPr>
    </w:p>
    <w:p w14:paraId="710EB1A4" w14:textId="77777777" w:rsidR="007B44F7" w:rsidRPr="007B44F7" w:rsidRDefault="007B44F7" w:rsidP="007B44F7">
      <w:pPr>
        <w:pStyle w:val="ListParagraph"/>
        <w:numPr>
          <w:ilvl w:val="1"/>
          <w:numId w:val="17"/>
        </w:numPr>
        <w:rPr>
          <w:rFonts w:ascii="Century Gothic" w:hAnsi="Century Gothic"/>
          <w:vanish/>
          <w:sz w:val="22"/>
          <w:szCs w:val="22"/>
          <w:u w:val="single"/>
        </w:rPr>
      </w:pPr>
    </w:p>
    <w:p w14:paraId="0595FE1B" w14:textId="3316141F" w:rsidR="009A061C" w:rsidRPr="007B44F7" w:rsidRDefault="009A061C" w:rsidP="007B44F7">
      <w:pPr>
        <w:pStyle w:val="ListParagraph"/>
        <w:numPr>
          <w:ilvl w:val="1"/>
          <w:numId w:val="17"/>
        </w:numPr>
        <w:ind w:left="709"/>
        <w:rPr>
          <w:rFonts w:ascii="Century Gothic" w:hAnsi="Century Gothic"/>
          <w:sz w:val="22"/>
          <w:szCs w:val="22"/>
          <w:u w:val="single"/>
        </w:rPr>
      </w:pPr>
      <w:r w:rsidRPr="007B44F7">
        <w:rPr>
          <w:rFonts w:ascii="Century Gothic" w:hAnsi="Century Gothic"/>
          <w:sz w:val="22"/>
          <w:szCs w:val="22"/>
          <w:u w:val="single"/>
        </w:rPr>
        <w:t xml:space="preserve">Any research tools or third parties (e.g. consultancy or research firms) you use, and the output from </w:t>
      </w:r>
      <w:proofErr w:type="gramStart"/>
      <w:r w:rsidRPr="007B44F7">
        <w:rPr>
          <w:rFonts w:ascii="Century Gothic" w:hAnsi="Century Gothic"/>
          <w:sz w:val="22"/>
          <w:szCs w:val="22"/>
          <w:u w:val="single"/>
        </w:rPr>
        <w:t>these;</w:t>
      </w:r>
      <w:proofErr w:type="gramEnd"/>
    </w:p>
    <w:p w14:paraId="664213D2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0FFF3A1B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2CB49A4C" w14:textId="77777777" w:rsidTr="009331A0">
        <w:tc>
          <w:tcPr>
            <w:tcW w:w="13462" w:type="dxa"/>
            <w:shd w:val="clear" w:color="auto" w:fill="auto"/>
          </w:tcPr>
          <w:p w14:paraId="4D64D6FA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3098255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7DE33E1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792971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377A56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5D2E7A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CCEB32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678DB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7900FFB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1358FB17" w14:textId="7C30FA3A" w:rsidR="009A061C" w:rsidRPr="007B44F7" w:rsidRDefault="009A061C" w:rsidP="007B44F7">
      <w:pPr>
        <w:pStyle w:val="ListParagraph"/>
        <w:numPr>
          <w:ilvl w:val="1"/>
          <w:numId w:val="17"/>
        </w:numPr>
        <w:ind w:left="709"/>
        <w:rPr>
          <w:rFonts w:ascii="Century Gothic" w:hAnsi="Century Gothic"/>
          <w:sz w:val="22"/>
          <w:szCs w:val="22"/>
        </w:rPr>
      </w:pPr>
      <w:r w:rsidRPr="007B44F7">
        <w:rPr>
          <w:rFonts w:ascii="Century Gothic" w:hAnsi="Century Gothic"/>
          <w:sz w:val="22"/>
          <w:szCs w:val="22"/>
          <w:u w:val="single"/>
        </w:rPr>
        <w:t>The criteria you apply to select/exclude certain products and services (how you use sifts</w:t>
      </w:r>
      <w:proofErr w:type="gramStart"/>
      <w:r w:rsidRPr="007B44F7">
        <w:rPr>
          <w:rFonts w:ascii="Century Gothic" w:hAnsi="Century Gothic"/>
          <w:sz w:val="22"/>
          <w:szCs w:val="22"/>
          <w:u w:val="single"/>
        </w:rPr>
        <w:t>);</w:t>
      </w:r>
      <w:proofErr w:type="gramEnd"/>
    </w:p>
    <w:p w14:paraId="57A56BAF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0020F99C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78EC40D5" w14:textId="77777777" w:rsidTr="009331A0">
        <w:tc>
          <w:tcPr>
            <w:tcW w:w="13462" w:type="dxa"/>
            <w:shd w:val="clear" w:color="auto" w:fill="auto"/>
          </w:tcPr>
          <w:p w14:paraId="0C1491C5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0C28D99C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30E98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7B2BD8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94DEDF0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DADDC6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1ECB7C2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522F4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A802956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45913D03" w14:textId="186E16B2" w:rsidR="009A061C" w:rsidRPr="007B44F7" w:rsidRDefault="009A061C" w:rsidP="007B44F7">
      <w:pPr>
        <w:pStyle w:val="ListParagraph"/>
        <w:numPr>
          <w:ilvl w:val="1"/>
          <w:numId w:val="17"/>
        </w:numPr>
        <w:ind w:left="709"/>
        <w:rPr>
          <w:rFonts w:ascii="Century Gothic" w:hAnsi="Century Gothic"/>
          <w:sz w:val="22"/>
          <w:szCs w:val="22"/>
          <w:u w:val="single"/>
        </w:rPr>
      </w:pPr>
      <w:r w:rsidRPr="007B44F7">
        <w:rPr>
          <w:rFonts w:ascii="Century Gothic" w:hAnsi="Century Gothic"/>
          <w:sz w:val="22"/>
          <w:szCs w:val="22"/>
          <w:u w:val="single"/>
        </w:rPr>
        <w:t>Any additional research you undertake on specialist products (and</w:t>
      </w:r>
      <w:r w:rsidR="007B44F7" w:rsidRPr="007B44F7">
        <w:rPr>
          <w:rFonts w:ascii="Century Gothic" w:hAnsi="Century Gothic"/>
          <w:sz w:val="22"/>
          <w:szCs w:val="22"/>
          <w:u w:val="single"/>
        </w:rPr>
        <w:t xml:space="preserve"> </w:t>
      </w:r>
      <w:r w:rsidRPr="007B44F7">
        <w:rPr>
          <w:rFonts w:ascii="Century Gothic" w:hAnsi="Century Gothic"/>
          <w:sz w:val="22"/>
          <w:szCs w:val="22"/>
          <w:u w:val="single"/>
        </w:rPr>
        <w:t>potentially higher risk products</w:t>
      </w:r>
      <w:proofErr w:type="gramStart"/>
      <w:r w:rsidRPr="007B44F7">
        <w:rPr>
          <w:rFonts w:ascii="Century Gothic" w:hAnsi="Century Gothic"/>
          <w:sz w:val="22"/>
          <w:szCs w:val="22"/>
          <w:u w:val="single"/>
        </w:rPr>
        <w:t>);</w:t>
      </w:r>
      <w:proofErr w:type="gramEnd"/>
      <w:r w:rsidRPr="007B44F7">
        <w:rPr>
          <w:rFonts w:ascii="Century Gothic" w:hAnsi="Century Gothic"/>
          <w:sz w:val="22"/>
          <w:szCs w:val="22"/>
          <w:u w:val="single"/>
        </w:rPr>
        <w:t xml:space="preserve"> </w:t>
      </w:r>
    </w:p>
    <w:p w14:paraId="6FDE8151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4613E97A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075937FD" w14:textId="77777777" w:rsidTr="009331A0">
        <w:tc>
          <w:tcPr>
            <w:tcW w:w="13462" w:type="dxa"/>
            <w:shd w:val="clear" w:color="auto" w:fill="auto"/>
          </w:tcPr>
          <w:p w14:paraId="04F0BA4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2226D7D0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7320BDF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FE4486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97B2B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AF7E0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83B0AF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1DFBFF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1272C92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3B8DF5BB" w14:textId="77777777" w:rsidR="007B44F7" w:rsidRDefault="007B44F7" w:rsidP="009A061C">
      <w:pPr>
        <w:rPr>
          <w:rFonts w:ascii="Century Gothic" w:hAnsi="Century Gothic"/>
          <w:sz w:val="22"/>
          <w:szCs w:val="22"/>
        </w:rPr>
      </w:pPr>
    </w:p>
    <w:p w14:paraId="7A8895D2" w14:textId="77777777" w:rsidR="007B44F7" w:rsidRDefault="009A061C" w:rsidP="007B44F7">
      <w:pPr>
        <w:pStyle w:val="ListParagraph"/>
        <w:numPr>
          <w:ilvl w:val="0"/>
          <w:numId w:val="14"/>
        </w:numPr>
        <w:ind w:left="425" w:hanging="357"/>
        <w:rPr>
          <w:rFonts w:ascii="Century Gothic" w:hAnsi="Century Gothic"/>
          <w:b/>
          <w:color w:val="008080"/>
          <w:sz w:val="22"/>
          <w:szCs w:val="22"/>
        </w:rPr>
      </w:pPr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Who (position) at your firm is involved in the research and due diligence process? </w:t>
      </w:r>
    </w:p>
    <w:p w14:paraId="7646A02A" w14:textId="6E02BFE5" w:rsidR="009A061C" w:rsidRPr="007B44F7" w:rsidRDefault="009A061C" w:rsidP="007B44F7">
      <w:pPr>
        <w:pStyle w:val="ListParagraph"/>
        <w:ind w:left="425"/>
        <w:rPr>
          <w:rFonts w:ascii="Century Gothic" w:hAnsi="Century Gothic"/>
          <w:b/>
          <w:color w:val="008080"/>
          <w:sz w:val="22"/>
          <w:szCs w:val="22"/>
        </w:rPr>
      </w:pPr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If there are multiple individuals with differing roles, each individual and the role </w:t>
      </w:r>
      <w:r w:rsidRPr="007B44F7">
        <w:rPr>
          <w:rFonts w:ascii="Century Gothic" w:hAnsi="Century Gothic"/>
          <w:b/>
          <w:color w:val="008080"/>
          <w:sz w:val="22"/>
          <w:szCs w:val="22"/>
        </w:rPr>
        <w:tab/>
        <w:t xml:space="preserve">they are responsible for needs to be </w:t>
      </w:r>
      <w:proofErr w:type="gramStart"/>
      <w:r w:rsidRPr="007B44F7">
        <w:rPr>
          <w:rFonts w:ascii="Century Gothic" w:hAnsi="Century Gothic"/>
          <w:b/>
          <w:color w:val="008080"/>
          <w:sz w:val="22"/>
          <w:szCs w:val="22"/>
        </w:rPr>
        <w:t>highlighted</w:t>
      </w:r>
      <w:proofErr w:type="gramEnd"/>
    </w:p>
    <w:p w14:paraId="0E7B6A6A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2FAE216D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254D7633" w14:textId="77777777" w:rsidTr="009331A0">
        <w:tc>
          <w:tcPr>
            <w:tcW w:w="13462" w:type="dxa"/>
            <w:shd w:val="clear" w:color="auto" w:fill="auto"/>
          </w:tcPr>
          <w:p w14:paraId="46451FEC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64E68BF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940D11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C647EC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C22796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75934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9F4F2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AC4E88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7BC3E3F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6F291946" w14:textId="77777777" w:rsidR="007B44F7" w:rsidRDefault="007B44F7" w:rsidP="009A061C">
      <w:pPr>
        <w:rPr>
          <w:rFonts w:ascii="Century Gothic" w:hAnsi="Century Gothic"/>
          <w:sz w:val="22"/>
          <w:szCs w:val="22"/>
        </w:rPr>
      </w:pPr>
    </w:p>
    <w:p w14:paraId="487DDDBB" w14:textId="77777777" w:rsidR="007B44F7" w:rsidRDefault="009A061C" w:rsidP="007B44F7">
      <w:pPr>
        <w:pStyle w:val="ListParagraph"/>
        <w:numPr>
          <w:ilvl w:val="0"/>
          <w:numId w:val="14"/>
        </w:numPr>
        <w:ind w:left="426"/>
        <w:rPr>
          <w:rFonts w:ascii="Century Gothic" w:hAnsi="Century Gothic"/>
          <w:b/>
          <w:color w:val="008080"/>
          <w:sz w:val="22"/>
          <w:szCs w:val="22"/>
        </w:rPr>
      </w:pPr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Confirmation as to whether you have a process in place for reviewing research </w:t>
      </w:r>
      <w:r w:rsidRPr="007B44F7">
        <w:rPr>
          <w:rFonts w:ascii="Century Gothic" w:hAnsi="Century Gothic"/>
          <w:b/>
          <w:color w:val="008080"/>
          <w:sz w:val="22"/>
          <w:szCs w:val="22"/>
        </w:rPr>
        <w:tab/>
        <w:t xml:space="preserve">and due diligence over time. </w:t>
      </w:r>
    </w:p>
    <w:p w14:paraId="2E7A30A2" w14:textId="42DFB3B3" w:rsidR="009A061C" w:rsidRPr="007B44F7" w:rsidRDefault="009A061C" w:rsidP="007B44F7">
      <w:pPr>
        <w:pStyle w:val="ListParagraph"/>
        <w:ind w:left="426"/>
        <w:rPr>
          <w:rFonts w:ascii="Century Gothic" w:hAnsi="Century Gothic"/>
          <w:b/>
          <w:color w:val="008080"/>
          <w:sz w:val="22"/>
          <w:szCs w:val="22"/>
        </w:rPr>
      </w:pPr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If so, </w:t>
      </w:r>
      <w:proofErr w:type="gramStart"/>
      <w:r w:rsidRPr="007B44F7">
        <w:rPr>
          <w:rFonts w:ascii="Century Gothic" w:hAnsi="Century Gothic"/>
          <w:b/>
          <w:color w:val="008080"/>
          <w:sz w:val="22"/>
          <w:szCs w:val="22"/>
        </w:rPr>
        <w:t>a brief summary</w:t>
      </w:r>
      <w:proofErr w:type="gramEnd"/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 of the nature of that process including what it involves and when it is undertaken needs to be provided.</w:t>
      </w:r>
    </w:p>
    <w:p w14:paraId="20A88800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7C7636F9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3B01FEA5" w14:textId="77777777" w:rsidTr="009331A0">
        <w:tc>
          <w:tcPr>
            <w:tcW w:w="13462" w:type="dxa"/>
            <w:shd w:val="clear" w:color="auto" w:fill="auto"/>
          </w:tcPr>
          <w:p w14:paraId="5E27D98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39D0FF9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7B337D1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71273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FA3E1A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72D2C1C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692DCED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35AF9250" w14:textId="72156D84" w:rsidR="009A061C" w:rsidRPr="007B44F7" w:rsidRDefault="009A061C" w:rsidP="007B44F7">
      <w:pPr>
        <w:pStyle w:val="ListParagraph"/>
        <w:numPr>
          <w:ilvl w:val="0"/>
          <w:numId w:val="14"/>
        </w:numPr>
        <w:ind w:left="426"/>
        <w:rPr>
          <w:rFonts w:ascii="Century Gothic" w:hAnsi="Century Gothic"/>
          <w:b/>
          <w:color w:val="008080"/>
          <w:sz w:val="22"/>
          <w:szCs w:val="22"/>
        </w:rPr>
      </w:pPr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Have you have implemented any changes to your approach to research and due </w:t>
      </w:r>
      <w:r w:rsidRPr="007B44F7">
        <w:rPr>
          <w:rFonts w:ascii="Century Gothic" w:hAnsi="Century Gothic"/>
          <w:b/>
          <w:color w:val="008080"/>
          <w:sz w:val="22"/>
          <w:szCs w:val="22"/>
        </w:rPr>
        <w:tab/>
        <w:t xml:space="preserve">diligence over the past two years (since RDR)? If so, </w:t>
      </w:r>
      <w:proofErr w:type="gramStart"/>
      <w:r w:rsidRPr="007B44F7">
        <w:rPr>
          <w:rFonts w:ascii="Century Gothic" w:hAnsi="Century Gothic"/>
          <w:b/>
          <w:color w:val="008080"/>
          <w:sz w:val="22"/>
          <w:szCs w:val="22"/>
        </w:rPr>
        <w:t>a brief summary</w:t>
      </w:r>
      <w:proofErr w:type="gramEnd"/>
      <w:r w:rsidRPr="007B44F7">
        <w:rPr>
          <w:rFonts w:ascii="Century Gothic" w:hAnsi="Century Gothic"/>
          <w:b/>
          <w:color w:val="008080"/>
          <w:sz w:val="22"/>
          <w:szCs w:val="22"/>
        </w:rPr>
        <w:t xml:space="preserve"> of what has changed and what the catalyst for the change was, needs to be provided.</w:t>
      </w:r>
    </w:p>
    <w:p w14:paraId="2B8CE506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p w14:paraId="573AE87A" w14:textId="77777777" w:rsidR="009A061C" w:rsidRPr="007B44F7" w:rsidRDefault="009A061C" w:rsidP="009A061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A061C" w:rsidRPr="007B44F7" w14:paraId="7D9DFC09" w14:textId="77777777" w:rsidTr="009331A0">
        <w:tc>
          <w:tcPr>
            <w:tcW w:w="13462" w:type="dxa"/>
            <w:shd w:val="clear" w:color="auto" w:fill="auto"/>
          </w:tcPr>
          <w:p w14:paraId="09F56D3C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  <w:r w:rsidRPr="007B44F7">
              <w:rPr>
                <w:rFonts w:ascii="Century Gothic" w:hAnsi="Century Gothic"/>
                <w:sz w:val="22"/>
                <w:szCs w:val="22"/>
                <w:u w:val="single"/>
              </w:rPr>
              <w:lastRenderedPageBreak/>
              <w:t>Note</w:t>
            </w:r>
            <w:r w:rsidRPr="007B44F7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276C5344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5EC2EB7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C8F74D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8C42720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1DF4E2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483820" w14:textId="77777777" w:rsidR="009A061C" w:rsidRPr="007B44F7" w:rsidRDefault="009A061C" w:rsidP="009331A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A81568C" w14:textId="77777777" w:rsidR="00A829D4" w:rsidRDefault="00A829D4" w:rsidP="007C043A">
      <w:pPr>
        <w:pStyle w:val="Header"/>
        <w:rPr>
          <w:rFonts w:ascii="Century Gothic" w:hAnsi="Century Gothic" w:cs="Times New Roman"/>
          <w:sz w:val="22"/>
          <w:szCs w:val="22"/>
          <w:lang w:val="en-US"/>
        </w:rPr>
      </w:pPr>
    </w:p>
    <w:p w14:paraId="35577BB3" w14:textId="77777777" w:rsidR="007B44F7" w:rsidRPr="007B44F7" w:rsidRDefault="007B44F7" w:rsidP="007C043A">
      <w:pPr>
        <w:pStyle w:val="Header"/>
        <w:rPr>
          <w:rFonts w:ascii="Century Gothic" w:hAnsi="Century Gothic" w:cs="Times New Roman"/>
          <w:sz w:val="22"/>
          <w:szCs w:val="22"/>
          <w:lang w:val="en-US"/>
        </w:rPr>
      </w:pPr>
    </w:p>
    <w:sectPr w:rsidR="007B44F7" w:rsidRPr="007B44F7" w:rsidSect="000E2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9DA2" w14:textId="77777777" w:rsidR="000E21F4" w:rsidRDefault="000E21F4" w:rsidP="001A466B">
      <w:r>
        <w:separator/>
      </w:r>
    </w:p>
  </w:endnote>
  <w:endnote w:type="continuationSeparator" w:id="0">
    <w:p w14:paraId="6C23C28C" w14:textId="77777777" w:rsidR="000E21F4" w:rsidRDefault="000E21F4" w:rsidP="001A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D52C" w14:textId="77777777" w:rsidR="00CA5EAE" w:rsidRDefault="00CA5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736A" w14:textId="77777777" w:rsidR="00CA5EAE" w:rsidRDefault="00CA5EAE" w:rsidP="00CA5EAE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FF2CAF">
      <w:rPr>
        <w:rStyle w:val="PageNumber"/>
        <w:rFonts w:ascii="Century Gothic" w:hAnsi="Century Gothic"/>
        <w:sz w:val="22"/>
      </w:rPr>
      <w:t xml:space="preserve">Page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PAGE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</w:rPr>
      <w:t>1</w:t>
    </w:r>
    <w:r w:rsidRPr="00FF2CAF">
      <w:rPr>
        <w:rStyle w:val="PageNumber"/>
        <w:rFonts w:ascii="Century Gothic" w:hAnsi="Century Gothic"/>
        <w:sz w:val="22"/>
      </w:rPr>
      <w:fldChar w:fldCharType="end"/>
    </w:r>
    <w:r w:rsidRPr="00FF2CAF">
      <w:rPr>
        <w:rStyle w:val="PageNumber"/>
        <w:rFonts w:ascii="Century Gothic" w:hAnsi="Century Gothic"/>
        <w:sz w:val="22"/>
      </w:rPr>
      <w:t xml:space="preserve"> of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</w:rPr>
      <w:t>4</w:t>
    </w:r>
    <w:r w:rsidRPr="00FF2CAF">
      <w:rPr>
        <w:rStyle w:val="PageNumber"/>
        <w:rFonts w:ascii="Century Gothic" w:hAnsi="Century Gothic"/>
        <w:sz w:val="22"/>
      </w:rPr>
      <w:fldChar w:fldCharType="end"/>
    </w:r>
  </w:p>
  <w:p w14:paraId="6DE873B8" w14:textId="3DF9D5A7" w:rsidR="00BF0B96" w:rsidRPr="00CA5EAE" w:rsidRDefault="00CA5EAE" w:rsidP="00CA5EAE">
    <w:pPr>
      <w:pStyle w:val="Footer"/>
    </w:pPr>
    <w:r>
      <w:rPr>
        <w:rStyle w:val="PageNumber"/>
        <w:rFonts w:ascii="Century Gothic" w:hAnsi="Century Gothic"/>
        <w:sz w:val="16"/>
      </w:rPr>
      <w:t>ESS061123 Product Due Diligence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F6B2" w14:textId="76347547" w:rsidR="00BF0B96" w:rsidRDefault="00CA5EAE" w:rsidP="001A466B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BF0B96">
      <w:rPr>
        <w:rStyle w:val="PageNumber"/>
        <w:rFonts w:ascii="Century Gothic" w:hAnsi="Century Gothic"/>
        <w:sz w:val="16"/>
      </w:rPr>
      <w:t>:</w:t>
    </w:r>
    <w:r w:rsidR="00BF0B96">
      <w:rPr>
        <w:rStyle w:val="PageNumber"/>
        <w:rFonts w:ascii="Century Gothic" w:hAnsi="Century Gothic"/>
        <w:sz w:val="16"/>
      </w:rPr>
      <w:tab/>
    </w:r>
    <w:r w:rsidR="00BF0B96">
      <w:rPr>
        <w:rStyle w:val="PageNumber"/>
        <w:rFonts w:ascii="Century Gothic" w:hAnsi="Century Gothic"/>
        <w:sz w:val="16"/>
      </w:rPr>
      <w:tab/>
    </w:r>
    <w:r w:rsidR="00BF0B96" w:rsidRPr="00FF2CAF">
      <w:rPr>
        <w:rStyle w:val="PageNumber"/>
        <w:rFonts w:ascii="Century Gothic" w:hAnsi="Century Gothic"/>
        <w:sz w:val="22"/>
      </w:rPr>
      <w:t xml:space="preserve">Page </w:t>
    </w:r>
    <w:r w:rsidR="00BF0B96" w:rsidRPr="00FF2CAF">
      <w:rPr>
        <w:rStyle w:val="PageNumber"/>
        <w:rFonts w:ascii="Century Gothic" w:hAnsi="Century Gothic"/>
        <w:sz w:val="22"/>
      </w:rPr>
      <w:fldChar w:fldCharType="begin"/>
    </w:r>
    <w:r w:rsidR="00BF0B96" w:rsidRPr="00FF2CAF">
      <w:rPr>
        <w:rStyle w:val="PageNumber"/>
        <w:rFonts w:ascii="Century Gothic" w:hAnsi="Century Gothic"/>
        <w:sz w:val="22"/>
      </w:rPr>
      <w:instrText xml:space="preserve"> PAGE </w:instrText>
    </w:r>
    <w:r w:rsidR="00BF0B96" w:rsidRPr="00FF2CAF">
      <w:rPr>
        <w:rStyle w:val="PageNumber"/>
        <w:rFonts w:ascii="Century Gothic" w:hAnsi="Century Gothic"/>
        <w:sz w:val="22"/>
      </w:rPr>
      <w:fldChar w:fldCharType="separate"/>
    </w:r>
    <w:r w:rsidR="004A5A96">
      <w:rPr>
        <w:rStyle w:val="PageNumber"/>
        <w:rFonts w:ascii="Century Gothic" w:hAnsi="Century Gothic"/>
        <w:noProof/>
        <w:sz w:val="22"/>
      </w:rPr>
      <w:t>1</w:t>
    </w:r>
    <w:r w:rsidR="00BF0B96" w:rsidRPr="00FF2CAF">
      <w:rPr>
        <w:rStyle w:val="PageNumber"/>
        <w:rFonts w:ascii="Century Gothic" w:hAnsi="Century Gothic"/>
        <w:sz w:val="22"/>
      </w:rPr>
      <w:fldChar w:fldCharType="end"/>
    </w:r>
    <w:r w:rsidR="00BF0B96" w:rsidRPr="00FF2CAF">
      <w:rPr>
        <w:rStyle w:val="PageNumber"/>
        <w:rFonts w:ascii="Century Gothic" w:hAnsi="Century Gothic"/>
        <w:sz w:val="22"/>
      </w:rPr>
      <w:t xml:space="preserve"> of </w:t>
    </w:r>
    <w:r w:rsidR="00BF0B96" w:rsidRPr="00FF2CAF">
      <w:rPr>
        <w:rStyle w:val="PageNumber"/>
        <w:rFonts w:ascii="Century Gothic" w:hAnsi="Century Gothic"/>
        <w:sz w:val="22"/>
      </w:rPr>
      <w:fldChar w:fldCharType="begin"/>
    </w:r>
    <w:r w:rsidR="00BF0B96"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="00BF0B96" w:rsidRPr="00FF2CAF">
      <w:rPr>
        <w:rStyle w:val="PageNumber"/>
        <w:rFonts w:ascii="Century Gothic" w:hAnsi="Century Gothic"/>
        <w:sz w:val="22"/>
      </w:rPr>
      <w:fldChar w:fldCharType="separate"/>
    </w:r>
    <w:r w:rsidR="004A5A96">
      <w:rPr>
        <w:rStyle w:val="PageNumber"/>
        <w:rFonts w:ascii="Century Gothic" w:hAnsi="Century Gothic"/>
        <w:noProof/>
        <w:sz w:val="22"/>
      </w:rPr>
      <w:t>1</w:t>
    </w:r>
    <w:r w:rsidR="00BF0B96" w:rsidRPr="00FF2CAF">
      <w:rPr>
        <w:rStyle w:val="PageNumber"/>
        <w:rFonts w:ascii="Century Gothic" w:hAnsi="Century Gothic"/>
        <w:sz w:val="22"/>
      </w:rPr>
      <w:fldChar w:fldCharType="end"/>
    </w:r>
  </w:p>
  <w:p w14:paraId="6D177210" w14:textId="3395E795" w:rsidR="009A061C" w:rsidRDefault="00CA5EAE" w:rsidP="009A061C">
    <w:pPr>
      <w:pStyle w:val="Footer"/>
    </w:pPr>
    <w:r>
      <w:rPr>
        <w:rStyle w:val="PageNumber"/>
        <w:rFonts w:ascii="Century Gothic" w:hAnsi="Century Gothic"/>
        <w:sz w:val="16"/>
      </w:rPr>
      <w:t>ESS</w:t>
    </w:r>
    <w:r w:rsidR="009A061C">
      <w:rPr>
        <w:rStyle w:val="PageNumber"/>
        <w:rFonts w:ascii="Century Gothic" w:hAnsi="Century Gothic"/>
        <w:sz w:val="16"/>
      </w:rPr>
      <w:t>061123 Product Due Diligence checklist</w:t>
    </w:r>
  </w:p>
  <w:p w14:paraId="4773D653" w14:textId="77777777" w:rsidR="00BF0B96" w:rsidRDefault="00BF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F144" w14:textId="77777777" w:rsidR="000E21F4" w:rsidRDefault="000E21F4" w:rsidP="001A466B">
      <w:r>
        <w:separator/>
      </w:r>
    </w:p>
  </w:footnote>
  <w:footnote w:type="continuationSeparator" w:id="0">
    <w:p w14:paraId="4C901FCD" w14:textId="77777777" w:rsidR="000E21F4" w:rsidRDefault="000E21F4" w:rsidP="001A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3870" w14:textId="77777777" w:rsidR="00CA5EAE" w:rsidRDefault="00CA5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9556" w14:textId="77777777" w:rsidR="00CA5EAE" w:rsidRDefault="00CA5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501B" w14:textId="23F4B736" w:rsidR="00BF0B96" w:rsidRPr="00AE30D8" w:rsidRDefault="00CA5EAE" w:rsidP="007B44F7">
    <w:pPr>
      <w:pStyle w:val="Header"/>
      <w:shd w:val="clear" w:color="auto" w:fill="008080"/>
      <w:rPr>
        <w:rFonts w:ascii="Century Gothic" w:hAnsi="Century Gothic"/>
        <w:b/>
        <w:color w:val="FFFFFF"/>
        <w:sz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BF0B96">
      <w:rPr>
        <w:rFonts w:ascii="Century Gothic" w:hAnsi="Century Gothic"/>
        <w:b/>
        <w:color w:val="FFFFFF"/>
        <w:sz w:val="60"/>
      </w:rPr>
      <w:t xml:space="preserve">             </w:t>
    </w:r>
  </w:p>
  <w:p w14:paraId="1798FC2B" w14:textId="77777777" w:rsidR="00BF0B96" w:rsidRDefault="00BF0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2B5"/>
    <w:multiLevelType w:val="hybridMultilevel"/>
    <w:tmpl w:val="2CD44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91C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DD6517"/>
    <w:multiLevelType w:val="hybridMultilevel"/>
    <w:tmpl w:val="D8109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2287B"/>
    <w:multiLevelType w:val="hybridMultilevel"/>
    <w:tmpl w:val="6C56B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314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color w:val="00808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70943"/>
    <w:multiLevelType w:val="hybridMultilevel"/>
    <w:tmpl w:val="B72C9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920D4"/>
    <w:multiLevelType w:val="hybridMultilevel"/>
    <w:tmpl w:val="FE06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F0183"/>
    <w:multiLevelType w:val="hybridMultilevel"/>
    <w:tmpl w:val="73A06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B154D"/>
    <w:multiLevelType w:val="hybridMultilevel"/>
    <w:tmpl w:val="B1E4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293A"/>
    <w:multiLevelType w:val="hybridMultilevel"/>
    <w:tmpl w:val="B2781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C273B"/>
    <w:multiLevelType w:val="hybridMultilevel"/>
    <w:tmpl w:val="5B983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65817"/>
    <w:multiLevelType w:val="hybridMultilevel"/>
    <w:tmpl w:val="41665AA4"/>
    <w:lvl w:ilvl="0" w:tplc="DDFCCA1C">
      <w:start w:val="1"/>
      <w:numFmt w:val="decimal"/>
      <w:lvlText w:val="%1."/>
      <w:lvlJc w:val="left"/>
      <w:pPr>
        <w:ind w:left="360" w:hanging="360"/>
      </w:pPr>
      <w:rPr>
        <w:rFonts w:hint="default"/>
        <w:color w:val="0080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F13FF4"/>
    <w:multiLevelType w:val="hybridMultilevel"/>
    <w:tmpl w:val="7730C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36ED8"/>
    <w:multiLevelType w:val="hybridMultilevel"/>
    <w:tmpl w:val="5CC4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D01544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7E710C6F"/>
    <w:multiLevelType w:val="hybridMultilevel"/>
    <w:tmpl w:val="84BE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5408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36067150">
    <w:abstractNumId w:val="9"/>
  </w:num>
  <w:num w:numId="2" w16cid:durableId="608664769">
    <w:abstractNumId w:val="10"/>
  </w:num>
  <w:num w:numId="3" w16cid:durableId="1879854422">
    <w:abstractNumId w:val="5"/>
  </w:num>
  <w:num w:numId="4" w16cid:durableId="13192780">
    <w:abstractNumId w:val="13"/>
  </w:num>
  <w:num w:numId="5" w16cid:durableId="717626756">
    <w:abstractNumId w:val="12"/>
  </w:num>
  <w:num w:numId="6" w16cid:durableId="1253928322">
    <w:abstractNumId w:val="0"/>
  </w:num>
  <w:num w:numId="7" w16cid:durableId="140394253">
    <w:abstractNumId w:val="8"/>
  </w:num>
  <w:num w:numId="8" w16cid:durableId="465583020">
    <w:abstractNumId w:val="7"/>
  </w:num>
  <w:num w:numId="9" w16cid:durableId="670792104">
    <w:abstractNumId w:val="15"/>
  </w:num>
  <w:num w:numId="10" w16cid:durableId="937255254">
    <w:abstractNumId w:val="2"/>
  </w:num>
  <w:num w:numId="11" w16cid:durableId="1049109793">
    <w:abstractNumId w:val="6"/>
  </w:num>
  <w:num w:numId="12" w16cid:durableId="2102142474">
    <w:abstractNumId w:val="3"/>
  </w:num>
  <w:num w:numId="13" w16cid:durableId="2037272818">
    <w:abstractNumId w:val="11"/>
  </w:num>
  <w:num w:numId="14" w16cid:durableId="750852088">
    <w:abstractNumId w:val="4"/>
  </w:num>
  <w:num w:numId="15" w16cid:durableId="1828277452">
    <w:abstractNumId w:val="1"/>
  </w:num>
  <w:num w:numId="16" w16cid:durableId="1916091552">
    <w:abstractNumId w:val="14"/>
  </w:num>
  <w:num w:numId="17" w16cid:durableId="1749619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1A"/>
    <w:rsid w:val="00007ECB"/>
    <w:rsid w:val="00020EBE"/>
    <w:rsid w:val="000765BA"/>
    <w:rsid w:val="000903F7"/>
    <w:rsid w:val="0009794A"/>
    <w:rsid w:val="000B1AF8"/>
    <w:rsid w:val="000B6A91"/>
    <w:rsid w:val="000E21F4"/>
    <w:rsid w:val="001645AB"/>
    <w:rsid w:val="001765CF"/>
    <w:rsid w:val="001A466B"/>
    <w:rsid w:val="001B28B7"/>
    <w:rsid w:val="001C11A9"/>
    <w:rsid w:val="001D1435"/>
    <w:rsid w:val="0021604B"/>
    <w:rsid w:val="002540C8"/>
    <w:rsid w:val="002B5DAE"/>
    <w:rsid w:val="0035197D"/>
    <w:rsid w:val="00374257"/>
    <w:rsid w:val="003F4A55"/>
    <w:rsid w:val="004A5A96"/>
    <w:rsid w:val="004D23BA"/>
    <w:rsid w:val="004D60D3"/>
    <w:rsid w:val="00530B4D"/>
    <w:rsid w:val="005869FA"/>
    <w:rsid w:val="0060380C"/>
    <w:rsid w:val="006303B4"/>
    <w:rsid w:val="00644110"/>
    <w:rsid w:val="006755CC"/>
    <w:rsid w:val="00695640"/>
    <w:rsid w:val="0069683D"/>
    <w:rsid w:val="006B29CF"/>
    <w:rsid w:val="006B3367"/>
    <w:rsid w:val="006E3F80"/>
    <w:rsid w:val="006E5DA3"/>
    <w:rsid w:val="006F6610"/>
    <w:rsid w:val="006F7B44"/>
    <w:rsid w:val="00705282"/>
    <w:rsid w:val="00742012"/>
    <w:rsid w:val="0078196A"/>
    <w:rsid w:val="0078462E"/>
    <w:rsid w:val="007B44F7"/>
    <w:rsid w:val="007B6F4D"/>
    <w:rsid w:val="007C043A"/>
    <w:rsid w:val="007D300B"/>
    <w:rsid w:val="0082339C"/>
    <w:rsid w:val="00866A48"/>
    <w:rsid w:val="008A1B1A"/>
    <w:rsid w:val="008C09BF"/>
    <w:rsid w:val="00911CF0"/>
    <w:rsid w:val="00915C44"/>
    <w:rsid w:val="0092021B"/>
    <w:rsid w:val="00976BEC"/>
    <w:rsid w:val="009A061C"/>
    <w:rsid w:val="009B3C24"/>
    <w:rsid w:val="00A110A1"/>
    <w:rsid w:val="00A207F1"/>
    <w:rsid w:val="00A36866"/>
    <w:rsid w:val="00A73D94"/>
    <w:rsid w:val="00A829D4"/>
    <w:rsid w:val="00AA22CB"/>
    <w:rsid w:val="00AB06FD"/>
    <w:rsid w:val="00AB40E6"/>
    <w:rsid w:val="00AC3A67"/>
    <w:rsid w:val="00B26FA6"/>
    <w:rsid w:val="00B8101B"/>
    <w:rsid w:val="00B94A4E"/>
    <w:rsid w:val="00BE6161"/>
    <w:rsid w:val="00BF0B96"/>
    <w:rsid w:val="00C16876"/>
    <w:rsid w:val="00C62402"/>
    <w:rsid w:val="00C945D8"/>
    <w:rsid w:val="00CA5EAE"/>
    <w:rsid w:val="00CD0B22"/>
    <w:rsid w:val="00CF1DFB"/>
    <w:rsid w:val="00D65813"/>
    <w:rsid w:val="00D95A39"/>
    <w:rsid w:val="00DD2F2C"/>
    <w:rsid w:val="00E25A3E"/>
    <w:rsid w:val="00E32E57"/>
    <w:rsid w:val="00E631D1"/>
    <w:rsid w:val="00E65594"/>
    <w:rsid w:val="00E97E7C"/>
    <w:rsid w:val="00ED09C5"/>
    <w:rsid w:val="00F137AC"/>
    <w:rsid w:val="00F4784E"/>
    <w:rsid w:val="00F8031B"/>
    <w:rsid w:val="00F963AF"/>
    <w:rsid w:val="00FA0DF6"/>
    <w:rsid w:val="00FA2C01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96A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4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A4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466B"/>
  </w:style>
  <w:style w:type="paragraph" w:styleId="Footer">
    <w:name w:val="footer"/>
    <w:basedOn w:val="Normal"/>
    <w:link w:val="FooterChar"/>
    <w:unhideWhenUsed/>
    <w:rsid w:val="001A4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66B"/>
  </w:style>
  <w:style w:type="character" w:styleId="PageNumber">
    <w:name w:val="page number"/>
    <w:unhideWhenUsed/>
    <w:rsid w:val="001A466B"/>
  </w:style>
  <w:style w:type="table" w:styleId="TableGrid">
    <w:name w:val="Table Grid"/>
    <w:basedOn w:val="TableNormal"/>
    <w:uiPriority w:val="59"/>
    <w:rsid w:val="00C1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61C"/>
    <w:pPr>
      <w:widowControl w:val="0"/>
      <w:autoSpaceDE w:val="0"/>
      <w:autoSpaceDN w:val="0"/>
      <w:adjustRightInd w:val="0"/>
    </w:pPr>
    <w:rPr>
      <w:rFonts w:ascii="Georgia" w:eastAsia="MS Mincho" w:hAnsi="Georgia" w:cs="Georg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cp:lastPrinted>2014-07-12T15:02:00Z</cp:lastPrinted>
  <dcterms:created xsi:type="dcterms:W3CDTF">2024-02-27T14:59:00Z</dcterms:created>
  <dcterms:modified xsi:type="dcterms:W3CDTF">2024-02-27T14:59:00Z</dcterms:modified>
</cp:coreProperties>
</file>