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BDB5" w14:textId="77777777" w:rsidR="00766F9B" w:rsidRPr="006A6BB1" w:rsidRDefault="00766F9B" w:rsidP="00D64A69">
      <w:pPr>
        <w:jc w:val="both"/>
        <w:rPr>
          <w:rFonts w:ascii="Century Gothic" w:hAnsi="Century Gothic" w:cs="Arial"/>
          <w:sz w:val="36"/>
          <w:szCs w:val="36"/>
        </w:rPr>
      </w:pPr>
    </w:p>
    <w:p w14:paraId="2CE59598" w14:textId="77777777" w:rsidR="00766F9B" w:rsidRPr="00516E1E" w:rsidRDefault="00766F9B" w:rsidP="00D64A69">
      <w:pPr>
        <w:jc w:val="both"/>
        <w:rPr>
          <w:rFonts w:ascii="Century Gothic" w:hAnsi="Century Gothic" w:cs="Arial"/>
          <w:b/>
          <w:color w:val="009B91"/>
          <w:sz w:val="32"/>
          <w:szCs w:val="32"/>
        </w:rPr>
      </w:pPr>
      <w:r w:rsidRPr="00516E1E">
        <w:rPr>
          <w:rFonts w:ascii="Century Gothic" w:hAnsi="Century Gothic" w:cs="Arial"/>
          <w:b/>
          <w:color w:val="009B91"/>
          <w:sz w:val="32"/>
          <w:szCs w:val="32"/>
        </w:rPr>
        <w:t>TRAINING &amp; COMPETENCE PLAN</w:t>
      </w:r>
    </w:p>
    <w:p w14:paraId="7EA8B94A" w14:textId="35A62CFA" w:rsidR="00766F9B" w:rsidRPr="00516E1E" w:rsidRDefault="005F6532" w:rsidP="00D64A69">
      <w:pPr>
        <w:jc w:val="both"/>
        <w:rPr>
          <w:rFonts w:ascii="Century Gothic" w:hAnsi="Century Gothic" w:cs="Arial"/>
          <w:b/>
          <w:color w:val="009B91"/>
          <w:sz w:val="32"/>
          <w:szCs w:val="32"/>
        </w:rPr>
      </w:pPr>
      <w:r w:rsidRPr="00516E1E">
        <w:rPr>
          <w:rFonts w:ascii="Century Gothic" w:hAnsi="Century Gothic" w:cs="Arial"/>
          <w:b/>
          <w:color w:val="009B91"/>
          <w:sz w:val="32"/>
          <w:szCs w:val="32"/>
        </w:rPr>
        <w:t>20</w:t>
      </w:r>
      <w:r w:rsidR="003D24D8">
        <w:rPr>
          <w:rFonts w:ascii="Century Gothic" w:hAnsi="Century Gothic" w:cs="Arial"/>
          <w:b/>
          <w:color w:val="009B91"/>
          <w:sz w:val="32"/>
          <w:szCs w:val="32"/>
        </w:rPr>
        <w:t>24</w:t>
      </w:r>
    </w:p>
    <w:p w14:paraId="63D5848A" w14:textId="77777777" w:rsidR="00BD3F0F" w:rsidRDefault="00BD3F0F" w:rsidP="00D64A69">
      <w:pPr>
        <w:jc w:val="both"/>
        <w:rPr>
          <w:rFonts w:ascii="Century Gothic" w:hAnsi="Century Gothic" w:cs="Arial"/>
          <w:sz w:val="22"/>
          <w:szCs w:val="36"/>
        </w:rPr>
      </w:pPr>
    </w:p>
    <w:p w14:paraId="4B93F60A" w14:textId="6EB0C61B" w:rsidR="00766F9B" w:rsidRPr="00516E1E" w:rsidRDefault="003313F9" w:rsidP="00D64A69">
      <w:pPr>
        <w:jc w:val="both"/>
        <w:rPr>
          <w:rFonts w:ascii="Century Gothic" w:hAnsi="Century Gothic" w:cs="Arial"/>
          <w:color w:val="15A9B2"/>
          <w:sz w:val="32"/>
          <w:szCs w:val="32"/>
        </w:rPr>
      </w:pPr>
      <w:r w:rsidRPr="00516E1E">
        <w:rPr>
          <w:rFonts w:ascii="Century Gothic" w:hAnsi="Century Gothic" w:cs="Arial"/>
          <w:color w:val="15A9B2"/>
          <w:sz w:val="32"/>
          <w:szCs w:val="32"/>
        </w:rPr>
        <w:t>ABC</w:t>
      </w:r>
      <w:r w:rsidR="006F551C" w:rsidRPr="00516E1E">
        <w:rPr>
          <w:rFonts w:ascii="Century Gothic" w:hAnsi="Century Gothic" w:cs="Arial"/>
          <w:color w:val="15A9B2"/>
          <w:sz w:val="32"/>
          <w:szCs w:val="32"/>
        </w:rPr>
        <w:t xml:space="preserve"> Financial Planning Ltd</w:t>
      </w:r>
    </w:p>
    <w:p w14:paraId="670BA238" w14:textId="77777777" w:rsidR="00574F7C" w:rsidRDefault="00574F7C" w:rsidP="00D64A69">
      <w:pPr>
        <w:jc w:val="both"/>
        <w:rPr>
          <w:rFonts w:ascii="Century Gothic" w:hAnsi="Century Gothic" w:cs="Arial"/>
          <w:sz w:val="22"/>
          <w:szCs w:val="36"/>
          <w:highlight w:val="cyan"/>
        </w:rPr>
      </w:pPr>
    </w:p>
    <w:p w14:paraId="445B1A0E" w14:textId="607CFD39" w:rsidR="00574F7C" w:rsidRDefault="00AD68DF" w:rsidP="00A67458">
      <w:pPr>
        <w:pBdr>
          <w:bottom w:val="single" w:sz="4" w:space="1" w:color="auto"/>
        </w:pBdr>
        <w:spacing w:line="360" w:lineRule="auto"/>
        <w:jc w:val="both"/>
        <w:rPr>
          <w:rFonts w:ascii="Century Gothic" w:hAnsi="Century Gothic" w:cs="Arial"/>
          <w:color w:val="000000" w:themeColor="text1"/>
          <w:sz w:val="22"/>
          <w:szCs w:val="32"/>
        </w:rPr>
      </w:pPr>
      <w:r w:rsidRPr="00B02DFE">
        <w:rPr>
          <w:rFonts w:ascii="Century Gothic" w:hAnsi="Century Gothic" w:cs="Arial"/>
          <w:color w:val="000000" w:themeColor="text1"/>
          <w:sz w:val="22"/>
          <w:szCs w:val="32"/>
        </w:rPr>
        <w:t>This is an update of the 20</w:t>
      </w:r>
      <w:r w:rsidR="0063632C">
        <w:rPr>
          <w:rFonts w:ascii="Century Gothic" w:hAnsi="Century Gothic" w:cs="Arial"/>
          <w:color w:val="000000" w:themeColor="text1"/>
          <w:sz w:val="22"/>
          <w:szCs w:val="32"/>
        </w:rPr>
        <w:t>2</w:t>
      </w:r>
      <w:r w:rsidR="003D24D8">
        <w:rPr>
          <w:rFonts w:ascii="Century Gothic" w:hAnsi="Century Gothic" w:cs="Arial"/>
          <w:color w:val="000000" w:themeColor="text1"/>
          <w:sz w:val="22"/>
          <w:szCs w:val="32"/>
        </w:rPr>
        <w:t>3</w:t>
      </w:r>
      <w:r w:rsidRPr="00B02DFE">
        <w:rPr>
          <w:rFonts w:ascii="Century Gothic" w:hAnsi="Century Gothic" w:cs="Arial"/>
          <w:color w:val="000000" w:themeColor="text1"/>
          <w:sz w:val="22"/>
          <w:szCs w:val="32"/>
        </w:rPr>
        <w:t xml:space="preserve"> plan</w:t>
      </w:r>
      <w:r w:rsidR="0063632C">
        <w:rPr>
          <w:rFonts w:ascii="Century Gothic" w:hAnsi="Century Gothic" w:cs="Arial"/>
          <w:color w:val="000000" w:themeColor="text1"/>
          <w:sz w:val="22"/>
          <w:szCs w:val="32"/>
        </w:rPr>
        <w:t xml:space="preserve"> and will be effective through 202</w:t>
      </w:r>
      <w:r w:rsidR="003D24D8">
        <w:rPr>
          <w:rFonts w:ascii="Century Gothic" w:hAnsi="Century Gothic" w:cs="Arial"/>
          <w:color w:val="000000" w:themeColor="text1"/>
          <w:sz w:val="22"/>
          <w:szCs w:val="32"/>
        </w:rPr>
        <w:t>4</w:t>
      </w:r>
      <w:r w:rsidR="0063632C">
        <w:rPr>
          <w:rFonts w:ascii="Century Gothic" w:hAnsi="Century Gothic" w:cs="Arial"/>
          <w:color w:val="000000" w:themeColor="text1"/>
          <w:sz w:val="22"/>
          <w:szCs w:val="32"/>
        </w:rPr>
        <w:t>.</w:t>
      </w:r>
    </w:p>
    <w:p w14:paraId="7ECAAF5E" w14:textId="40B69AAA" w:rsidR="00AD68DF" w:rsidRDefault="00AD68DF" w:rsidP="00A67458">
      <w:pPr>
        <w:pBdr>
          <w:bottom w:val="single" w:sz="4" w:space="1" w:color="auto"/>
        </w:pBdr>
        <w:spacing w:line="360" w:lineRule="auto"/>
        <w:jc w:val="both"/>
        <w:rPr>
          <w:rFonts w:ascii="Century Gothic" w:hAnsi="Century Gothic" w:cs="Arial"/>
          <w:color w:val="4DA595"/>
          <w:sz w:val="18"/>
          <w:szCs w:val="22"/>
        </w:rPr>
      </w:pPr>
    </w:p>
    <w:p w14:paraId="38584CCA" w14:textId="6BD5B814" w:rsidR="00AD68DF" w:rsidRPr="00516E1E" w:rsidRDefault="00AD68DF" w:rsidP="00B02DFE">
      <w:pPr>
        <w:pBdr>
          <w:bottom w:val="single" w:sz="4" w:space="1" w:color="auto"/>
        </w:pBdr>
        <w:spacing w:line="360" w:lineRule="auto"/>
        <w:jc w:val="both"/>
        <w:rPr>
          <w:rFonts w:ascii="Century Gothic" w:hAnsi="Century Gothic" w:cs="Arial"/>
          <w:color w:val="15A9B2"/>
          <w:sz w:val="28"/>
          <w:szCs w:val="28"/>
        </w:rPr>
      </w:pPr>
      <w:r w:rsidRPr="00516E1E">
        <w:rPr>
          <w:rFonts w:ascii="Century Gothic" w:hAnsi="Century Gothic" w:cs="Arial"/>
          <w:color w:val="15A9B2"/>
          <w:sz w:val="28"/>
          <w:szCs w:val="28"/>
        </w:rPr>
        <w:t>20</w:t>
      </w:r>
      <w:r w:rsidR="0063632C" w:rsidRPr="00516E1E">
        <w:rPr>
          <w:rFonts w:ascii="Century Gothic" w:hAnsi="Century Gothic" w:cs="Arial"/>
          <w:color w:val="15A9B2"/>
          <w:sz w:val="28"/>
          <w:szCs w:val="28"/>
        </w:rPr>
        <w:t>2</w:t>
      </w:r>
      <w:r w:rsidR="003D24D8">
        <w:rPr>
          <w:rFonts w:ascii="Century Gothic" w:hAnsi="Century Gothic" w:cs="Arial"/>
          <w:color w:val="15A9B2"/>
          <w:sz w:val="28"/>
          <w:szCs w:val="28"/>
        </w:rPr>
        <w:t>3</w:t>
      </w:r>
      <w:r w:rsidRPr="00516E1E">
        <w:rPr>
          <w:rFonts w:ascii="Century Gothic" w:hAnsi="Century Gothic" w:cs="Arial"/>
          <w:color w:val="15A9B2"/>
          <w:sz w:val="28"/>
          <w:szCs w:val="28"/>
        </w:rPr>
        <w:t xml:space="preserve"> plan review</w:t>
      </w:r>
    </w:p>
    <w:p w14:paraId="34DE120A" w14:textId="77777777" w:rsidR="00B02DFE" w:rsidRPr="00B02DFE" w:rsidRDefault="00B02DFE" w:rsidP="00B02DFE">
      <w:pPr>
        <w:spacing w:line="360" w:lineRule="auto"/>
        <w:jc w:val="both"/>
        <w:rPr>
          <w:rFonts w:ascii="Century Gothic" w:hAnsi="Century Gothic" w:cs="Arial"/>
          <w:color w:val="000000" w:themeColor="text1"/>
          <w:sz w:val="22"/>
          <w:szCs w:val="22"/>
        </w:rPr>
      </w:pPr>
    </w:p>
    <w:p w14:paraId="0552D2FC" w14:textId="4BBF3347" w:rsidR="00AD68DF" w:rsidRPr="00B02DFE" w:rsidRDefault="00AD68DF" w:rsidP="00B02DFE">
      <w:pPr>
        <w:rPr>
          <w:rFonts w:ascii="Century Gothic" w:hAnsi="Century Gothic"/>
          <w:sz w:val="22"/>
          <w:szCs w:val="22"/>
        </w:rPr>
      </w:pPr>
      <w:r w:rsidRPr="00B02DFE">
        <w:rPr>
          <w:rFonts w:ascii="Century Gothic" w:hAnsi="Century Gothic"/>
          <w:sz w:val="22"/>
          <w:szCs w:val="22"/>
        </w:rPr>
        <w:t>The following 20</w:t>
      </w:r>
      <w:r w:rsidR="0063632C">
        <w:rPr>
          <w:rFonts w:ascii="Century Gothic" w:hAnsi="Century Gothic"/>
          <w:sz w:val="22"/>
          <w:szCs w:val="22"/>
        </w:rPr>
        <w:t>2</w:t>
      </w:r>
      <w:r w:rsidR="003D24D8">
        <w:rPr>
          <w:rFonts w:ascii="Century Gothic" w:hAnsi="Century Gothic"/>
          <w:sz w:val="22"/>
          <w:szCs w:val="22"/>
        </w:rPr>
        <w:t>3</w:t>
      </w:r>
      <w:r w:rsidRPr="00B02DFE">
        <w:rPr>
          <w:rFonts w:ascii="Century Gothic" w:hAnsi="Century Gothic"/>
          <w:sz w:val="22"/>
          <w:szCs w:val="22"/>
        </w:rPr>
        <w:t xml:space="preserve"> planned activities were carried out successfully with no issues carried forward</w:t>
      </w:r>
    </w:p>
    <w:p w14:paraId="5F4C6764" w14:textId="77777777" w:rsidR="00B02DFE" w:rsidRDefault="00B02DFE" w:rsidP="00B02DFE"/>
    <w:p w14:paraId="1E016C15" w14:textId="725FC66E"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KPIs were met</w:t>
      </w:r>
    </w:p>
    <w:p w14:paraId="48536D11" w14:textId="4391BDC1"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File reviews were completed with no advice fails</w:t>
      </w:r>
    </w:p>
    <w:p w14:paraId="492976F8" w14:textId="32B1B59C"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CPD was completed</w:t>
      </w:r>
    </w:p>
    <w:p w14:paraId="6690FA63" w14:textId="753AE15E"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 xml:space="preserve">Note – </w:t>
      </w:r>
      <w:r w:rsidR="003313F9">
        <w:rPr>
          <w:rFonts w:ascii="Century Gothic" w:hAnsi="Century Gothic"/>
          <w:sz w:val="22"/>
          <w:szCs w:val="22"/>
        </w:rPr>
        <w:t>James Bond (owner / director)</w:t>
      </w:r>
      <w:r w:rsidRPr="00B02DFE">
        <w:rPr>
          <w:rFonts w:ascii="Century Gothic" w:hAnsi="Century Gothic"/>
          <w:sz w:val="22"/>
          <w:szCs w:val="22"/>
        </w:rPr>
        <w:t xml:space="preserve"> self supervises</w:t>
      </w:r>
    </w:p>
    <w:p w14:paraId="36C57F73" w14:textId="51B741C2" w:rsidR="00AD68DF" w:rsidRDefault="00AD68DF" w:rsidP="00B02DFE">
      <w:pPr>
        <w:spacing w:line="360" w:lineRule="auto"/>
        <w:jc w:val="both"/>
        <w:rPr>
          <w:rFonts w:ascii="Century Gothic" w:hAnsi="Century Gothic" w:cs="Arial"/>
          <w:color w:val="4DA595"/>
          <w:sz w:val="18"/>
          <w:szCs w:val="22"/>
        </w:rPr>
      </w:pPr>
    </w:p>
    <w:p w14:paraId="0322C5A4" w14:textId="77777777" w:rsidR="00B02DFE" w:rsidRDefault="00B02DFE" w:rsidP="00B02DFE">
      <w:pPr>
        <w:spacing w:line="360" w:lineRule="auto"/>
        <w:jc w:val="both"/>
        <w:rPr>
          <w:rFonts w:ascii="Century Gothic" w:hAnsi="Century Gothic" w:cs="Arial"/>
          <w:color w:val="4DA595"/>
          <w:sz w:val="18"/>
          <w:szCs w:val="22"/>
        </w:rPr>
      </w:pPr>
    </w:p>
    <w:p w14:paraId="7028C4C1" w14:textId="1C035372" w:rsidR="00B02DFE" w:rsidRPr="00516E1E" w:rsidRDefault="00AD68DF" w:rsidP="00B02DFE">
      <w:pPr>
        <w:pBdr>
          <w:bottom w:val="single" w:sz="4" w:space="1" w:color="auto"/>
        </w:pBdr>
        <w:spacing w:line="360" w:lineRule="auto"/>
        <w:jc w:val="both"/>
        <w:rPr>
          <w:rFonts w:ascii="Century Gothic" w:hAnsi="Century Gothic" w:cs="Arial"/>
          <w:color w:val="15A9B2"/>
          <w:sz w:val="28"/>
          <w:szCs w:val="40"/>
        </w:rPr>
      </w:pPr>
      <w:r w:rsidRPr="00516E1E">
        <w:rPr>
          <w:rFonts w:ascii="Century Gothic" w:hAnsi="Century Gothic" w:cs="Arial"/>
          <w:color w:val="15A9B2"/>
          <w:sz w:val="28"/>
          <w:szCs w:val="40"/>
        </w:rPr>
        <w:t>202</w:t>
      </w:r>
      <w:r w:rsidR="003D24D8">
        <w:rPr>
          <w:rFonts w:ascii="Century Gothic" w:hAnsi="Century Gothic" w:cs="Arial"/>
          <w:color w:val="15A9B2"/>
          <w:sz w:val="28"/>
          <w:szCs w:val="40"/>
        </w:rPr>
        <w:t>4</w:t>
      </w:r>
      <w:r w:rsidRPr="00516E1E">
        <w:rPr>
          <w:rFonts w:ascii="Century Gothic" w:hAnsi="Century Gothic" w:cs="Arial"/>
          <w:color w:val="15A9B2"/>
          <w:sz w:val="28"/>
          <w:szCs w:val="40"/>
        </w:rPr>
        <w:t xml:space="preserve"> update – key features</w:t>
      </w:r>
    </w:p>
    <w:p w14:paraId="095D78D6" w14:textId="77777777" w:rsidR="00B02DFE" w:rsidRDefault="00B02DFE" w:rsidP="00B02DFE">
      <w:pPr>
        <w:spacing w:line="360" w:lineRule="auto"/>
        <w:jc w:val="both"/>
        <w:rPr>
          <w:rFonts w:ascii="Century Gothic" w:hAnsi="Century Gothic" w:cs="Arial"/>
          <w:color w:val="4DA595"/>
          <w:sz w:val="18"/>
          <w:szCs w:val="22"/>
        </w:rPr>
      </w:pPr>
    </w:p>
    <w:p w14:paraId="619B51B1" w14:textId="1CD65F4C" w:rsidR="00AD68DF" w:rsidRDefault="002057A8" w:rsidP="00B02DFE">
      <w:pPr>
        <w:pStyle w:val="ListParagraph"/>
        <w:numPr>
          <w:ilvl w:val="0"/>
          <w:numId w:val="34"/>
        </w:numPr>
        <w:spacing w:line="360" w:lineRule="auto"/>
        <w:jc w:val="both"/>
        <w:rPr>
          <w:rFonts w:ascii="Century Gothic" w:hAnsi="Century Gothic" w:cs="Arial"/>
          <w:color w:val="000000" w:themeColor="text1"/>
          <w:sz w:val="22"/>
          <w:szCs w:val="32"/>
        </w:rPr>
      </w:pPr>
      <w:r>
        <w:rPr>
          <w:rFonts w:ascii="Century Gothic" w:hAnsi="Century Gothic" w:cs="Arial"/>
          <w:color w:val="000000" w:themeColor="text1"/>
          <w:sz w:val="22"/>
          <w:szCs w:val="32"/>
        </w:rPr>
        <w:t>Ensuring that the requirements of the Consumer Duty initiative are embedded throughout the firm</w:t>
      </w:r>
    </w:p>
    <w:p w14:paraId="56CD748E" w14:textId="1B9E23F6" w:rsidR="002057A8" w:rsidRPr="00B02DFE" w:rsidRDefault="002057A8" w:rsidP="00B02DFE">
      <w:pPr>
        <w:pStyle w:val="ListParagraph"/>
        <w:numPr>
          <w:ilvl w:val="0"/>
          <w:numId w:val="34"/>
        </w:numPr>
        <w:spacing w:line="360" w:lineRule="auto"/>
        <w:jc w:val="both"/>
        <w:rPr>
          <w:rFonts w:ascii="Century Gothic" w:hAnsi="Century Gothic" w:cs="Arial"/>
          <w:color w:val="000000" w:themeColor="text1"/>
          <w:sz w:val="22"/>
          <w:szCs w:val="32"/>
        </w:rPr>
      </w:pPr>
      <w:r>
        <w:rPr>
          <w:rFonts w:ascii="Century Gothic" w:hAnsi="Century Gothic" w:cs="Arial"/>
          <w:color w:val="000000" w:themeColor="text1"/>
          <w:sz w:val="22"/>
          <w:szCs w:val="32"/>
        </w:rPr>
        <w:t>Particular attention to the recognition and proper treatment of vulnerable clients by all staff</w:t>
      </w:r>
    </w:p>
    <w:p w14:paraId="139C1871" w14:textId="77777777" w:rsidR="00B02DFE" w:rsidRDefault="00B02DFE" w:rsidP="00B02DFE">
      <w:pPr>
        <w:spacing w:line="360" w:lineRule="auto"/>
        <w:jc w:val="both"/>
        <w:rPr>
          <w:rFonts w:ascii="Century Gothic" w:hAnsi="Century Gothic" w:cs="Arial"/>
          <w:color w:val="4DA595"/>
          <w:sz w:val="28"/>
          <w:szCs w:val="22"/>
        </w:rPr>
      </w:pPr>
    </w:p>
    <w:p w14:paraId="2FDC5D0B" w14:textId="2A54B535" w:rsidR="00684E5C" w:rsidRPr="00516E1E" w:rsidRDefault="00766F9B" w:rsidP="00B02DFE">
      <w:pPr>
        <w:pBdr>
          <w:bottom w:val="single" w:sz="4" w:space="1" w:color="auto"/>
        </w:pBdr>
        <w:spacing w:line="360" w:lineRule="auto"/>
        <w:jc w:val="both"/>
        <w:rPr>
          <w:rFonts w:ascii="Century Gothic" w:hAnsi="Century Gothic" w:cs="Arial"/>
          <w:color w:val="15A9B2"/>
          <w:sz w:val="28"/>
          <w:szCs w:val="22"/>
        </w:rPr>
      </w:pPr>
      <w:r w:rsidRPr="00516E1E">
        <w:rPr>
          <w:rFonts w:ascii="Century Gothic" w:hAnsi="Century Gothic" w:cs="Arial"/>
          <w:color w:val="15A9B2"/>
          <w:sz w:val="28"/>
          <w:szCs w:val="22"/>
        </w:rPr>
        <w:t>Permissions</w:t>
      </w:r>
      <w:r w:rsidR="00C25430" w:rsidRPr="00516E1E">
        <w:rPr>
          <w:rFonts w:ascii="Century Gothic" w:hAnsi="Century Gothic" w:cs="Arial"/>
          <w:color w:val="15A9B2"/>
          <w:sz w:val="28"/>
          <w:szCs w:val="22"/>
        </w:rPr>
        <w:t>, Plan basis and plan commitments</w:t>
      </w:r>
    </w:p>
    <w:p w14:paraId="24FCBE82" w14:textId="61B20326" w:rsidR="00DF5AB5" w:rsidRPr="0063632C" w:rsidRDefault="00B02DFE" w:rsidP="008F5A00">
      <w:pPr>
        <w:spacing w:line="360" w:lineRule="auto"/>
        <w:jc w:val="both"/>
        <w:rPr>
          <w:rFonts w:ascii="Century Gothic" w:hAnsi="Century Gothic" w:cs="Arial"/>
          <w:bCs/>
          <w:sz w:val="22"/>
          <w:szCs w:val="22"/>
        </w:rPr>
      </w:pPr>
      <w:r>
        <w:rPr>
          <w:rFonts w:ascii="Century Gothic" w:hAnsi="Century Gothic" w:cs="Arial"/>
          <w:bCs/>
          <w:sz w:val="22"/>
          <w:szCs w:val="22"/>
        </w:rPr>
        <w:t>No changes</w:t>
      </w:r>
    </w:p>
    <w:p w14:paraId="549C17AA" w14:textId="77777777" w:rsidR="00C25430" w:rsidRPr="008F5A00" w:rsidRDefault="00C25430" w:rsidP="008F5A00">
      <w:pPr>
        <w:spacing w:line="360" w:lineRule="auto"/>
        <w:jc w:val="both"/>
        <w:rPr>
          <w:rFonts w:ascii="Century Gothic" w:hAnsi="Century Gothic" w:cs="Arial"/>
          <w:b/>
          <w:sz w:val="22"/>
          <w:szCs w:val="22"/>
        </w:rPr>
      </w:pPr>
    </w:p>
    <w:p w14:paraId="07EBA043" w14:textId="77777777" w:rsidR="00766F9B" w:rsidRPr="00516E1E" w:rsidRDefault="00766F9B" w:rsidP="00A67458">
      <w:pPr>
        <w:pBdr>
          <w:bottom w:val="single" w:sz="4" w:space="1" w:color="auto"/>
        </w:pBdr>
        <w:spacing w:line="360" w:lineRule="auto"/>
        <w:jc w:val="both"/>
        <w:rPr>
          <w:rFonts w:ascii="Century Gothic" w:hAnsi="Century Gothic" w:cs="Arial"/>
          <w:color w:val="15A9B2"/>
          <w:sz w:val="28"/>
          <w:szCs w:val="28"/>
        </w:rPr>
      </w:pPr>
      <w:r w:rsidRPr="00516E1E">
        <w:rPr>
          <w:rFonts w:ascii="Century Gothic" w:hAnsi="Century Gothic" w:cs="Arial"/>
          <w:color w:val="15A9B2"/>
          <w:sz w:val="28"/>
          <w:szCs w:val="28"/>
        </w:rPr>
        <w:t>Staff</w:t>
      </w:r>
    </w:p>
    <w:p w14:paraId="756FD8B8" w14:textId="77777777" w:rsidR="00684E5C" w:rsidRDefault="00684E5C" w:rsidP="008F5A00">
      <w:pPr>
        <w:spacing w:line="360" w:lineRule="auto"/>
        <w:jc w:val="both"/>
        <w:rPr>
          <w:rFonts w:ascii="Century Gothic" w:hAnsi="Century Gothic" w:cs="Arial"/>
          <w:b/>
          <w:sz w:val="22"/>
          <w:szCs w:val="22"/>
        </w:rPr>
      </w:pPr>
    </w:p>
    <w:p w14:paraId="5ED9F564" w14:textId="34CB94DF" w:rsidR="00766F9B" w:rsidRPr="008F5A00" w:rsidRDefault="00766F9B"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 xml:space="preserve">Individual responsible for T &amp; C scheme: </w:t>
      </w:r>
      <w:r w:rsidRPr="008F5A00">
        <w:rPr>
          <w:rFonts w:ascii="Century Gothic" w:hAnsi="Century Gothic" w:cs="Arial"/>
          <w:b/>
          <w:sz w:val="22"/>
          <w:szCs w:val="22"/>
        </w:rPr>
        <w:tab/>
      </w:r>
      <w:r w:rsidR="003313F9">
        <w:rPr>
          <w:rFonts w:ascii="Century Gothic" w:hAnsi="Century Gothic" w:cs="Arial"/>
          <w:sz w:val="22"/>
          <w:szCs w:val="22"/>
        </w:rPr>
        <w:t>James Bond</w:t>
      </w:r>
      <w:r w:rsidR="00EB701B">
        <w:rPr>
          <w:rFonts w:ascii="Century Gothic" w:hAnsi="Century Gothic" w:cs="Arial"/>
          <w:sz w:val="22"/>
          <w:szCs w:val="22"/>
        </w:rPr>
        <w:t xml:space="preserve"> </w:t>
      </w:r>
      <w:r w:rsidR="00AD315D" w:rsidRPr="008F5A00">
        <w:rPr>
          <w:rFonts w:ascii="Century Gothic" w:hAnsi="Century Gothic" w:cs="Arial"/>
          <w:sz w:val="22"/>
          <w:szCs w:val="22"/>
        </w:rPr>
        <w:t>(</w:t>
      </w:r>
      <w:r w:rsidR="003313F9">
        <w:rPr>
          <w:rFonts w:ascii="Century Gothic" w:hAnsi="Century Gothic" w:cs="Arial"/>
          <w:sz w:val="22"/>
          <w:szCs w:val="22"/>
        </w:rPr>
        <w:t>qualifications</w:t>
      </w:r>
      <w:r w:rsidR="00AD315D" w:rsidRPr="008F5A00">
        <w:rPr>
          <w:rFonts w:ascii="Century Gothic" w:hAnsi="Century Gothic" w:cs="Arial"/>
          <w:sz w:val="22"/>
          <w:szCs w:val="22"/>
        </w:rPr>
        <w:t>)</w:t>
      </w:r>
    </w:p>
    <w:p w14:paraId="7C6F5AD0" w14:textId="052FB60E" w:rsidR="00C25430" w:rsidRDefault="00C25430" w:rsidP="008F5A00">
      <w:pPr>
        <w:spacing w:line="360" w:lineRule="auto"/>
        <w:jc w:val="both"/>
        <w:rPr>
          <w:rFonts w:ascii="Century Gothic" w:hAnsi="Century Gothic" w:cs="Arial"/>
          <w:sz w:val="22"/>
          <w:szCs w:val="22"/>
        </w:rPr>
      </w:pPr>
    </w:p>
    <w:p w14:paraId="1267E41F" w14:textId="36A7331B" w:rsidR="0063632C" w:rsidRDefault="0063632C" w:rsidP="008F5A00">
      <w:pPr>
        <w:spacing w:line="360" w:lineRule="auto"/>
        <w:jc w:val="both"/>
        <w:rPr>
          <w:rFonts w:ascii="Century Gothic" w:hAnsi="Century Gothic" w:cs="Arial"/>
          <w:sz w:val="22"/>
          <w:szCs w:val="22"/>
        </w:rPr>
      </w:pPr>
    </w:p>
    <w:p w14:paraId="47607557" w14:textId="77777777" w:rsidR="0063632C" w:rsidRDefault="0063632C" w:rsidP="008F5A00">
      <w:pPr>
        <w:spacing w:line="360" w:lineRule="auto"/>
        <w:jc w:val="both"/>
        <w:rPr>
          <w:rFonts w:ascii="Century Gothic" w:hAnsi="Century Gothic" w:cs="Arial"/>
          <w:sz w:val="22"/>
          <w:szCs w:val="22"/>
        </w:rPr>
      </w:pPr>
    </w:p>
    <w:p w14:paraId="1535CAF3" w14:textId="77777777" w:rsidR="00C25430" w:rsidRPr="008F5A00" w:rsidRDefault="00C25430" w:rsidP="008F5A00">
      <w:pPr>
        <w:spacing w:line="360" w:lineRule="auto"/>
        <w:jc w:val="both"/>
        <w:rPr>
          <w:rFonts w:ascii="Century Gothic" w:hAnsi="Century Gothic" w:cs="Arial"/>
          <w:sz w:val="22"/>
          <w:szCs w:val="22"/>
        </w:rPr>
      </w:pPr>
    </w:p>
    <w:p w14:paraId="0116766A" w14:textId="77777777" w:rsidR="00157CC1" w:rsidRPr="0098346F" w:rsidRDefault="00157CC1" w:rsidP="00157CC1">
      <w:pPr>
        <w:spacing w:line="360" w:lineRule="auto"/>
        <w:jc w:val="both"/>
        <w:rPr>
          <w:rFonts w:ascii="Century Gothic" w:hAnsi="Century Gothic" w:cs="Arial"/>
          <w:b/>
          <w:sz w:val="20"/>
          <w:szCs w:val="20"/>
        </w:rPr>
      </w:pPr>
      <w:r w:rsidRPr="0098346F">
        <w:rPr>
          <w:rFonts w:ascii="Century Gothic" w:hAnsi="Century Gothic" w:cs="Arial"/>
          <w:b/>
          <w:sz w:val="20"/>
          <w:szCs w:val="20"/>
        </w:rPr>
        <w:t xml:space="preserve">Firm </w:t>
      </w:r>
      <w:r>
        <w:rPr>
          <w:rFonts w:ascii="Century Gothic" w:hAnsi="Century Gothic" w:cs="Arial"/>
          <w:b/>
          <w:sz w:val="20"/>
          <w:szCs w:val="20"/>
        </w:rPr>
        <w:t xml:space="preserve">Advising </w:t>
      </w:r>
      <w:r w:rsidRPr="0098346F">
        <w:rPr>
          <w:rFonts w:ascii="Century Gothic" w:hAnsi="Century Gothic" w:cs="Arial"/>
          <w:b/>
          <w:sz w:val="20"/>
          <w:szCs w:val="20"/>
        </w:rPr>
        <w:t>Staff Structure</w:t>
      </w:r>
    </w:p>
    <w:tbl>
      <w:tblPr>
        <w:tblW w:w="107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510"/>
        <w:gridCol w:w="18"/>
        <w:gridCol w:w="7200"/>
        <w:gridCol w:w="12"/>
      </w:tblGrid>
      <w:tr w:rsidR="00157CC1" w:rsidRPr="00FD6A04" w14:paraId="7A19F8AA" w14:textId="77777777" w:rsidTr="00516E1E">
        <w:trPr>
          <w:gridAfter w:val="1"/>
          <w:wAfter w:w="12" w:type="dxa"/>
        </w:trPr>
        <w:tc>
          <w:tcPr>
            <w:tcW w:w="3528" w:type="dxa"/>
            <w:gridSpan w:val="2"/>
            <w:tcBorders>
              <w:top w:val="double" w:sz="6" w:space="0" w:color="000000"/>
              <w:left w:val="double" w:sz="6" w:space="0" w:color="000000"/>
              <w:bottom w:val="single" w:sz="6" w:space="0" w:color="000000"/>
              <w:right w:val="single" w:sz="6" w:space="0" w:color="000000"/>
            </w:tcBorders>
            <w:shd w:val="clear" w:color="auto" w:fill="15A9B2"/>
          </w:tcPr>
          <w:p w14:paraId="55C979D4" w14:textId="77777777" w:rsidR="00157CC1" w:rsidRPr="00516E1E" w:rsidRDefault="00157CC1" w:rsidP="00B90ACB">
            <w:pPr>
              <w:rPr>
                <w:rFonts w:ascii="Century Gothic" w:hAnsi="Century Gothic"/>
                <w:b/>
                <w:color w:val="FFFFFF" w:themeColor="background1"/>
                <w:sz w:val="22"/>
                <w:szCs w:val="22"/>
              </w:rPr>
            </w:pPr>
            <w:r w:rsidRPr="00516E1E">
              <w:rPr>
                <w:rFonts w:ascii="Century Gothic" w:hAnsi="Century Gothic"/>
                <w:b/>
                <w:color w:val="FFFFFF" w:themeColor="background1"/>
                <w:sz w:val="22"/>
                <w:szCs w:val="22"/>
              </w:rPr>
              <w:t>Name</w:t>
            </w:r>
          </w:p>
        </w:tc>
        <w:tc>
          <w:tcPr>
            <w:tcW w:w="7200" w:type="dxa"/>
            <w:tcBorders>
              <w:top w:val="double" w:sz="6" w:space="0" w:color="000000"/>
              <w:left w:val="single" w:sz="6" w:space="0" w:color="000000"/>
              <w:bottom w:val="single" w:sz="6" w:space="0" w:color="000000"/>
              <w:right w:val="double" w:sz="6" w:space="0" w:color="000000"/>
            </w:tcBorders>
            <w:shd w:val="clear" w:color="auto" w:fill="15A9B2"/>
          </w:tcPr>
          <w:p w14:paraId="2D539222" w14:textId="77777777" w:rsidR="00157CC1" w:rsidRPr="00516E1E" w:rsidRDefault="00157CC1" w:rsidP="00B90ACB">
            <w:pPr>
              <w:rPr>
                <w:rFonts w:ascii="Century Gothic" w:hAnsi="Century Gothic" w:cs="Arial"/>
                <w:b/>
                <w:color w:val="FFFFFF" w:themeColor="background1"/>
                <w:sz w:val="22"/>
                <w:szCs w:val="22"/>
              </w:rPr>
            </w:pPr>
            <w:r w:rsidRPr="00516E1E">
              <w:rPr>
                <w:rFonts w:ascii="Century Gothic" w:hAnsi="Century Gothic" w:cs="Arial"/>
                <w:b/>
                <w:color w:val="FFFFFF" w:themeColor="background1"/>
                <w:sz w:val="22"/>
                <w:szCs w:val="22"/>
              </w:rPr>
              <w:t>Job Title and details</w:t>
            </w:r>
          </w:p>
        </w:tc>
      </w:tr>
      <w:tr w:rsidR="00157CC1" w:rsidRPr="00976620" w14:paraId="3161C940" w14:textId="77777777" w:rsidTr="00B90ACB">
        <w:trPr>
          <w:gridAfter w:val="1"/>
          <w:wAfter w:w="12" w:type="dxa"/>
        </w:trPr>
        <w:tc>
          <w:tcPr>
            <w:tcW w:w="3528" w:type="dxa"/>
            <w:gridSpan w:val="2"/>
            <w:tcBorders>
              <w:top w:val="double" w:sz="6" w:space="0" w:color="000000"/>
              <w:bottom w:val="single" w:sz="6" w:space="0" w:color="000000"/>
            </w:tcBorders>
            <w:shd w:val="clear" w:color="auto" w:fill="auto"/>
          </w:tcPr>
          <w:p w14:paraId="51659B8D" w14:textId="2B44A5E4" w:rsidR="00157CC1" w:rsidRPr="00976620" w:rsidRDefault="003313F9" w:rsidP="00B90ACB">
            <w:pPr>
              <w:rPr>
                <w:rFonts w:ascii="Century Gothic" w:hAnsi="Century Gothic" w:cs="Arial"/>
                <w:sz w:val="22"/>
                <w:szCs w:val="22"/>
              </w:rPr>
            </w:pPr>
            <w:r>
              <w:rPr>
                <w:rFonts w:ascii="Century Gothic" w:hAnsi="Century Gothic"/>
                <w:sz w:val="22"/>
                <w:szCs w:val="22"/>
              </w:rPr>
              <w:t>James Bond</w:t>
            </w:r>
          </w:p>
        </w:tc>
        <w:tc>
          <w:tcPr>
            <w:tcW w:w="7200" w:type="dxa"/>
            <w:tcBorders>
              <w:bottom w:val="single" w:sz="6" w:space="0" w:color="000000"/>
            </w:tcBorders>
            <w:shd w:val="clear" w:color="auto" w:fill="auto"/>
          </w:tcPr>
          <w:p w14:paraId="420D4B8F" w14:textId="77777777"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Is the </w:t>
            </w:r>
            <w:r w:rsidRPr="00FB6118">
              <w:rPr>
                <w:rFonts w:ascii="Century Gothic" w:hAnsi="Century Gothic" w:cs="Arial"/>
                <w:sz w:val="22"/>
                <w:szCs w:val="22"/>
              </w:rPr>
              <w:t>Practitioner Chief Executive</w:t>
            </w:r>
          </w:p>
          <w:p w14:paraId="131896E7" w14:textId="77777777" w:rsidR="00157CC1" w:rsidRPr="00574F7C" w:rsidRDefault="00157CC1" w:rsidP="00B90ACB">
            <w:pPr>
              <w:rPr>
                <w:rFonts w:ascii="Century Gothic" w:hAnsi="Century Gothic" w:cs="Arial"/>
                <w:sz w:val="22"/>
                <w:szCs w:val="22"/>
              </w:rPr>
            </w:pPr>
          </w:p>
        </w:tc>
      </w:tr>
      <w:tr w:rsidR="00157CC1" w:rsidRPr="00976620" w14:paraId="54EA7FF2" w14:textId="77777777" w:rsidTr="00B90ACB">
        <w:trPr>
          <w:gridAfter w:val="1"/>
          <w:wAfter w:w="12" w:type="dxa"/>
        </w:trPr>
        <w:tc>
          <w:tcPr>
            <w:tcW w:w="3528" w:type="dxa"/>
            <w:gridSpan w:val="2"/>
            <w:tcBorders>
              <w:top w:val="single" w:sz="6" w:space="0" w:color="000000"/>
            </w:tcBorders>
            <w:shd w:val="clear" w:color="auto" w:fill="auto"/>
          </w:tcPr>
          <w:p w14:paraId="0F7271F9" w14:textId="77777777" w:rsidR="00157CC1" w:rsidRPr="00976620" w:rsidRDefault="00157CC1" w:rsidP="00B90ACB">
            <w:pPr>
              <w:rPr>
                <w:rFonts w:ascii="Century Gothic" w:hAnsi="Century Gothic" w:cs="Arial"/>
                <w:sz w:val="22"/>
                <w:szCs w:val="22"/>
              </w:rPr>
            </w:pPr>
            <w:r w:rsidRPr="00976620">
              <w:rPr>
                <w:rFonts w:ascii="Century Gothic" w:hAnsi="Century Gothic" w:cs="Arial"/>
                <w:sz w:val="22"/>
                <w:szCs w:val="22"/>
              </w:rPr>
              <w:t>Job Title</w:t>
            </w:r>
          </w:p>
        </w:tc>
        <w:tc>
          <w:tcPr>
            <w:tcW w:w="7200" w:type="dxa"/>
            <w:tcBorders>
              <w:top w:val="single" w:sz="6" w:space="0" w:color="000000"/>
            </w:tcBorders>
            <w:shd w:val="clear" w:color="auto" w:fill="auto"/>
          </w:tcPr>
          <w:p w14:paraId="348B0924" w14:textId="24C2CE24" w:rsidR="00157CC1" w:rsidRPr="00574F7C" w:rsidRDefault="00FB6118" w:rsidP="00FB6118">
            <w:pPr>
              <w:rPr>
                <w:rFonts w:ascii="Century Gothic" w:hAnsi="Century Gothic" w:cs="Arial"/>
                <w:sz w:val="22"/>
                <w:szCs w:val="22"/>
              </w:rPr>
            </w:pPr>
            <w:r>
              <w:rPr>
                <w:rFonts w:ascii="Century Gothic" w:hAnsi="Century Gothic"/>
                <w:sz w:val="22"/>
                <w:szCs w:val="22"/>
              </w:rPr>
              <w:t>Managing Director</w:t>
            </w:r>
          </w:p>
        </w:tc>
      </w:tr>
      <w:tr w:rsidR="00157CC1" w:rsidRPr="00976620" w14:paraId="45B5CC71" w14:textId="77777777" w:rsidTr="00B90ACB">
        <w:trPr>
          <w:gridAfter w:val="1"/>
          <w:wAfter w:w="12" w:type="dxa"/>
        </w:trPr>
        <w:tc>
          <w:tcPr>
            <w:tcW w:w="3528" w:type="dxa"/>
            <w:gridSpan w:val="2"/>
            <w:shd w:val="clear" w:color="auto" w:fill="auto"/>
          </w:tcPr>
          <w:p w14:paraId="433B46E6" w14:textId="77777777" w:rsidR="00157CC1" w:rsidRPr="00976620" w:rsidRDefault="00157CC1" w:rsidP="00B90ACB">
            <w:pPr>
              <w:rPr>
                <w:rFonts w:ascii="Century Gothic" w:hAnsi="Century Gothic" w:cs="Arial"/>
                <w:sz w:val="22"/>
                <w:szCs w:val="22"/>
              </w:rPr>
            </w:pPr>
            <w:r w:rsidRPr="00976620">
              <w:rPr>
                <w:rFonts w:ascii="Century Gothic" w:hAnsi="Century Gothic" w:cs="Arial"/>
                <w:sz w:val="22"/>
                <w:szCs w:val="22"/>
              </w:rPr>
              <w:t>Status</w:t>
            </w:r>
          </w:p>
        </w:tc>
        <w:tc>
          <w:tcPr>
            <w:tcW w:w="7200" w:type="dxa"/>
            <w:shd w:val="clear" w:color="auto" w:fill="auto"/>
          </w:tcPr>
          <w:p w14:paraId="541BB32E" w14:textId="2C18A000"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Competent, </w:t>
            </w:r>
            <w:r w:rsidR="00C25430">
              <w:rPr>
                <w:rFonts w:ascii="Century Gothic" w:hAnsi="Century Gothic" w:cs="Arial"/>
                <w:sz w:val="22"/>
                <w:szCs w:val="22"/>
              </w:rPr>
              <w:t>Certificated and Senior Manager</w:t>
            </w:r>
            <w:r w:rsidRPr="00574F7C">
              <w:rPr>
                <w:rFonts w:ascii="Century Gothic" w:hAnsi="Century Gothic" w:cs="Arial"/>
                <w:sz w:val="22"/>
                <w:szCs w:val="22"/>
              </w:rPr>
              <w:t xml:space="preserve"> Function</w:t>
            </w:r>
          </w:p>
        </w:tc>
      </w:tr>
      <w:tr w:rsidR="00157CC1" w:rsidRPr="00976620" w14:paraId="53B41202" w14:textId="77777777" w:rsidTr="00BD3F0F">
        <w:trPr>
          <w:gridAfter w:val="1"/>
          <w:wAfter w:w="12" w:type="dxa"/>
          <w:trHeight w:val="556"/>
        </w:trPr>
        <w:tc>
          <w:tcPr>
            <w:tcW w:w="10728" w:type="dxa"/>
            <w:gridSpan w:val="3"/>
            <w:shd w:val="clear" w:color="auto" w:fill="auto"/>
          </w:tcPr>
          <w:p w14:paraId="6A70F7FF" w14:textId="4A8C2327" w:rsidR="00157CC1" w:rsidRPr="00574F7C" w:rsidRDefault="003313F9" w:rsidP="00B90ACB">
            <w:pPr>
              <w:rPr>
                <w:rFonts w:ascii="Century Gothic" w:hAnsi="Century Gothic" w:cs="Arial"/>
                <w:sz w:val="22"/>
                <w:szCs w:val="22"/>
              </w:rPr>
            </w:pPr>
            <w:r>
              <w:rPr>
                <w:rFonts w:ascii="Century Gothic" w:hAnsi="Century Gothic"/>
                <w:sz w:val="22"/>
                <w:szCs w:val="22"/>
              </w:rPr>
              <w:t>James</w:t>
            </w:r>
            <w:r w:rsidR="00157CC1" w:rsidRPr="00574F7C">
              <w:rPr>
                <w:rFonts w:ascii="Century Gothic" w:hAnsi="Century Gothic" w:cs="Arial"/>
                <w:sz w:val="22"/>
                <w:szCs w:val="22"/>
              </w:rPr>
              <w:t xml:space="preserve"> has successfully undertaken supervision training. </w:t>
            </w:r>
            <w:r>
              <w:rPr>
                <w:rFonts w:ascii="Century Gothic" w:hAnsi="Century Gothic"/>
                <w:sz w:val="22"/>
                <w:szCs w:val="22"/>
              </w:rPr>
              <w:t>James</w:t>
            </w:r>
            <w:r w:rsidR="00157CC1" w:rsidRPr="00574F7C">
              <w:rPr>
                <w:rFonts w:ascii="Century Gothic" w:hAnsi="Century Gothic" w:cs="Arial"/>
                <w:sz w:val="22"/>
                <w:szCs w:val="22"/>
              </w:rPr>
              <w:t xml:space="preserve"> </w:t>
            </w:r>
            <w:r w:rsidR="00C25430">
              <w:rPr>
                <w:rFonts w:ascii="Century Gothic" w:hAnsi="Century Gothic" w:cs="Arial"/>
                <w:sz w:val="22"/>
                <w:szCs w:val="22"/>
              </w:rPr>
              <w:t>supervises</w:t>
            </w:r>
            <w:r w:rsidR="00157CC1" w:rsidRPr="00574F7C">
              <w:rPr>
                <w:rFonts w:ascii="Century Gothic" w:hAnsi="Century Gothic" w:cs="Arial"/>
                <w:sz w:val="22"/>
                <w:szCs w:val="22"/>
              </w:rPr>
              <w:t xml:space="preserve"> </w:t>
            </w:r>
            <w:r>
              <w:rPr>
                <w:rFonts w:ascii="Century Gothic" w:hAnsi="Century Gothic" w:cs="Arial"/>
                <w:sz w:val="22"/>
                <w:szCs w:val="22"/>
              </w:rPr>
              <w:t>Moneypenny</w:t>
            </w:r>
            <w:r w:rsidR="00BD3F0F">
              <w:rPr>
                <w:rFonts w:ascii="Century Gothic" w:hAnsi="Century Gothic" w:cs="Arial"/>
                <w:sz w:val="22"/>
                <w:szCs w:val="22"/>
              </w:rPr>
              <w:t>.</w:t>
            </w:r>
          </w:p>
          <w:p w14:paraId="0AE6CF87" w14:textId="77777777" w:rsidR="00157CC1" w:rsidRPr="00574F7C" w:rsidRDefault="00157CC1" w:rsidP="00B90ACB">
            <w:pPr>
              <w:rPr>
                <w:rFonts w:ascii="Century Gothic" w:hAnsi="Century Gothic" w:cs="Arial"/>
                <w:sz w:val="22"/>
                <w:szCs w:val="22"/>
              </w:rPr>
            </w:pPr>
          </w:p>
        </w:tc>
      </w:tr>
      <w:tr w:rsidR="00157CC1" w:rsidRPr="00976620" w14:paraId="64CBF139" w14:textId="77777777" w:rsidTr="00B90ACB">
        <w:trPr>
          <w:gridAfter w:val="1"/>
          <w:wAfter w:w="12" w:type="dxa"/>
        </w:trPr>
        <w:tc>
          <w:tcPr>
            <w:tcW w:w="10728" w:type="dxa"/>
            <w:gridSpan w:val="3"/>
            <w:tcBorders>
              <w:bottom w:val="single" w:sz="6" w:space="0" w:color="000000"/>
            </w:tcBorders>
            <w:shd w:val="clear" w:color="auto" w:fill="auto"/>
          </w:tcPr>
          <w:p w14:paraId="3E23B7C2" w14:textId="458E2088"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As a shareholder / director, </w:t>
            </w:r>
            <w:r w:rsidR="003313F9">
              <w:rPr>
                <w:rFonts w:ascii="Century Gothic" w:hAnsi="Century Gothic"/>
                <w:sz w:val="22"/>
                <w:szCs w:val="22"/>
              </w:rPr>
              <w:t>James</w:t>
            </w:r>
            <w:r w:rsidRPr="00574F7C">
              <w:rPr>
                <w:rFonts w:ascii="Century Gothic" w:hAnsi="Century Gothic" w:cs="Arial"/>
                <w:sz w:val="22"/>
                <w:szCs w:val="22"/>
              </w:rPr>
              <w:t xml:space="preserve"> has opted out of the 121 elements of the T&amp;C scheme, self-supervising.  He is still subject to client file reviews and is subject to his own remedial work, should any be required.</w:t>
            </w:r>
          </w:p>
          <w:p w14:paraId="7B4D6FEE" w14:textId="77777777" w:rsidR="00157CC1" w:rsidRPr="00574F7C" w:rsidRDefault="00157CC1" w:rsidP="00B90ACB">
            <w:pPr>
              <w:rPr>
                <w:rFonts w:ascii="Century Gothic" w:hAnsi="Century Gothic" w:cs="Arial"/>
                <w:sz w:val="22"/>
                <w:szCs w:val="22"/>
              </w:rPr>
            </w:pPr>
          </w:p>
        </w:tc>
      </w:tr>
      <w:tr w:rsidR="00157CC1" w:rsidRPr="00EB2EF5" w14:paraId="023E6828" w14:textId="77777777" w:rsidTr="00516E1E">
        <w:tc>
          <w:tcPr>
            <w:tcW w:w="3510" w:type="dxa"/>
            <w:tcBorders>
              <w:top w:val="single" w:sz="6" w:space="0" w:color="000000"/>
              <w:left w:val="double" w:sz="6" w:space="0" w:color="000000"/>
              <w:bottom w:val="single" w:sz="6" w:space="0" w:color="000000"/>
              <w:right w:val="single" w:sz="6" w:space="0" w:color="000000"/>
            </w:tcBorders>
            <w:shd w:val="clear" w:color="auto" w:fill="15A9B2"/>
          </w:tcPr>
          <w:p w14:paraId="7EF209F8" w14:textId="77777777" w:rsidR="00157CC1" w:rsidRPr="00516E1E" w:rsidRDefault="00157CC1" w:rsidP="00B90ACB">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Name</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15A9B2"/>
          </w:tcPr>
          <w:p w14:paraId="26756F5F" w14:textId="77777777" w:rsidR="00157CC1" w:rsidRPr="00516E1E" w:rsidRDefault="00157CC1" w:rsidP="00B90ACB">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Job Title and details</w:t>
            </w:r>
          </w:p>
        </w:tc>
      </w:tr>
      <w:tr w:rsidR="00157CC1" w:rsidRPr="00FD6A04" w14:paraId="7C1CAE1D" w14:textId="77777777" w:rsidTr="00B90ACB">
        <w:tc>
          <w:tcPr>
            <w:tcW w:w="3510" w:type="dxa"/>
            <w:tcBorders>
              <w:top w:val="single" w:sz="6" w:space="0" w:color="000000"/>
              <w:left w:val="double" w:sz="6" w:space="0" w:color="000000"/>
              <w:bottom w:val="single" w:sz="6" w:space="0" w:color="000000"/>
              <w:right w:val="single" w:sz="6" w:space="0" w:color="000000"/>
            </w:tcBorders>
            <w:shd w:val="clear" w:color="auto" w:fill="auto"/>
          </w:tcPr>
          <w:p w14:paraId="2F2E7570" w14:textId="6F1809E5" w:rsidR="00157CC1" w:rsidRPr="00FD6A04" w:rsidRDefault="003313F9" w:rsidP="00B90ACB">
            <w:pPr>
              <w:rPr>
                <w:rFonts w:ascii="Century Gothic" w:hAnsi="Century Gothic" w:cs="Arial"/>
                <w:sz w:val="20"/>
                <w:szCs w:val="20"/>
              </w:rPr>
            </w:pPr>
            <w:r>
              <w:rPr>
                <w:rFonts w:ascii="Century Gothic" w:hAnsi="Century Gothic" w:cs="Arial"/>
                <w:sz w:val="20"/>
                <w:szCs w:val="20"/>
              </w:rPr>
              <w:t>Moneypenny</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auto"/>
          </w:tcPr>
          <w:p w14:paraId="245C184B" w14:textId="4A0C3749" w:rsidR="00157CC1" w:rsidRPr="00574F7C" w:rsidRDefault="00157CC1" w:rsidP="00FB6118">
            <w:pPr>
              <w:rPr>
                <w:rFonts w:ascii="Century Gothic" w:hAnsi="Century Gothic" w:cs="Arial"/>
                <w:sz w:val="20"/>
                <w:szCs w:val="20"/>
              </w:rPr>
            </w:pPr>
            <w:r w:rsidRPr="00FB6118">
              <w:rPr>
                <w:rFonts w:ascii="Century Gothic" w:hAnsi="Century Gothic" w:cs="Arial"/>
                <w:sz w:val="20"/>
                <w:szCs w:val="20"/>
              </w:rPr>
              <w:t>Employed</w:t>
            </w:r>
            <w:r w:rsidR="00FB6118">
              <w:rPr>
                <w:rFonts w:ascii="Century Gothic" w:hAnsi="Century Gothic" w:cs="Arial"/>
                <w:sz w:val="20"/>
                <w:szCs w:val="20"/>
              </w:rPr>
              <w:t>, Adviser</w:t>
            </w:r>
          </w:p>
        </w:tc>
      </w:tr>
      <w:tr w:rsidR="00157CC1" w:rsidRPr="0098346F" w14:paraId="50845DA1" w14:textId="77777777" w:rsidTr="00B90ACB">
        <w:trPr>
          <w:trHeight w:val="286"/>
        </w:trPr>
        <w:tc>
          <w:tcPr>
            <w:tcW w:w="3510" w:type="dxa"/>
            <w:tcBorders>
              <w:top w:val="single" w:sz="6" w:space="0" w:color="000000"/>
              <w:left w:val="single" w:sz="6" w:space="0" w:color="000000"/>
              <w:bottom w:val="single" w:sz="6" w:space="0" w:color="000000"/>
              <w:right w:val="single" w:sz="6" w:space="0" w:color="000000"/>
            </w:tcBorders>
            <w:shd w:val="clear" w:color="auto" w:fill="auto"/>
          </w:tcPr>
          <w:p w14:paraId="73508991" w14:textId="77777777" w:rsidR="00157CC1" w:rsidRPr="00F228B4" w:rsidRDefault="00157CC1" w:rsidP="00B90ACB">
            <w:pPr>
              <w:rPr>
                <w:rFonts w:ascii="Century Gothic" w:hAnsi="Century Gothic" w:cs="Arial"/>
                <w:sz w:val="20"/>
                <w:szCs w:val="20"/>
              </w:rPr>
            </w:pPr>
            <w:r w:rsidRPr="00F228B4">
              <w:rPr>
                <w:rFonts w:ascii="Century Gothic" w:hAnsi="Century Gothic" w:cs="Arial"/>
                <w:sz w:val="20"/>
                <w:szCs w:val="20"/>
              </w:rPr>
              <w:t>Status</w:t>
            </w:r>
          </w:p>
        </w:tc>
        <w:tc>
          <w:tcPr>
            <w:tcW w:w="7230" w:type="dxa"/>
            <w:gridSpan w:val="3"/>
            <w:tcBorders>
              <w:top w:val="single" w:sz="6" w:space="0" w:color="000000"/>
              <w:left w:val="single" w:sz="6" w:space="0" w:color="000000"/>
              <w:bottom w:val="single" w:sz="6" w:space="0" w:color="000000"/>
              <w:right w:val="single" w:sz="6" w:space="0" w:color="000000"/>
            </w:tcBorders>
            <w:shd w:val="clear" w:color="auto" w:fill="auto"/>
          </w:tcPr>
          <w:p w14:paraId="73BA6367" w14:textId="47057990" w:rsidR="00157CC1" w:rsidRPr="00574F7C" w:rsidRDefault="00157CC1" w:rsidP="00B90ACB">
            <w:pPr>
              <w:rPr>
                <w:rFonts w:ascii="Century Gothic" w:hAnsi="Century Gothic" w:cs="Arial"/>
                <w:sz w:val="20"/>
                <w:szCs w:val="20"/>
              </w:rPr>
            </w:pPr>
            <w:r w:rsidRPr="00574F7C">
              <w:rPr>
                <w:rFonts w:ascii="Century Gothic" w:hAnsi="Century Gothic" w:cs="Arial"/>
                <w:sz w:val="22"/>
                <w:szCs w:val="22"/>
              </w:rPr>
              <w:t xml:space="preserve">Competent, </w:t>
            </w:r>
            <w:r w:rsidR="00C25430">
              <w:rPr>
                <w:rFonts w:ascii="Century Gothic" w:hAnsi="Century Gothic" w:cs="Arial"/>
                <w:sz w:val="22"/>
                <w:szCs w:val="22"/>
              </w:rPr>
              <w:t>Certificated</w:t>
            </w:r>
            <w:r w:rsidRPr="00574F7C">
              <w:rPr>
                <w:rFonts w:ascii="Century Gothic" w:hAnsi="Century Gothic" w:cs="Arial"/>
                <w:sz w:val="22"/>
                <w:szCs w:val="22"/>
              </w:rPr>
              <w:t xml:space="preserve"> Function</w:t>
            </w:r>
          </w:p>
        </w:tc>
      </w:tr>
      <w:tr w:rsidR="00157CC1" w:rsidRPr="00574F7C" w14:paraId="482EBFB4" w14:textId="77777777" w:rsidTr="00B90ACB">
        <w:trPr>
          <w:gridAfter w:val="1"/>
          <w:wAfter w:w="12" w:type="dxa"/>
          <w:trHeight w:val="691"/>
        </w:trPr>
        <w:tc>
          <w:tcPr>
            <w:tcW w:w="10728" w:type="dxa"/>
            <w:gridSpan w:val="3"/>
            <w:tcBorders>
              <w:bottom w:val="single" w:sz="6" w:space="0" w:color="000000"/>
            </w:tcBorders>
            <w:shd w:val="clear" w:color="auto" w:fill="auto"/>
          </w:tcPr>
          <w:p w14:paraId="0108C308" w14:textId="1B221D38" w:rsidR="00157CC1" w:rsidRPr="00574F7C" w:rsidRDefault="00C25430" w:rsidP="00FB6118">
            <w:pPr>
              <w:rPr>
                <w:rFonts w:ascii="Century Gothic" w:hAnsi="Century Gothic" w:cs="Arial"/>
                <w:sz w:val="22"/>
                <w:szCs w:val="22"/>
              </w:rPr>
            </w:pPr>
            <w:r>
              <w:rPr>
                <w:rFonts w:ascii="Century Gothic" w:hAnsi="Century Gothic" w:cs="Arial"/>
                <w:sz w:val="22"/>
                <w:szCs w:val="22"/>
              </w:rPr>
              <w:t>Supervised</w:t>
            </w:r>
            <w:r w:rsidR="00157CC1" w:rsidRPr="00574F7C">
              <w:rPr>
                <w:rFonts w:ascii="Century Gothic" w:hAnsi="Century Gothic" w:cs="Arial"/>
                <w:sz w:val="22"/>
                <w:szCs w:val="22"/>
              </w:rPr>
              <w:t xml:space="preserve"> by </w:t>
            </w:r>
            <w:r w:rsidR="003313F9">
              <w:rPr>
                <w:rFonts w:ascii="Century Gothic" w:hAnsi="Century Gothic" w:cs="Arial"/>
                <w:sz w:val="22"/>
                <w:szCs w:val="22"/>
              </w:rPr>
              <w:t>James</w:t>
            </w:r>
            <w:r w:rsidR="00157CC1" w:rsidRPr="00574F7C">
              <w:rPr>
                <w:rFonts w:ascii="Century Gothic" w:hAnsi="Century Gothic" w:cs="Arial"/>
                <w:sz w:val="22"/>
                <w:szCs w:val="22"/>
              </w:rPr>
              <w:t xml:space="preserve">. </w:t>
            </w:r>
          </w:p>
        </w:tc>
      </w:tr>
      <w:tr w:rsidR="00C25430" w:rsidRPr="00EB2EF5" w14:paraId="6657537A" w14:textId="77777777" w:rsidTr="00516E1E">
        <w:tc>
          <w:tcPr>
            <w:tcW w:w="3510" w:type="dxa"/>
            <w:tcBorders>
              <w:top w:val="single" w:sz="6" w:space="0" w:color="000000"/>
              <w:left w:val="double" w:sz="6" w:space="0" w:color="000000"/>
              <w:bottom w:val="single" w:sz="6" w:space="0" w:color="000000"/>
              <w:right w:val="single" w:sz="6" w:space="0" w:color="000000"/>
            </w:tcBorders>
            <w:shd w:val="clear" w:color="auto" w:fill="15A9B2"/>
          </w:tcPr>
          <w:p w14:paraId="435D5D10" w14:textId="77777777" w:rsidR="00C25430" w:rsidRPr="00516E1E" w:rsidRDefault="00C25430" w:rsidP="001372B3">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Name</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15A9B2"/>
          </w:tcPr>
          <w:p w14:paraId="6FC7FD8F" w14:textId="77777777" w:rsidR="00C25430" w:rsidRPr="00516E1E" w:rsidRDefault="00C25430" w:rsidP="001372B3">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Job Title and details</w:t>
            </w:r>
          </w:p>
        </w:tc>
      </w:tr>
      <w:tr w:rsidR="00C25430" w:rsidRPr="00FD6A04" w14:paraId="760EE134" w14:textId="77777777" w:rsidTr="001372B3">
        <w:tc>
          <w:tcPr>
            <w:tcW w:w="3510" w:type="dxa"/>
            <w:tcBorders>
              <w:top w:val="single" w:sz="6" w:space="0" w:color="000000"/>
              <w:left w:val="double" w:sz="6" w:space="0" w:color="000000"/>
              <w:bottom w:val="single" w:sz="6" w:space="0" w:color="000000"/>
              <w:right w:val="single" w:sz="6" w:space="0" w:color="000000"/>
            </w:tcBorders>
            <w:shd w:val="clear" w:color="auto" w:fill="auto"/>
          </w:tcPr>
          <w:p w14:paraId="3F2A6B54" w14:textId="436103C1" w:rsidR="00C25430" w:rsidRPr="00FD6A04" w:rsidRDefault="003313F9" w:rsidP="001372B3">
            <w:pPr>
              <w:rPr>
                <w:rFonts w:ascii="Century Gothic" w:hAnsi="Century Gothic" w:cs="Arial"/>
                <w:sz w:val="20"/>
                <w:szCs w:val="20"/>
              </w:rPr>
            </w:pPr>
            <w:r>
              <w:rPr>
                <w:rFonts w:ascii="Century Gothic" w:hAnsi="Century Gothic" w:cs="Arial"/>
                <w:sz w:val="20"/>
                <w:szCs w:val="20"/>
              </w:rPr>
              <w:t>Goldfinger</w:t>
            </w:r>
          </w:p>
        </w:tc>
        <w:tc>
          <w:tcPr>
            <w:tcW w:w="7230" w:type="dxa"/>
            <w:gridSpan w:val="3"/>
            <w:tcBorders>
              <w:top w:val="single" w:sz="6" w:space="0" w:color="000000"/>
              <w:left w:val="single" w:sz="6" w:space="0" w:color="000000"/>
              <w:bottom w:val="single" w:sz="6" w:space="0" w:color="000000"/>
              <w:right w:val="double" w:sz="6" w:space="0" w:color="000000"/>
            </w:tcBorders>
            <w:shd w:val="clear" w:color="auto" w:fill="auto"/>
          </w:tcPr>
          <w:p w14:paraId="59644098" w14:textId="436C3384" w:rsidR="00C25430" w:rsidRPr="00574F7C" w:rsidRDefault="00C25430" w:rsidP="001372B3">
            <w:pPr>
              <w:rPr>
                <w:rFonts w:ascii="Century Gothic" w:hAnsi="Century Gothic" w:cs="Arial"/>
                <w:sz w:val="20"/>
                <w:szCs w:val="20"/>
              </w:rPr>
            </w:pPr>
            <w:r w:rsidRPr="00FB6118">
              <w:rPr>
                <w:rFonts w:ascii="Century Gothic" w:hAnsi="Century Gothic" w:cs="Arial"/>
                <w:sz w:val="20"/>
                <w:szCs w:val="20"/>
              </w:rPr>
              <w:t>Employed</w:t>
            </w:r>
            <w:r>
              <w:rPr>
                <w:rFonts w:ascii="Century Gothic" w:hAnsi="Century Gothic" w:cs="Arial"/>
                <w:sz w:val="20"/>
                <w:szCs w:val="20"/>
              </w:rPr>
              <w:t>, Office manager</w:t>
            </w:r>
          </w:p>
        </w:tc>
      </w:tr>
      <w:tr w:rsidR="00C25430" w:rsidRPr="0098346F" w14:paraId="7E40F94C" w14:textId="77777777" w:rsidTr="001372B3">
        <w:trPr>
          <w:trHeight w:val="286"/>
        </w:trPr>
        <w:tc>
          <w:tcPr>
            <w:tcW w:w="3510" w:type="dxa"/>
            <w:tcBorders>
              <w:top w:val="single" w:sz="6" w:space="0" w:color="000000"/>
              <w:left w:val="single" w:sz="6" w:space="0" w:color="000000"/>
              <w:bottom w:val="single" w:sz="6" w:space="0" w:color="000000"/>
              <w:right w:val="single" w:sz="6" w:space="0" w:color="000000"/>
            </w:tcBorders>
            <w:shd w:val="clear" w:color="auto" w:fill="auto"/>
          </w:tcPr>
          <w:p w14:paraId="33E28DDD" w14:textId="77777777" w:rsidR="00C25430" w:rsidRPr="00F228B4" w:rsidRDefault="00C25430" w:rsidP="001372B3">
            <w:pPr>
              <w:rPr>
                <w:rFonts w:ascii="Century Gothic" w:hAnsi="Century Gothic" w:cs="Arial"/>
                <w:sz w:val="20"/>
                <w:szCs w:val="20"/>
              </w:rPr>
            </w:pPr>
            <w:r w:rsidRPr="00F228B4">
              <w:rPr>
                <w:rFonts w:ascii="Century Gothic" w:hAnsi="Century Gothic" w:cs="Arial"/>
                <w:sz w:val="20"/>
                <w:szCs w:val="20"/>
              </w:rPr>
              <w:t>Status</w:t>
            </w:r>
          </w:p>
        </w:tc>
        <w:tc>
          <w:tcPr>
            <w:tcW w:w="7230" w:type="dxa"/>
            <w:gridSpan w:val="3"/>
            <w:tcBorders>
              <w:top w:val="single" w:sz="6" w:space="0" w:color="000000"/>
              <w:left w:val="single" w:sz="6" w:space="0" w:color="000000"/>
              <w:bottom w:val="single" w:sz="6" w:space="0" w:color="000000"/>
              <w:right w:val="single" w:sz="6" w:space="0" w:color="000000"/>
            </w:tcBorders>
            <w:shd w:val="clear" w:color="auto" w:fill="auto"/>
          </w:tcPr>
          <w:p w14:paraId="1569286F" w14:textId="21E3FD1D" w:rsidR="00C25430" w:rsidRPr="00574F7C" w:rsidRDefault="00C25430" w:rsidP="001372B3">
            <w:pPr>
              <w:rPr>
                <w:rFonts w:ascii="Century Gothic" w:hAnsi="Century Gothic" w:cs="Arial"/>
                <w:sz w:val="20"/>
                <w:szCs w:val="20"/>
              </w:rPr>
            </w:pPr>
            <w:r w:rsidRPr="00574F7C">
              <w:rPr>
                <w:rFonts w:ascii="Century Gothic" w:hAnsi="Century Gothic" w:cs="Arial"/>
                <w:sz w:val="22"/>
                <w:szCs w:val="22"/>
              </w:rPr>
              <w:t xml:space="preserve">Competent, </w:t>
            </w:r>
            <w:r>
              <w:rPr>
                <w:rFonts w:ascii="Century Gothic" w:hAnsi="Century Gothic" w:cs="Arial"/>
                <w:sz w:val="22"/>
                <w:szCs w:val="22"/>
              </w:rPr>
              <w:t>Conduct</w:t>
            </w:r>
            <w:r w:rsidRPr="00574F7C">
              <w:rPr>
                <w:rFonts w:ascii="Century Gothic" w:hAnsi="Century Gothic" w:cs="Arial"/>
                <w:sz w:val="22"/>
                <w:szCs w:val="22"/>
              </w:rPr>
              <w:t xml:space="preserve"> Function</w:t>
            </w:r>
          </w:p>
        </w:tc>
      </w:tr>
      <w:tr w:rsidR="00C25430" w:rsidRPr="00574F7C" w14:paraId="6E67D9C7" w14:textId="77777777" w:rsidTr="001372B3">
        <w:trPr>
          <w:gridAfter w:val="1"/>
          <w:wAfter w:w="12" w:type="dxa"/>
          <w:trHeight w:val="691"/>
        </w:trPr>
        <w:tc>
          <w:tcPr>
            <w:tcW w:w="10728" w:type="dxa"/>
            <w:gridSpan w:val="3"/>
            <w:tcBorders>
              <w:bottom w:val="single" w:sz="6" w:space="0" w:color="000000"/>
            </w:tcBorders>
            <w:shd w:val="clear" w:color="auto" w:fill="auto"/>
          </w:tcPr>
          <w:p w14:paraId="1DA8C3AF" w14:textId="51F8E845" w:rsidR="00C25430" w:rsidRPr="00574F7C" w:rsidRDefault="00C25430" w:rsidP="001372B3">
            <w:pPr>
              <w:rPr>
                <w:rFonts w:ascii="Century Gothic" w:hAnsi="Century Gothic" w:cs="Arial"/>
                <w:sz w:val="22"/>
                <w:szCs w:val="22"/>
              </w:rPr>
            </w:pPr>
            <w:r>
              <w:rPr>
                <w:rFonts w:ascii="Century Gothic" w:hAnsi="Century Gothic" w:cs="Arial"/>
                <w:sz w:val="22"/>
                <w:szCs w:val="22"/>
              </w:rPr>
              <w:t>Supervised</w:t>
            </w:r>
            <w:r w:rsidRPr="00574F7C">
              <w:rPr>
                <w:rFonts w:ascii="Century Gothic" w:hAnsi="Century Gothic" w:cs="Arial"/>
                <w:sz w:val="22"/>
                <w:szCs w:val="22"/>
              </w:rPr>
              <w:t xml:space="preserve"> by </w:t>
            </w:r>
            <w:r w:rsidR="003313F9">
              <w:rPr>
                <w:rFonts w:ascii="Century Gothic" w:hAnsi="Century Gothic" w:cs="Arial"/>
                <w:sz w:val="22"/>
                <w:szCs w:val="22"/>
              </w:rPr>
              <w:t>James</w:t>
            </w:r>
            <w:r w:rsidRPr="00574F7C">
              <w:rPr>
                <w:rFonts w:ascii="Century Gothic" w:hAnsi="Century Gothic" w:cs="Arial"/>
                <w:sz w:val="22"/>
                <w:szCs w:val="22"/>
              </w:rPr>
              <w:t xml:space="preserve">. </w:t>
            </w:r>
          </w:p>
        </w:tc>
      </w:tr>
    </w:tbl>
    <w:p w14:paraId="447D4644" w14:textId="77777777" w:rsidR="00157CC1" w:rsidRDefault="00157CC1" w:rsidP="00157CC1">
      <w:pPr>
        <w:spacing w:line="360" w:lineRule="auto"/>
        <w:jc w:val="both"/>
        <w:rPr>
          <w:rFonts w:ascii="Century Gothic" w:hAnsi="Century Gothic" w:cs="Arial"/>
          <w:b/>
          <w:sz w:val="20"/>
          <w:szCs w:val="20"/>
          <w:u w:val="single"/>
        </w:rPr>
      </w:pPr>
    </w:p>
    <w:p w14:paraId="73C75374" w14:textId="16259949" w:rsidR="00684E5C" w:rsidRPr="00516E1E" w:rsidRDefault="00766F9B" w:rsidP="00154960">
      <w:pPr>
        <w:pStyle w:val="Heading2"/>
        <w:pBdr>
          <w:bottom w:val="single" w:sz="4" w:space="1" w:color="auto"/>
        </w:pBdr>
        <w:jc w:val="both"/>
        <w:rPr>
          <w:rFonts w:ascii="Century Gothic" w:hAnsi="Century Gothic"/>
          <w:b w:val="0"/>
          <w:i w:val="0"/>
          <w:iCs w:val="0"/>
          <w:color w:val="15A9B2"/>
          <w:szCs w:val="22"/>
        </w:rPr>
      </w:pPr>
      <w:r w:rsidRPr="00516E1E">
        <w:rPr>
          <w:rFonts w:ascii="Century Gothic" w:hAnsi="Century Gothic"/>
          <w:b w:val="0"/>
          <w:i w:val="0"/>
          <w:iCs w:val="0"/>
          <w:color w:val="15A9B2"/>
          <w:szCs w:val="22"/>
        </w:rPr>
        <w:t>Supervisor’s agreed functions</w:t>
      </w:r>
    </w:p>
    <w:p w14:paraId="40D973C4" w14:textId="029291B4"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 xml:space="preserve">Observation Skills: </w:t>
      </w:r>
      <w:r w:rsidRPr="008F5A00">
        <w:rPr>
          <w:rFonts w:ascii="Century Gothic" w:hAnsi="Century Gothic" w:cs="Arial"/>
          <w:b w:val="0"/>
          <w:sz w:val="22"/>
          <w:szCs w:val="22"/>
        </w:rPr>
        <w:t xml:space="preserve">To </w:t>
      </w:r>
      <w:r w:rsidR="00C137D9" w:rsidRPr="008F5A00">
        <w:rPr>
          <w:rFonts w:ascii="Century Gothic" w:hAnsi="Century Gothic" w:cs="Arial"/>
          <w:b w:val="0"/>
          <w:sz w:val="22"/>
          <w:szCs w:val="22"/>
        </w:rPr>
        <w:t xml:space="preserve">accurately </w:t>
      </w:r>
      <w:r w:rsidRPr="008F5A00">
        <w:rPr>
          <w:rFonts w:ascii="Century Gothic" w:hAnsi="Century Gothic" w:cs="Arial"/>
          <w:b w:val="0"/>
          <w:sz w:val="22"/>
          <w:szCs w:val="22"/>
        </w:rPr>
        <w:t>observe the performance of the advisers in various activities.</w:t>
      </w:r>
    </w:p>
    <w:p w14:paraId="713AEBF5" w14:textId="77777777" w:rsidR="00766F9B" w:rsidRPr="00E33B8C"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 xml:space="preserve">Assessment, Feedback: </w:t>
      </w:r>
      <w:r w:rsidRPr="008F5A00">
        <w:rPr>
          <w:rFonts w:ascii="Century Gothic" w:hAnsi="Century Gothic" w:cs="Arial"/>
          <w:b w:val="0"/>
          <w:sz w:val="22"/>
          <w:szCs w:val="22"/>
        </w:rPr>
        <w:t>To assess the adviser’s performance objectively</w:t>
      </w:r>
      <w:r w:rsidR="00E33B8C">
        <w:rPr>
          <w:rFonts w:ascii="Century Gothic" w:hAnsi="Century Gothic" w:cs="Arial"/>
          <w:b w:val="0"/>
          <w:sz w:val="22"/>
          <w:szCs w:val="22"/>
        </w:rPr>
        <w:t xml:space="preserve"> against set standards, and </w:t>
      </w:r>
      <w:r w:rsidRPr="008F5A00">
        <w:rPr>
          <w:rFonts w:ascii="Century Gothic" w:hAnsi="Century Gothic" w:cs="Arial"/>
          <w:b w:val="0"/>
          <w:sz w:val="22"/>
          <w:szCs w:val="22"/>
        </w:rPr>
        <w:t>identify areas in which they could be improved.</w:t>
      </w:r>
    </w:p>
    <w:p w14:paraId="354A097C" w14:textId="77777777" w:rsidR="002057A8" w:rsidRDefault="002057A8" w:rsidP="008F5A00">
      <w:pPr>
        <w:tabs>
          <w:tab w:val="left" w:pos="567"/>
        </w:tabs>
        <w:spacing w:line="360" w:lineRule="auto"/>
        <w:jc w:val="both"/>
        <w:rPr>
          <w:rFonts w:ascii="Century Gothic" w:hAnsi="Century Gothic" w:cs="Arial"/>
          <w:sz w:val="22"/>
          <w:szCs w:val="22"/>
        </w:rPr>
      </w:pPr>
    </w:p>
    <w:p w14:paraId="19ADD9F7" w14:textId="6465ED35" w:rsidR="00766F9B" w:rsidRPr="008F5A00" w:rsidRDefault="00E33B8C" w:rsidP="008F5A00">
      <w:pPr>
        <w:tabs>
          <w:tab w:val="left" w:pos="567"/>
        </w:tabs>
        <w:spacing w:line="360" w:lineRule="auto"/>
        <w:jc w:val="both"/>
        <w:rPr>
          <w:rFonts w:ascii="Century Gothic" w:hAnsi="Century Gothic" w:cs="Arial"/>
          <w:sz w:val="22"/>
          <w:szCs w:val="22"/>
        </w:rPr>
      </w:pPr>
      <w:r>
        <w:rPr>
          <w:rFonts w:ascii="Century Gothic" w:hAnsi="Century Gothic" w:cs="Arial"/>
          <w:sz w:val="22"/>
          <w:szCs w:val="22"/>
        </w:rPr>
        <w:t>Also</w:t>
      </w:r>
      <w:r w:rsidR="00C137D9">
        <w:rPr>
          <w:rFonts w:ascii="Century Gothic" w:hAnsi="Century Gothic" w:cs="Arial"/>
          <w:sz w:val="22"/>
          <w:szCs w:val="22"/>
        </w:rPr>
        <w:t>,</w:t>
      </w:r>
      <w:r>
        <w:rPr>
          <w:rFonts w:ascii="Century Gothic" w:hAnsi="Century Gothic" w:cs="Arial"/>
          <w:sz w:val="22"/>
          <w:szCs w:val="22"/>
        </w:rPr>
        <w:t xml:space="preserve"> t</w:t>
      </w:r>
      <w:r w:rsidR="00766F9B" w:rsidRPr="008F5A00">
        <w:rPr>
          <w:rFonts w:ascii="Century Gothic" w:hAnsi="Century Gothic" w:cs="Arial"/>
          <w:sz w:val="22"/>
          <w:szCs w:val="22"/>
        </w:rPr>
        <w:t>o provide constructive feedback, and secure th</w:t>
      </w:r>
      <w:r>
        <w:rPr>
          <w:rFonts w:ascii="Century Gothic" w:hAnsi="Century Gothic" w:cs="Arial"/>
          <w:sz w:val="22"/>
          <w:szCs w:val="22"/>
        </w:rPr>
        <w:t xml:space="preserve">e adviser’s agreement and </w:t>
      </w:r>
      <w:r w:rsidR="00C137D9">
        <w:rPr>
          <w:rFonts w:ascii="Century Gothic" w:hAnsi="Century Gothic" w:cs="Arial"/>
          <w:sz w:val="22"/>
          <w:szCs w:val="22"/>
        </w:rPr>
        <w:t>co-operation</w:t>
      </w:r>
      <w:r w:rsidR="00766F9B" w:rsidRPr="008F5A00">
        <w:rPr>
          <w:rFonts w:ascii="Century Gothic" w:hAnsi="Century Gothic" w:cs="Arial"/>
          <w:sz w:val="22"/>
          <w:szCs w:val="22"/>
        </w:rPr>
        <w:t xml:space="preserve"> in any remedial action planned.</w:t>
      </w:r>
    </w:p>
    <w:p w14:paraId="3D8F9D4A" w14:textId="77777777" w:rsidR="00766F9B" w:rsidRPr="008F5A00" w:rsidRDefault="00766F9B" w:rsidP="008F5A00">
      <w:pPr>
        <w:pStyle w:val="Heading4"/>
        <w:spacing w:line="360" w:lineRule="auto"/>
        <w:jc w:val="both"/>
        <w:rPr>
          <w:rFonts w:ascii="Century Gothic" w:hAnsi="Century Gothic" w:cs="Arial"/>
          <w:b w:val="0"/>
          <w:sz w:val="22"/>
          <w:szCs w:val="22"/>
        </w:rPr>
      </w:pPr>
      <w:r w:rsidRPr="008F5A00">
        <w:rPr>
          <w:rFonts w:ascii="Century Gothic" w:hAnsi="Century Gothic" w:cs="Arial"/>
          <w:sz w:val="22"/>
          <w:szCs w:val="22"/>
        </w:rPr>
        <w:t>Training and Coaching:</w:t>
      </w:r>
      <w:r w:rsidR="00E33B8C">
        <w:rPr>
          <w:rFonts w:ascii="Century Gothic" w:hAnsi="Century Gothic" w:cs="Arial"/>
          <w:sz w:val="22"/>
          <w:szCs w:val="22"/>
        </w:rPr>
        <w:t xml:space="preserve"> </w:t>
      </w:r>
      <w:r w:rsidRPr="008F5A00">
        <w:rPr>
          <w:rFonts w:ascii="Century Gothic" w:hAnsi="Century Gothic" w:cs="Arial"/>
          <w:b w:val="0"/>
          <w:sz w:val="22"/>
          <w:szCs w:val="22"/>
        </w:rPr>
        <w:t>To identify appropriate training, and to provide or facilitate this training.</w:t>
      </w:r>
    </w:p>
    <w:p w14:paraId="49920170" w14:textId="77777777" w:rsidR="00766F9B" w:rsidRPr="008F5A00" w:rsidRDefault="00E33B8C" w:rsidP="008F5A00">
      <w:pPr>
        <w:pStyle w:val="Heading4"/>
        <w:spacing w:line="360" w:lineRule="auto"/>
        <w:jc w:val="both"/>
        <w:rPr>
          <w:rFonts w:ascii="Century Gothic" w:hAnsi="Century Gothic" w:cs="Arial"/>
          <w:sz w:val="22"/>
          <w:szCs w:val="22"/>
        </w:rPr>
      </w:pPr>
      <w:r>
        <w:rPr>
          <w:rFonts w:ascii="Century Gothic" w:hAnsi="Century Gothic" w:cs="Arial"/>
          <w:sz w:val="22"/>
          <w:szCs w:val="22"/>
        </w:rPr>
        <w:t xml:space="preserve">Record Keeping: </w:t>
      </w:r>
      <w:r w:rsidR="00766F9B" w:rsidRPr="008F5A00">
        <w:rPr>
          <w:rFonts w:ascii="Century Gothic" w:hAnsi="Century Gothic" w:cs="Arial"/>
          <w:b w:val="0"/>
          <w:sz w:val="22"/>
          <w:szCs w:val="22"/>
        </w:rPr>
        <w:t xml:space="preserve">To maintain appropriate records demonstrating the attainment of </w:t>
      </w:r>
      <w:r>
        <w:rPr>
          <w:rFonts w:ascii="Century Gothic" w:hAnsi="Century Gothic" w:cs="Arial"/>
          <w:b w:val="0"/>
          <w:sz w:val="22"/>
          <w:szCs w:val="22"/>
        </w:rPr>
        <w:t xml:space="preserve">the </w:t>
      </w:r>
      <w:r>
        <w:rPr>
          <w:rFonts w:ascii="Century Gothic" w:hAnsi="Century Gothic" w:cs="Arial"/>
          <w:b w:val="0"/>
          <w:sz w:val="22"/>
          <w:szCs w:val="22"/>
        </w:rPr>
        <w:tab/>
      </w:r>
      <w:r w:rsidR="00766F9B" w:rsidRPr="008F5A00">
        <w:rPr>
          <w:rFonts w:ascii="Century Gothic" w:hAnsi="Century Gothic" w:cs="Arial"/>
          <w:b w:val="0"/>
          <w:sz w:val="22"/>
          <w:szCs w:val="22"/>
        </w:rPr>
        <w:t>above.</w:t>
      </w:r>
    </w:p>
    <w:p w14:paraId="014E1290" w14:textId="77777777" w:rsidR="00766F9B" w:rsidRPr="008F5A00" w:rsidRDefault="00766F9B" w:rsidP="008F5A00">
      <w:pPr>
        <w:spacing w:line="360" w:lineRule="auto"/>
        <w:jc w:val="both"/>
        <w:rPr>
          <w:rFonts w:ascii="Century Gothic" w:hAnsi="Century Gothic" w:cs="Arial"/>
          <w:sz w:val="22"/>
          <w:szCs w:val="22"/>
        </w:rPr>
      </w:pPr>
    </w:p>
    <w:p w14:paraId="2B2ACEDE" w14:textId="77777777"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The supervisor agrees to undertake the above key functions or facilitate them.</w:t>
      </w:r>
    </w:p>
    <w:p w14:paraId="244EE91A" w14:textId="1C4F7734" w:rsidR="00766F9B" w:rsidRDefault="00766F9B" w:rsidP="008F5A00">
      <w:pPr>
        <w:spacing w:line="360" w:lineRule="auto"/>
        <w:jc w:val="both"/>
        <w:rPr>
          <w:rFonts w:ascii="Century Gothic" w:hAnsi="Century Gothic" w:cs="Arial"/>
          <w:sz w:val="22"/>
          <w:szCs w:val="22"/>
        </w:rPr>
      </w:pPr>
    </w:p>
    <w:p w14:paraId="2F9CC4AF" w14:textId="2C32294B" w:rsidR="00071670" w:rsidRDefault="00071670" w:rsidP="008F5A00">
      <w:pPr>
        <w:spacing w:line="360" w:lineRule="auto"/>
        <w:jc w:val="both"/>
        <w:rPr>
          <w:rFonts w:ascii="Century Gothic" w:hAnsi="Century Gothic" w:cs="Arial"/>
          <w:sz w:val="22"/>
          <w:szCs w:val="22"/>
        </w:rPr>
      </w:pPr>
    </w:p>
    <w:p w14:paraId="1B66F32C" w14:textId="578B990D" w:rsidR="00071670" w:rsidRDefault="00071670" w:rsidP="008F5A00">
      <w:pPr>
        <w:spacing w:line="360" w:lineRule="auto"/>
        <w:jc w:val="both"/>
        <w:rPr>
          <w:rFonts w:ascii="Century Gothic" w:hAnsi="Century Gothic" w:cs="Arial"/>
          <w:sz w:val="22"/>
          <w:szCs w:val="22"/>
        </w:rPr>
      </w:pPr>
    </w:p>
    <w:p w14:paraId="19CA0FE7" w14:textId="730CCE97" w:rsidR="00071670" w:rsidRPr="00071670" w:rsidRDefault="00071670" w:rsidP="00071670">
      <w:pPr>
        <w:pStyle w:val="Heading2"/>
        <w:pBdr>
          <w:bottom w:val="single" w:sz="4" w:space="1" w:color="auto"/>
        </w:pBdr>
        <w:spacing w:line="360" w:lineRule="auto"/>
        <w:jc w:val="both"/>
        <w:rPr>
          <w:rFonts w:ascii="Century Gothic" w:hAnsi="Century Gothic"/>
          <w:b w:val="0"/>
          <w:i w:val="0"/>
          <w:iCs w:val="0"/>
          <w:color w:val="FF0000"/>
          <w:sz w:val="22"/>
          <w:szCs w:val="16"/>
        </w:rPr>
      </w:pPr>
      <w:r w:rsidRPr="00516E1E">
        <w:rPr>
          <w:rFonts w:ascii="Century Gothic" w:hAnsi="Century Gothic"/>
          <w:b w:val="0"/>
          <w:i w:val="0"/>
          <w:iCs w:val="0"/>
          <w:color w:val="15A9B2"/>
          <w:szCs w:val="20"/>
        </w:rPr>
        <w:t xml:space="preserve">Peer reviewers (Partners / Directors) agreed functions and capabilities </w:t>
      </w:r>
      <w:r w:rsidRPr="00071670">
        <w:rPr>
          <w:rFonts w:ascii="Century Gothic" w:hAnsi="Century Gothic"/>
          <w:b w:val="0"/>
          <w:i w:val="0"/>
          <w:iCs w:val="0"/>
          <w:color w:val="FF0000"/>
          <w:sz w:val="22"/>
          <w:szCs w:val="16"/>
        </w:rPr>
        <w:t>(this section only applies where there is more than 1 executive and they have opted out of 121s)</w:t>
      </w:r>
    </w:p>
    <w:p w14:paraId="77D0D9BF" w14:textId="77777777" w:rsidR="00071670" w:rsidRPr="009B2DC0" w:rsidRDefault="00071670" w:rsidP="00071670">
      <w:pPr>
        <w:pStyle w:val="Heading4"/>
        <w:spacing w:line="360" w:lineRule="auto"/>
        <w:jc w:val="both"/>
        <w:rPr>
          <w:rFonts w:ascii="Century Gothic" w:hAnsi="Century Gothic" w:cs="Arial"/>
          <w:sz w:val="22"/>
          <w:szCs w:val="20"/>
        </w:rPr>
      </w:pPr>
      <w:r w:rsidRPr="009B2DC0">
        <w:rPr>
          <w:rFonts w:ascii="Century Gothic" w:hAnsi="Century Gothic" w:cs="Arial"/>
          <w:sz w:val="22"/>
          <w:szCs w:val="20"/>
        </w:rPr>
        <w:t xml:space="preserve">Observation Skills: </w:t>
      </w:r>
      <w:r w:rsidRPr="009B2DC0">
        <w:rPr>
          <w:rFonts w:ascii="Century Gothic" w:hAnsi="Century Gothic" w:cs="Arial"/>
          <w:sz w:val="22"/>
          <w:szCs w:val="20"/>
        </w:rPr>
        <w:tab/>
      </w:r>
      <w:r w:rsidRPr="009B2DC0">
        <w:rPr>
          <w:rFonts w:ascii="Century Gothic" w:hAnsi="Century Gothic" w:cs="Arial"/>
          <w:sz w:val="22"/>
          <w:szCs w:val="20"/>
        </w:rPr>
        <w:tab/>
      </w:r>
      <w:r w:rsidRPr="009B2DC0">
        <w:rPr>
          <w:rFonts w:ascii="Century Gothic" w:hAnsi="Century Gothic" w:cs="Arial"/>
          <w:b w:val="0"/>
          <w:sz w:val="22"/>
        </w:rPr>
        <w:t>To observe accurately the performance of a peer in various</w:t>
      </w:r>
      <w:r w:rsidRPr="009B2DC0">
        <w:rPr>
          <w:rFonts w:ascii="Century Gothic" w:hAnsi="Century Gothic" w:cs="Arial"/>
          <w:b w:val="0"/>
          <w:sz w:val="22"/>
        </w:rPr>
        <w:tab/>
        <w:t>activities.</w:t>
      </w:r>
    </w:p>
    <w:p w14:paraId="223E6382" w14:textId="77777777" w:rsidR="00071670" w:rsidRPr="009B2DC0" w:rsidRDefault="00071670" w:rsidP="00071670">
      <w:pPr>
        <w:pStyle w:val="Heading4"/>
        <w:spacing w:line="360" w:lineRule="auto"/>
        <w:jc w:val="both"/>
        <w:rPr>
          <w:rFonts w:ascii="Century Gothic" w:hAnsi="Century Gothic" w:cs="Arial"/>
          <w:b w:val="0"/>
          <w:sz w:val="22"/>
          <w:szCs w:val="20"/>
        </w:rPr>
      </w:pPr>
      <w:r w:rsidRPr="009B2DC0">
        <w:rPr>
          <w:rFonts w:ascii="Century Gothic" w:hAnsi="Century Gothic" w:cs="Arial"/>
          <w:sz w:val="22"/>
          <w:szCs w:val="20"/>
        </w:rPr>
        <w:t xml:space="preserve">Assessment, Feedback: </w:t>
      </w:r>
      <w:r w:rsidRPr="009B2DC0">
        <w:rPr>
          <w:rFonts w:ascii="Century Gothic" w:hAnsi="Century Gothic" w:cs="Arial"/>
          <w:sz w:val="22"/>
          <w:szCs w:val="20"/>
        </w:rPr>
        <w:tab/>
      </w:r>
      <w:r w:rsidRPr="009B2DC0">
        <w:rPr>
          <w:rFonts w:ascii="Century Gothic" w:hAnsi="Century Gothic" w:cs="Arial"/>
          <w:b w:val="0"/>
          <w:sz w:val="22"/>
          <w:szCs w:val="20"/>
        </w:rPr>
        <w:t xml:space="preserve">To assess a peer’s performance objectively against set standards, </w:t>
      </w:r>
      <w:r w:rsidRPr="009B2DC0">
        <w:rPr>
          <w:rFonts w:ascii="Century Gothic" w:hAnsi="Century Gothic" w:cs="Arial"/>
          <w:b w:val="0"/>
          <w:sz w:val="22"/>
          <w:szCs w:val="20"/>
        </w:rPr>
        <w:tab/>
      </w:r>
      <w:r w:rsidRPr="009B2DC0">
        <w:rPr>
          <w:rFonts w:ascii="Century Gothic" w:hAnsi="Century Gothic" w:cs="Arial"/>
          <w:b w:val="0"/>
          <w:sz w:val="22"/>
          <w:szCs w:val="20"/>
        </w:rPr>
        <w:tab/>
      </w:r>
      <w:r w:rsidRPr="009B2DC0">
        <w:rPr>
          <w:rFonts w:ascii="Century Gothic" w:hAnsi="Century Gothic" w:cs="Arial"/>
          <w:b w:val="0"/>
          <w:sz w:val="22"/>
          <w:szCs w:val="20"/>
        </w:rPr>
        <w:tab/>
      </w:r>
      <w:r w:rsidRPr="009B2DC0">
        <w:rPr>
          <w:rFonts w:ascii="Century Gothic" w:hAnsi="Century Gothic" w:cs="Arial"/>
          <w:b w:val="0"/>
          <w:sz w:val="22"/>
          <w:szCs w:val="20"/>
        </w:rPr>
        <w:tab/>
      </w:r>
      <w:r w:rsidRPr="009B2DC0">
        <w:rPr>
          <w:rFonts w:ascii="Century Gothic" w:hAnsi="Century Gothic" w:cs="Arial"/>
          <w:b w:val="0"/>
          <w:sz w:val="22"/>
          <w:szCs w:val="20"/>
        </w:rPr>
        <w:tab/>
        <w:t>and identify areas in which they could be improved.</w:t>
      </w:r>
    </w:p>
    <w:p w14:paraId="4E7C3417" w14:textId="77777777" w:rsidR="00071670" w:rsidRPr="0098346F" w:rsidRDefault="00071670" w:rsidP="00071670">
      <w:pPr>
        <w:tabs>
          <w:tab w:val="left" w:pos="567"/>
        </w:tabs>
        <w:spacing w:line="360" w:lineRule="auto"/>
        <w:ind w:left="2880"/>
        <w:jc w:val="both"/>
        <w:rPr>
          <w:rFonts w:ascii="Century Gothic" w:hAnsi="Century Gothic" w:cs="Arial"/>
          <w:sz w:val="22"/>
          <w:szCs w:val="20"/>
        </w:rPr>
      </w:pPr>
      <w:r w:rsidRPr="009B2DC0">
        <w:rPr>
          <w:rFonts w:ascii="Century Gothic" w:hAnsi="Century Gothic" w:cs="Arial"/>
          <w:sz w:val="22"/>
          <w:szCs w:val="20"/>
        </w:rPr>
        <w:t>To provide constructive feedback, and secure a peer’s agreement and co-operate in any remedial action suggested.</w:t>
      </w:r>
    </w:p>
    <w:p w14:paraId="217B7F29" w14:textId="67C0B81A" w:rsidR="00071670" w:rsidRDefault="00071670" w:rsidP="008F5A00">
      <w:pPr>
        <w:spacing w:line="360" w:lineRule="auto"/>
        <w:jc w:val="both"/>
        <w:rPr>
          <w:rFonts w:ascii="Century Gothic" w:hAnsi="Century Gothic" w:cs="Arial"/>
          <w:sz w:val="22"/>
          <w:szCs w:val="22"/>
        </w:rPr>
      </w:pPr>
    </w:p>
    <w:p w14:paraId="7330F75E" w14:textId="77777777" w:rsidR="00A83823" w:rsidRPr="00CC3344" w:rsidRDefault="00A83823" w:rsidP="00A83823">
      <w:pPr>
        <w:pStyle w:val="BodyText3"/>
        <w:spacing w:line="360" w:lineRule="auto"/>
        <w:rPr>
          <w:rFonts w:ascii="Century Gothic" w:hAnsi="Century Gothic" w:cs="Arial"/>
          <w:sz w:val="22"/>
        </w:rPr>
      </w:pPr>
      <w:r w:rsidRPr="00A83823">
        <w:rPr>
          <w:rFonts w:ascii="Century Gothic" w:hAnsi="Century Gothic" w:cs="Arial"/>
          <w:sz w:val="22"/>
        </w:rPr>
        <w:t>Directors peer to peer review each other’s work with a view to confirming competency. They do not participate in formal 121s. Peer to peer reviews focus on file review outcomes and informal peer field observations. A peer may request sight of CPD records. The reviews are recorded on a standard 121 form.</w:t>
      </w:r>
    </w:p>
    <w:p w14:paraId="67639AA7" w14:textId="77777777" w:rsidR="00A83823" w:rsidRDefault="00A83823" w:rsidP="008F5A00">
      <w:pPr>
        <w:spacing w:line="360" w:lineRule="auto"/>
        <w:jc w:val="both"/>
        <w:rPr>
          <w:rFonts w:ascii="Century Gothic" w:hAnsi="Century Gothic" w:cs="Arial"/>
          <w:sz w:val="22"/>
          <w:szCs w:val="22"/>
        </w:rPr>
      </w:pPr>
    </w:p>
    <w:p w14:paraId="048028CA" w14:textId="17BBCBB4" w:rsidR="00684E5C" w:rsidRPr="00516E1E" w:rsidRDefault="00766F9B" w:rsidP="00EB162E">
      <w:pPr>
        <w:pStyle w:val="Heading3"/>
        <w:pBdr>
          <w:bottom w:val="single" w:sz="4" w:space="1" w:color="auto"/>
        </w:pBdr>
        <w:spacing w:line="360" w:lineRule="auto"/>
        <w:jc w:val="both"/>
        <w:rPr>
          <w:rFonts w:ascii="Century Gothic" w:hAnsi="Century Gothic"/>
          <w:b w:val="0"/>
          <w:color w:val="15A9B2"/>
          <w:sz w:val="28"/>
          <w:szCs w:val="22"/>
        </w:rPr>
      </w:pPr>
      <w:r w:rsidRPr="00516E1E">
        <w:rPr>
          <w:rFonts w:ascii="Century Gothic" w:hAnsi="Century Gothic"/>
          <w:b w:val="0"/>
          <w:color w:val="15A9B2"/>
          <w:sz w:val="28"/>
          <w:szCs w:val="22"/>
        </w:rPr>
        <w:t>Advisers agreed functions</w:t>
      </w:r>
    </w:p>
    <w:p w14:paraId="43A98971" w14:textId="77777777" w:rsidR="00766F9B" w:rsidRPr="008F5A00" w:rsidRDefault="00E33B8C" w:rsidP="008F5A00">
      <w:pPr>
        <w:pStyle w:val="Heading4"/>
        <w:spacing w:line="360" w:lineRule="auto"/>
        <w:jc w:val="both"/>
        <w:rPr>
          <w:rFonts w:ascii="Century Gothic" w:hAnsi="Century Gothic" w:cs="Arial"/>
          <w:sz w:val="22"/>
          <w:szCs w:val="22"/>
        </w:rPr>
      </w:pPr>
      <w:r>
        <w:rPr>
          <w:rFonts w:ascii="Century Gothic" w:hAnsi="Century Gothic" w:cs="Arial"/>
          <w:sz w:val="22"/>
          <w:szCs w:val="22"/>
        </w:rPr>
        <w:t>Advice</w:t>
      </w:r>
      <w:r w:rsidR="00766F9B" w:rsidRPr="008F5A00">
        <w:rPr>
          <w:rFonts w:ascii="Century Gothic" w:hAnsi="Century Gothic" w:cs="Arial"/>
          <w:sz w:val="22"/>
          <w:szCs w:val="22"/>
        </w:rPr>
        <w:t xml:space="preserve"> Process: Advisers will</w:t>
      </w:r>
    </w:p>
    <w:p w14:paraId="5A0A81C7"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Identify and contact potential clients. </w:t>
      </w:r>
    </w:p>
    <w:p w14:paraId="60219E69" w14:textId="65515DD3"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Gather sufficient client information to “know their cl</w:t>
      </w:r>
      <w:r w:rsidR="00FB6118">
        <w:rPr>
          <w:rFonts w:ascii="Century Gothic" w:hAnsi="Century Gothic" w:cs="Arial"/>
          <w:sz w:val="22"/>
          <w:szCs w:val="22"/>
        </w:rPr>
        <w:t>ient” and identify client needs at all points during the advice relationship.</w:t>
      </w:r>
    </w:p>
    <w:p w14:paraId="04C70A4C" w14:textId="5FD09C05"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Analyse information gathered and undertake sufficient research to make suitable recommendations</w:t>
      </w:r>
      <w:r w:rsidR="00AF51C0">
        <w:rPr>
          <w:rFonts w:ascii="Century Gothic" w:hAnsi="Century Gothic" w:cs="Arial"/>
          <w:sz w:val="22"/>
          <w:szCs w:val="22"/>
        </w:rPr>
        <w:t xml:space="preserve"> </w:t>
      </w:r>
      <w:bookmarkStart w:id="0" w:name="_Hlk125633772"/>
      <w:r w:rsidR="00AF51C0">
        <w:rPr>
          <w:rFonts w:ascii="Century Gothic" w:hAnsi="Century Gothic" w:cs="Arial"/>
          <w:sz w:val="22"/>
          <w:szCs w:val="22"/>
        </w:rPr>
        <w:t>whilst considering the implications of the Consumer Duty</w:t>
      </w:r>
      <w:bookmarkEnd w:id="0"/>
      <w:r w:rsidRPr="008F5A00">
        <w:rPr>
          <w:rFonts w:ascii="Century Gothic" w:hAnsi="Century Gothic" w:cs="Arial"/>
          <w:sz w:val="22"/>
          <w:szCs w:val="22"/>
        </w:rPr>
        <w:t>.</w:t>
      </w:r>
    </w:p>
    <w:p w14:paraId="62E2CB84"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Complete all supporting documentation in an accurate manner.</w:t>
      </w:r>
    </w:p>
    <w:p w14:paraId="31A672DA" w14:textId="77777777"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Personal Development:</w:t>
      </w:r>
    </w:p>
    <w:p w14:paraId="5990DE40" w14:textId="77777777" w:rsidR="00766F9B" w:rsidRPr="008F5A00" w:rsidRDefault="00766F9B" w:rsidP="008F5A00">
      <w:pPr>
        <w:numPr>
          <w:ilvl w:val="0"/>
          <w:numId w:val="5"/>
        </w:numPr>
        <w:spacing w:line="360" w:lineRule="auto"/>
        <w:jc w:val="both"/>
        <w:rPr>
          <w:rFonts w:ascii="Century Gothic" w:hAnsi="Century Gothic" w:cs="Arial"/>
          <w:b/>
          <w:sz w:val="22"/>
          <w:szCs w:val="22"/>
        </w:rPr>
      </w:pPr>
      <w:r w:rsidRPr="008F5A00">
        <w:rPr>
          <w:rFonts w:ascii="Century Gothic" w:hAnsi="Century Gothic" w:cs="Arial"/>
          <w:sz w:val="22"/>
          <w:szCs w:val="22"/>
        </w:rPr>
        <w:t>Attain and maintain competent status as defined by the Regulator and the Firm.</w:t>
      </w:r>
    </w:p>
    <w:p w14:paraId="25AB1AEA" w14:textId="77777777" w:rsidR="00766F9B" w:rsidRPr="008F5A00" w:rsidRDefault="00766F9B" w:rsidP="008F5A0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Maintain performance standards in accordance with those outlined in the Key Performance Indicators section of this plan.</w:t>
      </w:r>
    </w:p>
    <w:p w14:paraId="3034386F" w14:textId="77777777" w:rsidR="00766F9B" w:rsidRPr="008F5A00" w:rsidRDefault="00766F9B" w:rsidP="008F5A0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Via self-assessment and feedback fro</w:t>
      </w:r>
      <w:r w:rsidR="008F5A00">
        <w:rPr>
          <w:rFonts w:ascii="Century Gothic" w:hAnsi="Century Gothic" w:cs="Arial"/>
          <w:sz w:val="22"/>
          <w:szCs w:val="22"/>
        </w:rPr>
        <w:t>m</w:t>
      </w:r>
      <w:r w:rsidRPr="008F5A00">
        <w:rPr>
          <w:rFonts w:ascii="Century Gothic" w:hAnsi="Century Gothic" w:cs="Arial"/>
          <w:sz w:val="22"/>
          <w:szCs w:val="22"/>
        </w:rPr>
        <w:t xml:space="preserve"> the supervisor, identify CPD needs to maintain and enhance Competent status and undertake appropriate activity to meet those needs.</w:t>
      </w:r>
    </w:p>
    <w:p w14:paraId="5E65C15B" w14:textId="77777777"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lastRenderedPageBreak/>
        <w:t>Regulatory Obligations:</w:t>
      </w:r>
    </w:p>
    <w:p w14:paraId="00B7A165" w14:textId="39F15C01" w:rsidR="00766F9B" w:rsidRPr="008F5A00" w:rsidRDefault="00766F9B" w:rsidP="008F5A00">
      <w:pPr>
        <w:numPr>
          <w:ilvl w:val="0"/>
          <w:numId w:val="6"/>
        </w:numPr>
        <w:spacing w:line="360" w:lineRule="auto"/>
        <w:jc w:val="both"/>
        <w:rPr>
          <w:rFonts w:ascii="Century Gothic" w:hAnsi="Century Gothic" w:cs="Arial"/>
          <w:sz w:val="22"/>
          <w:szCs w:val="22"/>
        </w:rPr>
      </w:pPr>
      <w:r w:rsidRPr="008F5A00">
        <w:rPr>
          <w:rFonts w:ascii="Century Gothic" w:hAnsi="Century Gothic" w:cs="Arial"/>
          <w:sz w:val="22"/>
          <w:szCs w:val="22"/>
        </w:rPr>
        <w:t>Comply at all times with the requirements of the Financial Services and Markets Act 2000</w:t>
      </w:r>
      <w:r w:rsidR="002057A8">
        <w:rPr>
          <w:rFonts w:ascii="Century Gothic" w:hAnsi="Century Gothic" w:cs="Arial"/>
          <w:sz w:val="22"/>
          <w:szCs w:val="22"/>
        </w:rPr>
        <w:t xml:space="preserve"> and</w:t>
      </w:r>
      <w:r w:rsidRPr="008F5A00">
        <w:rPr>
          <w:rFonts w:ascii="Century Gothic" w:hAnsi="Century Gothic" w:cs="Arial"/>
          <w:sz w:val="22"/>
          <w:szCs w:val="22"/>
        </w:rPr>
        <w:t xml:space="preserve"> the </w:t>
      </w:r>
      <w:r w:rsidR="000120BD" w:rsidRPr="008F5A00">
        <w:rPr>
          <w:rFonts w:ascii="Century Gothic" w:hAnsi="Century Gothic" w:cs="Arial"/>
          <w:sz w:val="22"/>
          <w:szCs w:val="22"/>
        </w:rPr>
        <w:t>FCA</w:t>
      </w:r>
      <w:r w:rsidRPr="008F5A00">
        <w:rPr>
          <w:rFonts w:ascii="Century Gothic" w:hAnsi="Century Gothic" w:cs="Arial"/>
          <w:sz w:val="22"/>
          <w:szCs w:val="22"/>
        </w:rPr>
        <w:t xml:space="preserve"> Rules </w:t>
      </w:r>
      <w:r w:rsidR="00C25430">
        <w:rPr>
          <w:rFonts w:ascii="Century Gothic" w:hAnsi="Century Gothic" w:cs="Arial"/>
          <w:sz w:val="22"/>
          <w:szCs w:val="22"/>
        </w:rPr>
        <w:t>including conduct rules</w:t>
      </w:r>
      <w:r w:rsidRPr="008F5A00">
        <w:rPr>
          <w:rFonts w:ascii="Century Gothic" w:hAnsi="Century Gothic" w:cs="Arial"/>
          <w:sz w:val="22"/>
          <w:szCs w:val="22"/>
        </w:rPr>
        <w:t>.</w:t>
      </w:r>
    </w:p>
    <w:p w14:paraId="1FB7514C" w14:textId="016FEF33" w:rsidR="00766F9B" w:rsidRPr="00C25430" w:rsidRDefault="00766F9B" w:rsidP="008F5A00">
      <w:pPr>
        <w:numPr>
          <w:ilvl w:val="0"/>
          <w:numId w:val="6"/>
        </w:numPr>
        <w:spacing w:line="360" w:lineRule="auto"/>
        <w:jc w:val="both"/>
        <w:rPr>
          <w:rFonts w:ascii="Century Gothic" w:hAnsi="Century Gothic" w:cs="Arial"/>
          <w:bCs/>
          <w:sz w:val="22"/>
          <w:szCs w:val="22"/>
        </w:rPr>
      </w:pPr>
      <w:r w:rsidRPr="008F5A00">
        <w:rPr>
          <w:rFonts w:ascii="Century Gothic" w:hAnsi="Century Gothic" w:cs="Arial"/>
          <w:sz w:val="22"/>
          <w:szCs w:val="22"/>
        </w:rPr>
        <w:t>Comply at all times with the Compliance and Training &amp; Competence Procedures of the Firm.</w:t>
      </w:r>
    </w:p>
    <w:p w14:paraId="3E3818B9" w14:textId="6179A56F" w:rsidR="00C25430" w:rsidRPr="008F5A00" w:rsidRDefault="00C25430" w:rsidP="008F5A00">
      <w:pPr>
        <w:numPr>
          <w:ilvl w:val="0"/>
          <w:numId w:val="6"/>
        </w:numPr>
        <w:spacing w:line="360" w:lineRule="auto"/>
        <w:jc w:val="both"/>
        <w:rPr>
          <w:rFonts w:ascii="Century Gothic" w:hAnsi="Century Gothic" w:cs="Arial"/>
          <w:bCs/>
          <w:sz w:val="22"/>
          <w:szCs w:val="22"/>
        </w:rPr>
      </w:pPr>
      <w:r>
        <w:rPr>
          <w:rFonts w:ascii="Century Gothic" w:hAnsi="Century Gothic" w:cs="Arial"/>
          <w:sz w:val="22"/>
          <w:szCs w:val="22"/>
        </w:rPr>
        <w:t xml:space="preserve">Keep up to date with relevant regulatory </w:t>
      </w:r>
      <w:r w:rsidR="007C0660">
        <w:rPr>
          <w:rFonts w:ascii="Century Gothic" w:hAnsi="Century Gothic" w:cs="Arial"/>
          <w:sz w:val="22"/>
          <w:szCs w:val="22"/>
        </w:rPr>
        <w:t>procedures.</w:t>
      </w:r>
    </w:p>
    <w:p w14:paraId="6D71DA7B" w14:textId="4D5E6155" w:rsidR="00684E5C" w:rsidRDefault="00684E5C" w:rsidP="008F5A00">
      <w:pPr>
        <w:spacing w:line="360" w:lineRule="auto"/>
        <w:jc w:val="both"/>
        <w:rPr>
          <w:rFonts w:ascii="Century Gothic" w:hAnsi="Century Gothic" w:cs="Arial"/>
          <w:sz w:val="22"/>
          <w:szCs w:val="22"/>
        </w:rPr>
      </w:pPr>
    </w:p>
    <w:p w14:paraId="38C8C8A1" w14:textId="09C59EA9" w:rsidR="00071670" w:rsidRPr="00071670" w:rsidRDefault="00071670" w:rsidP="00071670">
      <w:pPr>
        <w:rPr>
          <w:rFonts w:ascii="Century Gothic" w:hAnsi="Century Gothic" w:cs="Arial"/>
          <w:sz w:val="22"/>
          <w:szCs w:val="22"/>
        </w:rPr>
      </w:pPr>
    </w:p>
    <w:p w14:paraId="7D646885" w14:textId="100AC030" w:rsidR="00071670" w:rsidRPr="00071670" w:rsidRDefault="00071670" w:rsidP="00071670">
      <w:pPr>
        <w:tabs>
          <w:tab w:val="left" w:pos="2393"/>
        </w:tabs>
        <w:rPr>
          <w:rFonts w:ascii="Century Gothic" w:hAnsi="Century Gothic" w:cs="Arial"/>
          <w:sz w:val="22"/>
          <w:szCs w:val="22"/>
        </w:rPr>
      </w:pPr>
      <w:r>
        <w:rPr>
          <w:rFonts w:ascii="Century Gothic" w:hAnsi="Century Gothic" w:cs="Arial"/>
          <w:sz w:val="22"/>
          <w:szCs w:val="22"/>
        </w:rPr>
        <w:tab/>
      </w:r>
    </w:p>
    <w:p w14:paraId="786AB1EC" w14:textId="6DC16977" w:rsidR="00C25430" w:rsidRPr="00516E1E" w:rsidRDefault="00C25430" w:rsidP="00C25430">
      <w:pPr>
        <w:pStyle w:val="Heading3"/>
        <w:pBdr>
          <w:bottom w:val="single" w:sz="4" w:space="1" w:color="auto"/>
        </w:pBdr>
        <w:spacing w:line="360" w:lineRule="auto"/>
        <w:jc w:val="both"/>
        <w:rPr>
          <w:rFonts w:ascii="Century Gothic" w:hAnsi="Century Gothic"/>
          <w:b w:val="0"/>
          <w:color w:val="15A9B2"/>
          <w:sz w:val="28"/>
          <w:szCs w:val="22"/>
        </w:rPr>
      </w:pPr>
      <w:r w:rsidRPr="00516E1E">
        <w:rPr>
          <w:rFonts w:ascii="Century Gothic" w:hAnsi="Century Gothic"/>
          <w:b w:val="0"/>
          <w:color w:val="15A9B2"/>
          <w:sz w:val="28"/>
          <w:szCs w:val="22"/>
        </w:rPr>
        <w:t>Conduct staff (non-advising) agreed functions</w:t>
      </w:r>
    </w:p>
    <w:p w14:paraId="30389DAD" w14:textId="7595F5CA" w:rsidR="00C25430" w:rsidRPr="008F5A00" w:rsidRDefault="00C25430" w:rsidP="00C25430">
      <w:pPr>
        <w:pStyle w:val="Heading4"/>
        <w:spacing w:line="360" w:lineRule="auto"/>
        <w:jc w:val="both"/>
        <w:rPr>
          <w:rFonts w:ascii="Century Gothic" w:hAnsi="Century Gothic" w:cs="Arial"/>
          <w:sz w:val="22"/>
          <w:szCs w:val="22"/>
        </w:rPr>
      </w:pPr>
      <w:r>
        <w:rPr>
          <w:rFonts w:ascii="Century Gothic" w:hAnsi="Century Gothic" w:cs="Arial"/>
          <w:sz w:val="22"/>
          <w:szCs w:val="22"/>
        </w:rPr>
        <w:t>Client liaison</w:t>
      </w:r>
      <w:r w:rsidRPr="008F5A00">
        <w:rPr>
          <w:rFonts w:ascii="Century Gothic" w:hAnsi="Century Gothic" w:cs="Arial"/>
          <w:sz w:val="22"/>
          <w:szCs w:val="22"/>
        </w:rPr>
        <w:t xml:space="preserve">: </w:t>
      </w:r>
      <w:r>
        <w:rPr>
          <w:rFonts w:ascii="Century Gothic" w:hAnsi="Century Gothic" w:cs="Arial"/>
          <w:sz w:val="22"/>
          <w:szCs w:val="22"/>
        </w:rPr>
        <w:t>Conduct staff</w:t>
      </w:r>
      <w:r w:rsidRPr="008F5A00">
        <w:rPr>
          <w:rFonts w:ascii="Century Gothic" w:hAnsi="Century Gothic" w:cs="Arial"/>
          <w:sz w:val="22"/>
          <w:szCs w:val="22"/>
        </w:rPr>
        <w:t xml:space="preserve"> will</w:t>
      </w:r>
    </w:p>
    <w:p w14:paraId="0705C1E7" w14:textId="09058C69" w:rsidR="00C25430" w:rsidRPr="008F5A00" w:rsidRDefault="00C25430" w:rsidP="00C25430">
      <w:pPr>
        <w:numPr>
          <w:ilvl w:val="0"/>
          <w:numId w:val="4"/>
        </w:numPr>
        <w:spacing w:line="360" w:lineRule="auto"/>
        <w:jc w:val="both"/>
        <w:rPr>
          <w:rFonts w:ascii="Century Gothic" w:hAnsi="Century Gothic" w:cs="Arial"/>
          <w:sz w:val="22"/>
          <w:szCs w:val="22"/>
        </w:rPr>
      </w:pPr>
      <w:r>
        <w:rPr>
          <w:rFonts w:ascii="Century Gothic" w:hAnsi="Century Gothic" w:cs="Arial"/>
          <w:sz w:val="22"/>
          <w:szCs w:val="22"/>
        </w:rPr>
        <w:t>Communicate promptly with clients without providing advice</w:t>
      </w:r>
      <w:r w:rsidRPr="008F5A00">
        <w:rPr>
          <w:rFonts w:ascii="Century Gothic" w:hAnsi="Century Gothic" w:cs="Arial"/>
          <w:sz w:val="22"/>
          <w:szCs w:val="22"/>
        </w:rPr>
        <w:t xml:space="preserve"> </w:t>
      </w:r>
      <w:r w:rsidR="00830979">
        <w:rPr>
          <w:rFonts w:ascii="Century Gothic" w:hAnsi="Century Gothic" w:cs="Arial"/>
          <w:sz w:val="22"/>
          <w:szCs w:val="22"/>
        </w:rPr>
        <w:t xml:space="preserve">to </w:t>
      </w:r>
      <w:r w:rsidRPr="008F5A00">
        <w:rPr>
          <w:rFonts w:ascii="Century Gothic" w:hAnsi="Century Gothic" w:cs="Arial"/>
          <w:sz w:val="22"/>
          <w:szCs w:val="22"/>
        </w:rPr>
        <w:t xml:space="preserve">clients. </w:t>
      </w:r>
    </w:p>
    <w:p w14:paraId="02EC7C69" w14:textId="4CCCA11A" w:rsidR="00C25430" w:rsidRPr="008F5A00" w:rsidRDefault="00C25430" w:rsidP="00C2543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Gather sufficient client information </w:t>
      </w:r>
      <w:r>
        <w:rPr>
          <w:rFonts w:ascii="Century Gothic" w:hAnsi="Century Gothic" w:cs="Arial"/>
          <w:sz w:val="22"/>
          <w:szCs w:val="22"/>
        </w:rPr>
        <w:t xml:space="preserve">from clients to facilitate the </w:t>
      </w:r>
      <w:r w:rsidR="00830979">
        <w:rPr>
          <w:rFonts w:ascii="Century Gothic" w:hAnsi="Century Gothic" w:cs="Arial"/>
          <w:sz w:val="22"/>
          <w:szCs w:val="22"/>
        </w:rPr>
        <w:t xml:space="preserve">agreed </w:t>
      </w:r>
      <w:r>
        <w:rPr>
          <w:rFonts w:ascii="Century Gothic" w:hAnsi="Century Gothic" w:cs="Arial"/>
          <w:sz w:val="22"/>
          <w:szCs w:val="22"/>
        </w:rPr>
        <w:t>ongoing client relationship.</w:t>
      </w:r>
    </w:p>
    <w:p w14:paraId="456D722E" w14:textId="48735AE7" w:rsidR="00C25430" w:rsidRPr="008F5A00" w:rsidRDefault="00C25430" w:rsidP="00C25430">
      <w:pPr>
        <w:numPr>
          <w:ilvl w:val="0"/>
          <w:numId w:val="4"/>
        </w:numPr>
        <w:spacing w:line="360" w:lineRule="auto"/>
        <w:jc w:val="both"/>
        <w:rPr>
          <w:rFonts w:ascii="Century Gothic" w:hAnsi="Century Gothic" w:cs="Arial"/>
          <w:sz w:val="22"/>
          <w:szCs w:val="22"/>
        </w:rPr>
      </w:pPr>
      <w:r>
        <w:rPr>
          <w:rFonts w:ascii="Century Gothic" w:hAnsi="Century Gothic" w:cs="Arial"/>
          <w:sz w:val="22"/>
          <w:szCs w:val="22"/>
        </w:rPr>
        <w:t xml:space="preserve">Process client </w:t>
      </w:r>
      <w:r w:rsidR="00830979">
        <w:rPr>
          <w:rFonts w:ascii="Century Gothic" w:hAnsi="Century Gothic" w:cs="Arial"/>
          <w:sz w:val="22"/>
          <w:szCs w:val="22"/>
        </w:rPr>
        <w:t xml:space="preserve">actions </w:t>
      </w:r>
      <w:r>
        <w:rPr>
          <w:rFonts w:ascii="Century Gothic" w:hAnsi="Century Gothic" w:cs="Arial"/>
          <w:sz w:val="22"/>
          <w:szCs w:val="22"/>
        </w:rPr>
        <w:t>and tasks efficiently</w:t>
      </w:r>
      <w:r w:rsidRPr="008F5A00">
        <w:rPr>
          <w:rFonts w:ascii="Century Gothic" w:hAnsi="Century Gothic" w:cs="Arial"/>
          <w:sz w:val="22"/>
          <w:szCs w:val="22"/>
        </w:rPr>
        <w:t>.</w:t>
      </w:r>
    </w:p>
    <w:p w14:paraId="12C224BC" w14:textId="032E951B" w:rsidR="00C25430" w:rsidRPr="008F5A00" w:rsidRDefault="00830979" w:rsidP="00C25430">
      <w:pPr>
        <w:numPr>
          <w:ilvl w:val="0"/>
          <w:numId w:val="4"/>
        </w:numPr>
        <w:spacing w:line="360" w:lineRule="auto"/>
        <w:jc w:val="both"/>
        <w:rPr>
          <w:rFonts w:ascii="Century Gothic" w:hAnsi="Century Gothic" w:cs="Arial"/>
          <w:sz w:val="22"/>
          <w:szCs w:val="22"/>
        </w:rPr>
      </w:pPr>
      <w:bookmarkStart w:id="1" w:name="_Hlk125633888"/>
      <w:r>
        <w:rPr>
          <w:rFonts w:ascii="Century Gothic" w:hAnsi="Century Gothic" w:cs="Arial"/>
          <w:sz w:val="22"/>
          <w:szCs w:val="22"/>
        </w:rPr>
        <w:t>Ensure</w:t>
      </w:r>
      <w:r w:rsidR="00C25430" w:rsidRPr="008F5A00">
        <w:rPr>
          <w:rFonts w:ascii="Century Gothic" w:hAnsi="Century Gothic" w:cs="Arial"/>
          <w:sz w:val="22"/>
          <w:szCs w:val="22"/>
        </w:rPr>
        <w:t xml:space="preserve"> all supporting documentation</w:t>
      </w:r>
      <w:r>
        <w:rPr>
          <w:rFonts w:ascii="Century Gothic" w:hAnsi="Century Gothic" w:cs="Arial"/>
          <w:sz w:val="22"/>
          <w:szCs w:val="22"/>
        </w:rPr>
        <w:t xml:space="preserve"> is populated</w:t>
      </w:r>
      <w:r w:rsidR="00C25430" w:rsidRPr="008F5A00">
        <w:rPr>
          <w:rFonts w:ascii="Century Gothic" w:hAnsi="Century Gothic" w:cs="Arial"/>
          <w:sz w:val="22"/>
          <w:szCs w:val="22"/>
        </w:rPr>
        <w:t xml:space="preserve"> in an accurate </w:t>
      </w:r>
      <w:r>
        <w:rPr>
          <w:rFonts w:ascii="Century Gothic" w:hAnsi="Century Gothic" w:cs="Arial"/>
          <w:sz w:val="22"/>
          <w:szCs w:val="22"/>
        </w:rPr>
        <w:t xml:space="preserve">and complete </w:t>
      </w:r>
      <w:r w:rsidR="00C25430" w:rsidRPr="008F5A00">
        <w:rPr>
          <w:rFonts w:ascii="Century Gothic" w:hAnsi="Century Gothic" w:cs="Arial"/>
          <w:sz w:val="22"/>
          <w:szCs w:val="22"/>
        </w:rPr>
        <w:t>manner.</w:t>
      </w:r>
    </w:p>
    <w:bookmarkEnd w:id="1"/>
    <w:p w14:paraId="3D07F87E" w14:textId="77777777" w:rsidR="00C25430" w:rsidRPr="008F5A00" w:rsidRDefault="00C25430" w:rsidP="00C2543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Personal Development:</w:t>
      </w:r>
    </w:p>
    <w:p w14:paraId="75D4DC73" w14:textId="0995EBD3" w:rsidR="00C25430" w:rsidRPr="008F5A00" w:rsidRDefault="00C25430" w:rsidP="00C25430">
      <w:pPr>
        <w:numPr>
          <w:ilvl w:val="0"/>
          <w:numId w:val="5"/>
        </w:numPr>
        <w:spacing w:line="360" w:lineRule="auto"/>
        <w:jc w:val="both"/>
        <w:rPr>
          <w:rFonts w:ascii="Century Gothic" w:hAnsi="Century Gothic" w:cs="Arial"/>
          <w:b/>
          <w:sz w:val="22"/>
          <w:szCs w:val="22"/>
        </w:rPr>
      </w:pPr>
      <w:r w:rsidRPr="008F5A00">
        <w:rPr>
          <w:rFonts w:ascii="Century Gothic" w:hAnsi="Century Gothic" w:cs="Arial"/>
          <w:sz w:val="22"/>
          <w:szCs w:val="22"/>
        </w:rPr>
        <w:t>Attain and maintain competent status as defined by the Firm.</w:t>
      </w:r>
    </w:p>
    <w:p w14:paraId="021A3073" w14:textId="2C715C42" w:rsidR="00C25430" w:rsidRPr="008F5A00" w:rsidRDefault="00C25430" w:rsidP="00C2543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Maintain performance standards in accordance with those outlined in Key Performance Indicators </w:t>
      </w:r>
      <w:r>
        <w:rPr>
          <w:rFonts w:ascii="Century Gothic" w:hAnsi="Century Gothic" w:cs="Arial"/>
          <w:sz w:val="22"/>
          <w:szCs w:val="22"/>
        </w:rPr>
        <w:t>agreed with the supervisor</w:t>
      </w:r>
      <w:r w:rsidRPr="008F5A00">
        <w:rPr>
          <w:rFonts w:ascii="Century Gothic" w:hAnsi="Century Gothic" w:cs="Arial"/>
          <w:sz w:val="22"/>
          <w:szCs w:val="22"/>
        </w:rPr>
        <w:t>.</w:t>
      </w:r>
    </w:p>
    <w:p w14:paraId="41C16B3E" w14:textId="77777777" w:rsidR="00C25430" w:rsidRPr="008F5A00" w:rsidRDefault="00C25430" w:rsidP="00C2543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Via self-assessment and feedback fro</w:t>
      </w:r>
      <w:r>
        <w:rPr>
          <w:rFonts w:ascii="Century Gothic" w:hAnsi="Century Gothic" w:cs="Arial"/>
          <w:sz w:val="22"/>
          <w:szCs w:val="22"/>
        </w:rPr>
        <w:t>m</w:t>
      </w:r>
      <w:r w:rsidRPr="008F5A00">
        <w:rPr>
          <w:rFonts w:ascii="Century Gothic" w:hAnsi="Century Gothic" w:cs="Arial"/>
          <w:sz w:val="22"/>
          <w:szCs w:val="22"/>
        </w:rPr>
        <w:t xml:space="preserve"> the supervisor, identify CPD needs to maintain and enhance Competent status and undertake appropriate activity to meet those needs.</w:t>
      </w:r>
    </w:p>
    <w:p w14:paraId="343BFD99" w14:textId="77777777" w:rsidR="00C25430" w:rsidRPr="008F5A00" w:rsidRDefault="00C25430" w:rsidP="00C2543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Regulatory Obligations:</w:t>
      </w:r>
    </w:p>
    <w:p w14:paraId="56FA6CA5" w14:textId="70BFA4D4" w:rsidR="007C0660" w:rsidRPr="008F5A00" w:rsidRDefault="007C0660" w:rsidP="007C0660">
      <w:pPr>
        <w:numPr>
          <w:ilvl w:val="0"/>
          <w:numId w:val="6"/>
        </w:numPr>
        <w:spacing w:line="360" w:lineRule="auto"/>
        <w:jc w:val="both"/>
        <w:rPr>
          <w:rFonts w:ascii="Century Gothic" w:hAnsi="Century Gothic" w:cs="Arial"/>
          <w:sz w:val="22"/>
          <w:szCs w:val="22"/>
        </w:rPr>
      </w:pPr>
      <w:r w:rsidRPr="008F5A00">
        <w:rPr>
          <w:rFonts w:ascii="Century Gothic" w:hAnsi="Century Gothic" w:cs="Arial"/>
          <w:sz w:val="22"/>
          <w:szCs w:val="22"/>
        </w:rPr>
        <w:t>Comply at all times with the requirements of the Financial Services and Markets Act 2000</w:t>
      </w:r>
      <w:r w:rsidR="00830979">
        <w:rPr>
          <w:rFonts w:ascii="Century Gothic" w:hAnsi="Century Gothic" w:cs="Arial"/>
          <w:sz w:val="22"/>
          <w:szCs w:val="22"/>
        </w:rPr>
        <w:t xml:space="preserve"> and</w:t>
      </w:r>
      <w:r w:rsidRPr="008F5A00">
        <w:rPr>
          <w:rFonts w:ascii="Century Gothic" w:hAnsi="Century Gothic" w:cs="Arial"/>
          <w:sz w:val="22"/>
          <w:szCs w:val="22"/>
        </w:rPr>
        <w:t xml:space="preserve"> the FCA Rules </w:t>
      </w:r>
      <w:r>
        <w:rPr>
          <w:rFonts w:ascii="Century Gothic" w:hAnsi="Century Gothic" w:cs="Arial"/>
          <w:sz w:val="22"/>
          <w:szCs w:val="22"/>
        </w:rPr>
        <w:t>including conduct rules</w:t>
      </w:r>
      <w:r w:rsidRPr="008F5A00">
        <w:rPr>
          <w:rFonts w:ascii="Century Gothic" w:hAnsi="Century Gothic" w:cs="Arial"/>
          <w:sz w:val="22"/>
          <w:szCs w:val="22"/>
        </w:rPr>
        <w:t>.</w:t>
      </w:r>
    </w:p>
    <w:p w14:paraId="6026E2D0" w14:textId="77777777" w:rsidR="007C0660" w:rsidRPr="00C25430" w:rsidRDefault="007C0660" w:rsidP="007C0660">
      <w:pPr>
        <w:numPr>
          <w:ilvl w:val="0"/>
          <w:numId w:val="6"/>
        </w:numPr>
        <w:spacing w:line="360" w:lineRule="auto"/>
        <w:jc w:val="both"/>
        <w:rPr>
          <w:rFonts w:ascii="Century Gothic" w:hAnsi="Century Gothic" w:cs="Arial"/>
          <w:bCs/>
          <w:sz w:val="22"/>
          <w:szCs w:val="22"/>
        </w:rPr>
      </w:pPr>
      <w:r w:rsidRPr="008F5A00">
        <w:rPr>
          <w:rFonts w:ascii="Century Gothic" w:hAnsi="Century Gothic" w:cs="Arial"/>
          <w:sz w:val="22"/>
          <w:szCs w:val="22"/>
        </w:rPr>
        <w:t>Comply at all times with the Compliance and Training &amp; Competence Procedures of the Firm.</w:t>
      </w:r>
    </w:p>
    <w:p w14:paraId="4ED81C7B" w14:textId="77777777" w:rsidR="007C0660" w:rsidRPr="008F5A00" w:rsidRDefault="007C0660" w:rsidP="007C0660">
      <w:pPr>
        <w:numPr>
          <w:ilvl w:val="0"/>
          <w:numId w:val="6"/>
        </w:numPr>
        <w:spacing w:line="360" w:lineRule="auto"/>
        <w:jc w:val="both"/>
        <w:rPr>
          <w:rFonts w:ascii="Century Gothic" w:hAnsi="Century Gothic" w:cs="Arial"/>
          <w:bCs/>
          <w:sz w:val="22"/>
          <w:szCs w:val="22"/>
        </w:rPr>
      </w:pPr>
      <w:r>
        <w:rPr>
          <w:rFonts w:ascii="Century Gothic" w:hAnsi="Century Gothic" w:cs="Arial"/>
          <w:sz w:val="22"/>
          <w:szCs w:val="22"/>
        </w:rPr>
        <w:t>Keep up to date with relevant regulatory procedures.</w:t>
      </w:r>
    </w:p>
    <w:p w14:paraId="148CCB94" w14:textId="77777777" w:rsidR="00C25430" w:rsidRPr="008F5A00" w:rsidRDefault="00C25430" w:rsidP="008F5A00">
      <w:pPr>
        <w:spacing w:line="360" w:lineRule="auto"/>
        <w:jc w:val="both"/>
        <w:rPr>
          <w:rFonts w:ascii="Century Gothic" w:hAnsi="Century Gothic" w:cs="Arial"/>
          <w:sz w:val="22"/>
          <w:szCs w:val="22"/>
        </w:rPr>
      </w:pPr>
    </w:p>
    <w:p w14:paraId="43D787DC" w14:textId="3667BAE4" w:rsidR="00766F9B" w:rsidRPr="00516E1E" w:rsidRDefault="003313F9" w:rsidP="00A67458">
      <w:pPr>
        <w:pStyle w:val="Heading2"/>
        <w:pBdr>
          <w:bottom w:val="single" w:sz="4" w:space="1" w:color="auto"/>
        </w:pBdr>
        <w:spacing w:line="360" w:lineRule="auto"/>
        <w:jc w:val="both"/>
        <w:rPr>
          <w:rFonts w:ascii="Century Gothic" w:hAnsi="Century Gothic"/>
          <w:b w:val="0"/>
          <w:i w:val="0"/>
          <w:iCs w:val="0"/>
          <w:color w:val="15A9B2"/>
          <w:szCs w:val="22"/>
        </w:rPr>
      </w:pPr>
      <w:r w:rsidRPr="00516E1E">
        <w:rPr>
          <w:rFonts w:ascii="Century Gothic" w:hAnsi="Century Gothic"/>
          <w:b w:val="0"/>
          <w:i w:val="0"/>
          <w:iCs w:val="0"/>
          <w:color w:val="15A9B2"/>
          <w:szCs w:val="22"/>
        </w:rPr>
        <w:t>James</w:t>
      </w:r>
      <w:r w:rsidR="00EB162E" w:rsidRPr="00516E1E">
        <w:rPr>
          <w:rFonts w:ascii="Century Gothic" w:hAnsi="Century Gothic"/>
          <w:b w:val="0"/>
          <w:i w:val="0"/>
          <w:iCs w:val="0"/>
          <w:color w:val="15A9B2"/>
          <w:szCs w:val="22"/>
        </w:rPr>
        <w:t xml:space="preserve"> </w:t>
      </w:r>
      <w:r w:rsidR="00766F9B" w:rsidRPr="00516E1E">
        <w:rPr>
          <w:rFonts w:ascii="Century Gothic" w:hAnsi="Century Gothic"/>
          <w:b w:val="0"/>
          <w:i w:val="0"/>
          <w:iCs w:val="0"/>
          <w:color w:val="15A9B2"/>
          <w:szCs w:val="22"/>
        </w:rPr>
        <w:t>– Self-Supervision</w:t>
      </w:r>
    </w:p>
    <w:p w14:paraId="3E83E168" w14:textId="77777777" w:rsidR="00684E5C" w:rsidRDefault="00684E5C" w:rsidP="008F5A00">
      <w:pPr>
        <w:spacing w:line="360" w:lineRule="auto"/>
        <w:jc w:val="both"/>
        <w:rPr>
          <w:rFonts w:ascii="Century Gothic" w:hAnsi="Century Gothic" w:cs="Arial"/>
          <w:sz w:val="22"/>
          <w:szCs w:val="22"/>
        </w:rPr>
      </w:pPr>
    </w:p>
    <w:p w14:paraId="23EF21E1" w14:textId="0290A5AF" w:rsidR="00071670" w:rsidRDefault="00766F9B" w:rsidP="008F5A00">
      <w:pPr>
        <w:spacing w:line="360" w:lineRule="auto"/>
        <w:jc w:val="both"/>
        <w:rPr>
          <w:rFonts w:ascii="Century Gothic" w:hAnsi="Century Gothic" w:cs="Arial"/>
          <w:sz w:val="22"/>
          <w:szCs w:val="22"/>
        </w:rPr>
      </w:pPr>
      <w:r w:rsidRPr="00EB162E">
        <w:rPr>
          <w:rFonts w:ascii="Century Gothic" w:hAnsi="Century Gothic" w:cs="Arial"/>
          <w:sz w:val="22"/>
          <w:szCs w:val="22"/>
        </w:rPr>
        <w:lastRenderedPageBreak/>
        <w:t>The firm retains the services of external compliance consultants to assess client files</w:t>
      </w:r>
      <w:r w:rsidR="00AD315D" w:rsidRPr="00EB162E">
        <w:rPr>
          <w:rFonts w:ascii="Century Gothic" w:hAnsi="Century Gothic" w:cs="Arial"/>
          <w:sz w:val="22"/>
          <w:szCs w:val="22"/>
        </w:rPr>
        <w:t xml:space="preserve"> and assist with 121s</w:t>
      </w:r>
      <w:r w:rsidRPr="00EB162E">
        <w:rPr>
          <w:rFonts w:ascii="Century Gothic" w:hAnsi="Century Gothic" w:cs="Arial"/>
          <w:sz w:val="22"/>
          <w:szCs w:val="22"/>
        </w:rPr>
        <w:t xml:space="preserve">. </w:t>
      </w:r>
      <w:r w:rsidR="00EB162E" w:rsidRPr="00EB162E">
        <w:rPr>
          <w:rFonts w:ascii="Century Gothic" w:hAnsi="Century Gothic" w:cs="Arial"/>
          <w:sz w:val="22"/>
          <w:szCs w:val="22"/>
        </w:rPr>
        <w:t xml:space="preserve">Although </w:t>
      </w:r>
      <w:r w:rsidR="00D5103A">
        <w:rPr>
          <w:rFonts w:ascii="Century Gothic" w:hAnsi="Century Gothic" w:cs="Arial"/>
          <w:sz w:val="22"/>
          <w:szCs w:val="22"/>
        </w:rPr>
        <w:t xml:space="preserve">a </w:t>
      </w:r>
      <w:r w:rsidR="00AD315D" w:rsidRPr="00EB162E">
        <w:rPr>
          <w:rFonts w:ascii="Century Gothic" w:hAnsi="Century Gothic" w:cs="Arial"/>
          <w:sz w:val="22"/>
          <w:szCs w:val="22"/>
        </w:rPr>
        <w:t xml:space="preserve">director and owner, </w:t>
      </w:r>
      <w:r w:rsidR="008759E7">
        <w:rPr>
          <w:rFonts w:ascii="Century Gothic" w:hAnsi="Century Gothic" w:cs="Arial"/>
          <w:sz w:val="22"/>
          <w:szCs w:val="22"/>
        </w:rPr>
        <w:t>James</w:t>
      </w:r>
      <w:r w:rsidR="00D5103A">
        <w:rPr>
          <w:rFonts w:ascii="Century Gothic" w:hAnsi="Century Gothic" w:cs="Arial"/>
          <w:sz w:val="22"/>
          <w:szCs w:val="22"/>
        </w:rPr>
        <w:t xml:space="preserve"> has</w:t>
      </w:r>
      <w:r w:rsidR="00AD315D" w:rsidRPr="00EB162E">
        <w:rPr>
          <w:rFonts w:ascii="Century Gothic" w:hAnsi="Century Gothic" w:cs="Arial"/>
          <w:sz w:val="22"/>
          <w:szCs w:val="22"/>
        </w:rPr>
        <w:t xml:space="preserve"> opted in</w:t>
      </w:r>
      <w:r w:rsidR="00EB162E" w:rsidRPr="00EB162E">
        <w:rPr>
          <w:rFonts w:ascii="Century Gothic" w:hAnsi="Century Gothic" w:cs="Arial"/>
          <w:sz w:val="22"/>
          <w:szCs w:val="22"/>
        </w:rPr>
        <w:t xml:space="preserve"> to</w:t>
      </w:r>
      <w:r w:rsidR="00AD315D" w:rsidRPr="00EB162E">
        <w:rPr>
          <w:rFonts w:ascii="Century Gothic" w:hAnsi="Century Gothic" w:cs="Arial"/>
          <w:sz w:val="22"/>
          <w:szCs w:val="22"/>
        </w:rPr>
        <w:t xml:space="preserve"> </w:t>
      </w:r>
      <w:r w:rsidR="00E33B8C" w:rsidRPr="00EB162E">
        <w:rPr>
          <w:rFonts w:ascii="Century Gothic" w:hAnsi="Century Gothic" w:cs="Arial"/>
          <w:sz w:val="22"/>
          <w:szCs w:val="22"/>
        </w:rPr>
        <w:t xml:space="preserve">elements of </w:t>
      </w:r>
      <w:r w:rsidR="00AD315D" w:rsidRPr="00EB162E">
        <w:rPr>
          <w:rFonts w:ascii="Century Gothic" w:hAnsi="Century Gothic" w:cs="Arial"/>
          <w:sz w:val="22"/>
          <w:szCs w:val="22"/>
        </w:rPr>
        <w:t>the supervision process</w:t>
      </w:r>
      <w:r w:rsidR="000120BD" w:rsidRPr="00EB162E">
        <w:rPr>
          <w:rFonts w:ascii="Century Gothic" w:hAnsi="Century Gothic" w:cs="Arial"/>
          <w:sz w:val="22"/>
          <w:szCs w:val="22"/>
        </w:rPr>
        <w:t>.</w:t>
      </w:r>
    </w:p>
    <w:p w14:paraId="73886EB1" w14:textId="77777777" w:rsidR="00516E1E" w:rsidRPr="008F5A00" w:rsidRDefault="00516E1E" w:rsidP="008F5A00">
      <w:pPr>
        <w:spacing w:line="360" w:lineRule="auto"/>
        <w:jc w:val="both"/>
        <w:rPr>
          <w:rFonts w:ascii="Century Gothic" w:hAnsi="Century Gothic" w:cs="Arial"/>
          <w:sz w:val="22"/>
          <w:szCs w:val="22"/>
        </w:rPr>
      </w:pPr>
    </w:p>
    <w:p w14:paraId="786D4FFA" w14:textId="7FC4CDBE" w:rsidR="00766F9B" w:rsidRPr="00516E1E" w:rsidRDefault="00766F9B" w:rsidP="00A67458">
      <w:pPr>
        <w:pStyle w:val="Heading3"/>
        <w:pBdr>
          <w:bottom w:val="single" w:sz="4" w:space="1" w:color="auto"/>
        </w:pBdr>
        <w:spacing w:line="360" w:lineRule="auto"/>
        <w:jc w:val="both"/>
        <w:rPr>
          <w:rFonts w:ascii="Century Gothic" w:hAnsi="Century Gothic"/>
          <w:b w:val="0"/>
          <w:color w:val="15A9B2"/>
          <w:sz w:val="28"/>
          <w:szCs w:val="22"/>
        </w:rPr>
      </w:pPr>
      <w:r w:rsidRPr="00516E1E">
        <w:rPr>
          <w:rFonts w:ascii="Century Gothic" w:hAnsi="Century Gothic"/>
          <w:b w:val="0"/>
          <w:color w:val="15A9B2"/>
          <w:sz w:val="28"/>
          <w:szCs w:val="22"/>
        </w:rPr>
        <w:t xml:space="preserve">The Training Cycle </w:t>
      </w:r>
      <w:r w:rsidR="00EB162E" w:rsidRPr="00516E1E">
        <w:rPr>
          <w:rFonts w:ascii="Century Gothic" w:hAnsi="Century Gothic"/>
          <w:b w:val="0"/>
          <w:color w:val="15A9B2"/>
          <w:sz w:val="28"/>
          <w:szCs w:val="22"/>
        </w:rPr>
        <w:t xml:space="preserve">- </w:t>
      </w:r>
      <w:r w:rsidR="00282F62" w:rsidRPr="00516E1E">
        <w:rPr>
          <w:rFonts w:ascii="Century Gothic" w:hAnsi="Century Gothic"/>
          <w:b w:val="0"/>
          <w:color w:val="15A9B2"/>
          <w:sz w:val="28"/>
          <w:szCs w:val="22"/>
        </w:rPr>
        <w:t xml:space="preserve">competent advisers </w:t>
      </w:r>
    </w:p>
    <w:p w14:paraId="14A227ED" w14:textId="77777777" w:rsidR="00766F9B" w:rsidRPr="008F5A00" w:rsidRDefault="00766F9B" w:rsidP="00D64A69">
      <w:pPr>
        <w:jc w:val="both"/>
        <w:rPr>
          <w:rFonts w:ascii="Century Gothic" w:hAnsi="Century Gothic"/>
          <w:sz w:val="22"/>
          <w:szCs w:val="22"/>
        </w:rPr>
      </w:pPr>
    </w:p>
    <w:p w14:paraId="2BE27D8D" w14:textId="65B3D3D3" w:rsidR="00766F9B" w:rsidRPr="008F5A00" w:rsidRDefault="00217B52" w:rsidP="00D64A69">
      <w:pPr>
        <w:jc w:val="both"/>
        <w:rPr>
          <w:rFonts w:ascii="Century Gothic" w:hAnsi="Century Gothic"/>
          <w:sz w:val="22"/>
          <w:szCs w:val="22"/>
        </w:rPr>
      </w:pPr>
      <w:r>
        <w:rPr>
          <w:rFonts w:ascii="Century Gothic" w:hAnsi="Century Gothic"/>
          <w:b/>
          <w:noProof/>
          <w:color w:val="4DA595"/>
          <w:sz w:val="22"/>
          <w:szCs w:val="22"/>
          <w:lang w:val="en-US"/>
        </w:rPr>
        <w:drawing>
          <wp:inline distT="0" distB="0" distL="0" distR="0" wp14:anchorId="3ED22EED" wp14:editId="211C0E5C">
            <wp:extent cx="4806315" cy="2496185"/>
            <wp:effectExtent l="0" t="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27E4823" w14:textId="27F372A1" w:rsidR="00217B52" w:rsidRPr="00071670" w:rsidRDefault="006030BF" w:rsidP="00071670">
      <w:pPr>
        <w:jc w:val="both"/>
        <w:rPr>
          <w:rFonts w:ascii="Century Gothic" w:hAnsi="Century Gothic"/>
          <w:sz w:val="22"/>
          <w:szCs w:val="22"/>
        </w:rPr>
      </w:pPr>
      <w:r w:rsidRPr="008F5A00">
        <w:rPr>
          <w:rFonts w:ascii="Century Gothic" w:hAnsi="Century Gothic"/>
          <w:noProof/>
          <w:sz w:val="22"/>
          <w:szCs w:val="22"/>
          <w:lang w:val="en-US"/>
        </w:rPr>
        <mc:AlternateContent>
          <mc:Choice Requires="wps">
            <w:drawing>
              <wp:anchor distT="0" distB="0" distL="114300" distR="114300" simplePos="0" relativeHeight="251651072" behindDoc="0" locked="0" layoutInCell="1" allowOverlap="1" wp14:anchorId="37527D30" wp14:editId="4662960E">
                <wp:simplePos x="0" y="0"/>
                <wp:positionH relativeFrom="column">
                  <wp:posOffset>1870710</wp:posOffset>
                </wp:positionH>
                <wp:positionV relativeFrom="paragraph">
                  <wp:posOffset>292735</wp:posOffset>
                </wp:positionV>
                <wp:extent cx="114300" cy="114300"/>
                <wp:effectExtent l="3810" t="635" r="0" b="0"/>
                <wp:wrapTight wrapText="bothSides">
                  <wp:wrapPolygon edited="0">
                    <wp:start x="0" y="0"/>
                    <wp:lineTo x="21600" y="0"/>
                    <wp:lineTo x="21600" y="21600"/>
                    <wp:lineTo x="0" y="21600"/>
                    <wp:lineTo x="0" y="0"/>
                  </wp:wrapPolygon>
                </wp:wrapTight>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BEC76" w14:textId="77777777" w:rsidR="00C93C8B" w:rsidRDefault="00C93C8B" w:rsidP="00766F9B">
                            <w:pPr>
                              <w:jc w:val="center"/>
                            </w:pPr>
                            <w:r>
                              <w:t>Competency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27D30" id="_x0000_t202" coordsize="21600,21600" o:spt="202" path="m,l,21600r21600,l21600,xe">
                <v:stroke joinstyle="miter"/>
                <v:path gradientshapeok="t" o:connecttype="rect"/>
              </v:shapetype>
              <v:shape id="Text Box 7" o:spid="_x0000_s1026" type="#_x0000_t202" style="position:absolute;left:0;text-align:left;margin-left:147.3pt;margin-top:23.0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" filled="f" stroked="f">
                <v:textbox inset=",7.2pt,,7.2pt">
                  <w:txbxContent>
                    <w:p w14:paraId="0B2BEC76" w14:textId="77777777" w:rsidR="00C93C8B" w:rsidRDefault="00C93C8B" w:rsidP="00766F9B">
                      <w:pPr>
                        <w:jc w:val="center"/>
                      </w:pPr>
                      <w:r>
                        <w:t>Competency</w:t>
                      </w:r>
                    </w:p>
                  </w:txbxContent>
                </v:textbox>
                <w10:wrap type="tight"/>
              </v:shape>
            </w:pict>
          </mc:Fallback>
        </mc:AlternateContent>
      </w:r>
      <w:r w:rsidRPr="008F5A00">
        <w:rPr>
          <w:rFonts w:ascii="Century Gothic" w:hAnsi="Century Gothic"/>
          <w:noProof/>
          <w:sz w:val="22"/>
          <w:szCs w:val="22"/>
          <w:lang w:val="en-US"/>
        </w:rPr>
        <mc:AlternateContent>
          <mc:Choice Requires="wps">
            <w:drawing>
              <wp:anchor distT="0" distB="0" distL="114300" distR="114300" simplePos="0" relativeHeight="251648000" behindDoc="0" locked="0" layoutInCell="1" allowOverlap="1" wp14:anchorId="72996464" wp14:editId="0ADC66C1">
                <wp:simplePos x="0" y="0"/>
                <wp:positionH relativeFrom="column">
                  <wp:posOffset>800100</wp:posOffset>
                </wp:positionH>
                <wp:positionV relativeFrom="paragraph">
                  <wp:posOffset>548640</wp:posOffset>
                </wp:positionV>
                <wp:extent cx="228600" cy="114300"/>
                <wp:effectExtent l="0" t="2540" r="0" b="0"/>
                <wp:wrapTight wrapText="bothSides">
                  <wp:wrapPolygon edited="0">
                    <wp:start x="0" y="0"/>
                    <wp:lineTo x="21600" y="0"/>
                    <wp:lineTo x="21600" y="21600"/>
                    <wp:lineTo x="0" y="21600"/>
                    <wp:lineTo x="0" y="0"/>
                  </wp:wrapPolygon>
                </wp:wrapTight>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07218" w14:textId="77777777" w:rsidR="00C93C8B" w:rsidRDefault="00C93C8B" w:rsidP="00766F9B">
                            <w:pPr>
                              <w:jc w:val="center"/>
                            </w:pPr>
                            <w:r>
                              <w:t>Action Development Plan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6464" id="Text Box 3" o:spid="_x0000_s1027" type="#_x0000_t202" style="position:absolute;left:0;text-align:left;margin-left:63pt;margin-top:43.2pt;width:18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" filled="f" stroked="f">
                <v:textbox inset=",7.2pt,,7.2pt">
                  <w:txbxContent>
                    <w:p w14:paraId="35607218" w14:textId="77777777" w:rsidR="00C93C8B" w:rsidRDefault="00C93C8B" w:rsidP="00766F9B">
                      <w:pPr>
                        <w:jc w:val="center"/>
                      </w:pPr>
                      <w:r>
                        <w:t>Action Development Plan</w:t>
                      </w:r>
                    </w:p>
                  </w:txbxContent>
                </v:textbox>
                <w10:wrap type="tight"/>
              </v:shape>
            </w:pict>
          </mc:Fallback>
        </mc:AlternateContent>
      </w:r>
    </w:p>
    <w:p w14:paraId="362427EB" w14:textId="15F29240" w:rsidR="00071670" w:rsidRDefault="007C0660" w:rsidP="00071670">
      <w:pPr>
        <w:pStyle w:val="Heading3"/>
        <w:spacing w:before="0" w:after="0"/>
        <w:rPr>
          <w:rFonts w:ascii="Century Gothic" w:hAnsi="Century Gothic"/>
          <w:color w:val="000000" w:themeColor="text1"/>
          <w:sz w:val="24"/>
          <w:szCs w:val="22"/>
        </w:rPr>
      </w:pPr>
      <w:r>
        <w:rPr>
          <w:rFonts w:ascii="Century Gothic" w:hAnsi="Century Gothic"/>
          <w:color w:val="000000" w:themeColor="text1"/>
          <w:sz w:val="24"/>
          <w:szCs w:val="22"/>
        </w:rPr>
        <w:t>121</w:t>
      </w:r>
      <w:r w:rsidR="00766F9B" w:rsidRPr="00282F62">
        <w:rPr>
          <w:rFonts w:ascii="Century Gothic" w:hAnsi="Century Gothic"/>
          <w:color w:val="000000" w:themeColor="text1"/>
          <w:sz w:val="24"/>
          <w:szCs w:val="22"/>
        </w:rPr>
        <w:t xml:space="preserve"> and Action Plan</w:t>
      </w:r>
    </w:p>
    <w:p w14:paraId="35F8BE37" w14:textId="77777777" w:rsidR="00071670" w:rsidRDefault="00071670" w:rsidP="00071670">
      <w:pPr>
        <w:pStyle w:val="Heading3"/>
        <w:spacing w:before="0" w:after="0"/>
        <w:rPr>
          <w:rFonts w:ascii="Century Gothic" w:hAnsi="Century Gothic"/>
          <w:b w:val="0"/>
          <w:sz w:val="22"/>
          <w:szCs w:val="22"/>
        </w:rPr>
      </w:pPr>
    </w:p>
    <w:p w14:paraId="105BD112" w14:textId="77777777" w:rsidR="00071670" w:rsidRDefault="00071670" w:rsidP="00071670">
      <w:pPr>
        <w:pStyle w:val="Heading3"/>
        <w:spacing w:before="0" w:after="0"/>
        <w:rPr>
          <w:rFonts w:ascii="Century Gothic" w:hAnsi="Century Gothic"/>
          <w:b w:val="0"/>
          <w:sz w:val="22"/>
          <w:szCs w:val="22"/>
        </w:rPr>
      </w:pPr>
    </w:p>
    <w:p w14:paraId="61EAA623" w14:textId="6A58E91D" w:rsidR="00071670" w:rsidRPr="00071670" w:rsidRDefault="00071670" w:rsidP="00071670">
      <w:pPr>
        <w:pStyle w:val="Heading3"/>
        <w:spacing w:before="0" w:after="0" w:line="360" w:lineRule="auto"/>
        <w:rPr>
          <w:rFonts w:ascii="Century Gothic" w:hAnsi="Century Gothic"/>
          <w:color w:val="000000" w:themeColor="text1"/>
          <w:sz w:val="24"/>
          <w:szCs w:val="22"/>
        </w:rPr>
      </w:pPr>
      <w:r>
        <w:rPr>
          <w:rFonts w:ascii="Century Gothic" w:hAnsi="Century Gothic"/>
          <w:b w:val="0"/>
          <w:sz w:val="22"/>
          <w:szCs w:val="22"/>
        </w:rPr>
        <w:t xml:space="preserve">Moneypenny </w:t>
      </w:r>
      <w:r w:rsidRPr="008F5A00">
        <w:rPr>
          <w:rFonts w:ascii="Century Gothic" w:hAnsi="Century Gothic"/>
          <w:b w:val="0"/>
          <w:sz w:val="22"/>
          <w:szCs w:val="22"/>
        </w:rPr>
        <w:t>undertakes a</w:t>
      </w:r>
      <w:r>
        <w:rPr>
          <w:rFonts w:ascii="Century Gothic" w:hAnsi="Century Gothic"/>
          <w:b w:val="0"/>
          <w:sz w:val="22"/>
          <w:szCs w:val="22"/>
        </w:rPr>
        <w:t xml:space="preserve"> 121 </w:t>
      </w:r>
      <w:r w:rsidRPr="008F5A00">
        <w:rPr>
          <w:rFonts w:ascii="Century Gothic" w:hAnsi="Century Gothic"/>
          <w:b w:val="0"/>
          <w:sz w:val="22"/>
          <w:szCs w:val="22"/>
        </w:rPr>
        <w:t>annually</w:t>
      </w:r>
      <w:r>
        <w:rPr>
          <w:rFonts w:ascii="Century Gothic" w:hAnsi="Century Gothic"/>
          <w:b w:val="0"/>
          <w:sz w:val="22"/>
          <w:szCs w:val="22"/>
        </w:rPr>
        <w:t xml:space="preserve"> (</w:t>
      </w:r>
      <w:r w:rsidRPr="00071670">
        <w:rPr>
          <w:rFonts w:ascii="Century Gothic" w:hAnsi="Century Gothic"/>
          <w:b w:val="0"/>
          <w:color w:val="FF0000"/>
          <w:sz w:val="22"/>
          <w:szCs w:val="22"/>
        </w:rPr>
        <w:t>this may be more frequent</w:t>
      </w:r>
      <w:r>
        <w:rPr>
          <w:rFonts w:ascii="Century Gothic" w:hAnsi="Century Gothic"/>
          <w:b w:val="0"/>
          <w:sz w:val="22"/>
          <w:szCs w:val="22"/>
        </w:rPr>
        <w:t>)</w:t>
      </w:r>
      <w:r w:rsidRPr="008F5A00">
        <w:rPr>
          <w:rFonts w:ascii="Century Gothic" w:hAnsi="Century Gothic"/>
          <w:b w:val="0"/>
          <w:sz w:val="22"/>
          <w:szCs w:val="22"/>
        </w:rPr>
        <w:t xml:space="preserve">. The </w:t>
      </w:r>
      <w:r>
        <w:rPr>
          <w:rFonts w:ascii="Century Gothic" w:hAnsi="Century Gothic"/>
          <w:b w:val="0"/>
          <w:sz w:val="22"/>
          <w:szCs w:val="22"/>
        </w:rPr>
        <w:t>121</w:t>
      </w:r>
      <w:r w:rsidRPr="008F5A00">
        <w:rPr>
          <w:rFonts w:ascii="Century Gothic" w:hAnsi="Century Gothic"/>
          <w:b w:val="0"/>
          <w:sz w:val="22"/>
          <w:szCs w:val="22"/>
        </w:rPr>
        <w:t xml:space="preserve"> examines</w:t>
      </w:r>
    </w:p>
    <w:p w14:paraId="322525D1" w14:textId="0717C398" w:rsidR="00766F9B" w:rsidRPr="008F5A00" w:rsidRDefault="00766F9B" w:rsidP="0007167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The adherence to the KPI benchmarks,</w:t>
      </w:r>
    </w:p>
    <w:p w14:paraId="6AA09016" w14:textId="77777777" w:rsidR="00766F9B" w:rsidRPr="008F5A00" w:rsidRDefault="00766F9B" w:rsidP="0007167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The CPD undertaken over the previous 12 months,</w:t>
      </w:r>
    </w:p>
    <w:p w14:paraId="2CC48A10" w14:textId="514572D8" w:rsidR="00766F9B" w:rsidRDefault="00766F9B" w:rsidP="008F5A0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The adherence to the agreed action plan.</w:t>
      </w:r>
    </w:p>
    <w:p w14:paraId="7053A5C0" w14:textId="6FF3FFC2" w:rsidR="007C0660" w:rsidRPr="008F5A00" w:rsidRDefault="007C0660" w:rsidP="008F5A00">
      <w:pPr>
        <w:numPr>
          <w:ilvl w:val="0"/>
          <w:numId w:val="26"/>
        </w:numPr>
        <w:spacing w:line="360" w:lineRule="auto"/>
        <w:jc w:val="both"/>
        <w:rPr>
          <w:rFonts w:ascii="Century Gothic" w:hAnsi="Century Gothic"/>
          <w:sz w:val="22"/>
          <w:szCs w:val="22"/>
        </w:rPr>
      </w:pPr>
      <w:r>
        <w:rPr>
          <w:rFonts w:ascii="Century Gothic" w:hAnsi="Century Gothic"/>
          <w:sz w:val="22"/>
          <w:szCs w:val="22"/>
        </w:rPr>
        <w:t xml:space="preserve">File review results </w:t>
      </w:r>
    </w:p>
    <w:p w14:paraId="0AF15B23" w14:textId="77777777" w:rsidR="00766F9B" w:rsidRPr="008F5A00" w:rsidRDefault="00766F9B" w:rsidP="008F5A00">
      <w:pPr>
        <w:spacing w:line="360" w:lineRule="auto"/>
        <w:jc w:val="both"/>
        <w:rPr>
          <w:rFonts w:ascii="Century Gothic" w:hAnsi="Century Gothic"/>
          <w:sz w:val="22"/>
          <w:szCs w:val="22"/>
        </w:rPr>
      </w:pPr>
    </w:p>
    <w:p w14:paraId="68420097" w14:textId="57ED6E3D" w:rsidR="00766F9B" w:rsidRPr="008F5A00" w:rsidRDefault="00766F9B" w:rsidP="008F5A00">
      <w:pPr>
        <w:spacing w:line="360" w:lineRule="auto"/>
        <w:jc w:val="both"/>
        <w:rPr>
          <w:rFonts w:ascii="Century Gothic" w:hAnsi="Century Gothic"/>
          <w:sz w:val="22"/>
          <w:szCs w:val="22"/>
        </w:rPr>
      </w:pPr>
      <w:r w:rsidRPr="008F5A00">
        <w:rPr>
          <w:rFonts w:ascii="Century Gothic" w:hAnsi="Century Gothic"/>
          <w:sz w:val="22"/>
          <w:szCs w:val="22"/>
        </w:rPr>
        <w:t xml:space="preserve">The </w:t>
      </w:r>
      <w:r w:rsidR="007C0660">
        <w:rPr>
          <w:rFonts w:ascii="Century Gothic" w:hAnsi="Century Gothic"/>
          <w:sz w:val="22"/>
          <w:szCs w:val="22"/>
        </w:rPr>
        <w:t>121</w:t>
      </w:r>
      <w:r w:rsidRPr="008F5A00">
        <w:rPr>
          <w:rFonts w:ascii="Century Gothic" w:hAnsi="Century Gothic"/>
          <w:sz w:val="22"/>
          <w:szCs w:val="22"/>
        </w:rPr>
        <w:t xml:space="preserve"> concludes with a</w:t>
      </w:r>
      <w:r w:rsidR="007C0660">
        <w:rPr>
          <w:rFonts w:ascii="Century Gothic" w:hAnsi="Century Gothic"/>
          <w:sz w:val="22"/>
          <w:szCs w:val="22"/>
        </w:rPr>
        <w:t xml:space="preserve">n </w:t>
      </w:r>
      <w:r w:rsidRPr="008F5A00">
        <w:rPr>
          <w:rFonts w:ascii="Century Gothic" w:hAnsi="Century Gothic"/>
          <w:sz w:val="22"/>
          <w:szCs w:val="22"/>
        </w:rPr>
        <w:t xml:space="preserve">assessment of competency </w:t>
      </w:r>
      <w:r w:rsidR="000120BD" w:rsidRPr="008F5A00">
        <w:rPr>
          <w:rFonts w:ascii="Century Gothic" w:hAnsi="Century Gothic"/>
          <w:sz w:val="22"/>
          <w:szCs w:val="22"/>
        </w:rPr>
        <w:t xml:space="preserve">(or otherwise) </w:t>
      </w:r>
      <w:r w:rsidRPr="008F5A00">
        <w:rPr>
          <w:rFonts w:ascii="Century Gothic" w:hAnsi="Century Gothic"/>
          <w:sz w:val="22"/>
          <w:szCs w:val="22"/>
        </w:rPr>
        <w:t xml:space="preserve">and a </w:t>
      </w:r>
      <w:r w:rsidR="00217B52">
        <w:rPr>
          <w:rFonts w:ascii="Century Gothic" w:hAnsi="Century Gothic"/>
          <w:sz w:val="22"/>
          <w:szCs w:val="22"/>
        </w:rPr>
        <w:t>refreshed</w:t>
      </w:r>
      <w:r w:rsidRPr="008F5A00">
        <w:rPr>
          <w:rFonts w:ascii="Century Gothic" w:hAnsi="Century Gothic"/>
          <w:sz w:val="22"/>
          <w:szCs w:val="22"/>
        </w:rPr>
        <w:t xml:space="preserve"> action plan is then constructed and agreed with the supervisor</w:t>
      </w:r>
      <w:r w:rsidR="00C815B7">
        <w:rPr>
          <w:rFonts w:ascii="Century Gothic" w:hAnsi="Century Gothic"/>
          <w:sz w:val="22"/>
          <w:szCs w:val="22"/>
        </w:rPr>
        <w:t xml:space="preserve"> if needed</w:t>
      </w:r>
      <w:r w:rsidRPr="008F5A00">
        <w:rPr>
          <w:rFonts w:ascii="Century Gothic" w:hAnsi="Century Gothic"/>
          <w:sz w:val="22"/>
          <w:szCs w:val="22"/>
        </w:rPr>
        <w:t>.</w:t>
      </w:r>
      <w:r w:rsidR="007C0660">
        <w:rPr>
          <w:rFonts w:ascii="Century Gothic" w:hAnsi="Century Gothic"/>
          <w:sz w:val="22"/>
          <w:szCs w:val="22"/>
        </w:rPr>
        <w:t xml:space="preserve"> A new annual certificate of competency is issued</w:t>
      </w:r>
      <w:r w:rsidR="008759E7">
        <w:rPr>
          <w:rFonts w:ascii="Century Gothic" w:hAnsi="Century Gothic"/>
          <w:sz w:val="22"/>
          <w:szCs w:val="22"/>
        </w:rPr>
        <w:t xml:space="preserve"> (assuming competence is assessed)</w:t>
      </w:r>
      <w:r w:rsidR="00071670">
        <w:rPr>
          <w:rFonts w:ascii="Century Gothic" w:hAnsi="Century Gothic"/>
          <w:sz w:val="22"/>
          <w:szCs w:val="22"/>
        </w:rPr>
        <w:t>, once the adviser has signed a Fit and Proper Declaration.</w:t>
      </w:r>
    </w:p>
    <w:p w14:paraId="1353E68F" w14:textId="77777777" w:rsidR="00217B52" w:rsidRPr="008F5A00" w:rsidRDefault="00217B52" w:rsidP="008F5A00">
      <w:pPr>
        <w:spacing w:line="360" w:lineRule="auto"/>
        <w:jc w:val="both"/>
        <w:rPr>
          <w:rFonts w:ascii="Century Gothic" w:hAnsi="Century Gothic"/>
          <w:sz w:val="22"/>
          <w:szCs w:val="22"/>
        </w:rPr>
      </w:pPr>
    </w:p>
    <w:p w14:paraId="1D6607F0" w14:textId="72432D16" w:rsidR="00684E5C" w:rsidRPr="00154960" w:rsidRDefault="00766F9B" w:rsidP="002D620C">
      <w:pPr>
        <w:pStyle w:val="Heading3"/>
        <w:spacing w:line="360" w:lineRule="auto"/>
        <w:jc w:val="both"/>
        <w:rPr>
          <w:rFonts w:ascii="Century Gothic" w:hAnsi="Century Gothic"/>
          <w:color w:val="000000" w:themeColor="text1"/>
          <w:sz w:val="24"/>
          <w:szCs w:val="22"/>
        </w:rPr>
      </w:pPr>
      <w:r w:rsidRPr="00282F62">
        <w:rPr>
          <w:rFonts w:ascii="Century Gothic" w:hAnsi="Century Gothic"/>
          <w:color w:val="000000" w:themeColor="text1"/>
          <w:sz w:val="24"/>
          <w:szCs w:val="22"/>
        </w:rPr>
        <w:t>Continuing Professional Development</w:t>
      </w:r>
    </w:p>
    <w:p w14:paraId="6E4B43BF" w14:textId="0F7BE3D5"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Each adviser undertakes a reasonable amount of appropriate Continuing Professional Development, agreed with </w:t>
      </w:r>
      <w:r w:rsidR="008759E7">
        <w:rPr>
          <w:rFonts w:ascii="Century Gothic" w:hAnsi="Century Gothic" w:cs="Arial"/>
          <w:sz w:val="22"/>
          <w:szCs w:val="22"/>
        </w:rPr>
        <w:t>James</w:t>
      </w:r>
      <w:r w:rsidRPr="008F5A00">
        <w:rPr>
          <w:rFonts w:ascii="Century Gothic" w:hAnsi="Century Gothic" w:cs="Arial"/>
          <w:sz w:val="22"/>
          <w:szCs w:val="22"/>
        </w:rPr>
        <w:t xml:space="preserve"> (supervisor) following the annual completion of a</w:t>
      </w:r>
      <w:r w:rsidR="007C0660">
        <w:rPr>
          <w:rFonts w:ascii="Century Gothic" w:hAnsi="Century Gothic" w:cs="Arial"/>
          <w:sz w:val="22"/>
          <w:szCs w:val="22"/>
        </w:rPr>
        <w:t xml:space="preserve">n </w:t>
      </w:r>
      <w:r w:rsidRPr="008F5A00">
        <w:rPr>
          <w:rFonts w:ascii="Century Gothic" w:hAnsi="Century Gothic" w:cs="Arial"/>
          <w:sz w:val="22"/>
          <w:szCs w:val="22"/>
        </w:rPr>
        <w:t xml:space="preserve">action plan. </w:t>
      </w:r>
      <w:r w:rsidRPr="008F5A00">
        <w:rPr>
          <w:rFonts w:ascii="Century Gothic" w:hAnsi="Century Gothic" w:cs="Arial"/>
          <w:sz w:val="22"/>
          <w:szCs w:val="22"/>
        </w:rPr>
        <w:lastRenderedPageBreak/>
        <w:t>This plan may</w:t>
      </w:r>
      <w:r w:rsidR="00217B52">
        <w:rPr>
          <w:rFonts w:ascii="Century Gothic" w:hAnsi="Century Gothic" w:cs="Arial"/>
          <w:sz w:val="22"/>
          <w:szCs w:val="22"/>
        </w:rPr>
        <w:t xml:space="preserve"> </w:t>
      </w:r>
      <w:r w:rsidRPr="008F5A00">
        <w:rPr>
          <w:rFonts w:ascii="Century Gothic" w:hAnsi="Century Gothic" w:cs="Arial"/>
          <w:sz w:val="22"/>
          <w:szCs w:val="22"/>
        </w:rPr>
        <w:t>be changed during the year as a result of re-training required followin</w:t>
      </w:r>
      <w:r w:rsidR="006C17E1" w:rsidRPr="008F5A00">
        <w:rPr>
          <w:rFonts w:ascii="Century Gothic" w:hAnsi="Century Gothic" w:cs="Arial"/>
          <w:sz w:val="22"/>
          <w:szCs w:val="22"/>
        </w:rPr>
        <w:t>g a remedial action requirement</w:t>
      </w:r>
      <w:r w:rsidR="00B80E9E" w:rsidRPr="008F5A00">
        <w:rPr>
          <w:rFonts w:ascii="Century Gothic" w:hAnsi="Century Gothic" w:cs="Arial"/>
          <w:sz w:val="22"/>
          <w:szCs w:val="22"/>
        </w:rPr>
        <w:t>.</w:t>
      </w:r>
    </w:p>
    <w:p w14:paraId="5872F41E" w14:textId="77777777" w:rsidR="00766F9B" w:rsidRPr="008F5A00" w:rsidRDefault="00766F9B" w:rsidP="008F5A00">
      <w:pPr>
        <w:spacing w:line="360" w:lineRule="auto"/>
        <w:jc w:val="both"/>
        <w:rPr>
          <w:rFonts w:ascii="Century Gothic" w:hAnsi="Century Gothic" w:cs="Arial"/>
          <w:sz w:val="22"/>
          <w:szCs w:val="22"/>
        </w:rPr>
      </w:pPr>
    </w:p>
    <w:p w14:paraId="4D0BF4F2" w14:textId="77777777" w:rsidR="00766F9B" w:rsidRPr="008F5A00" w:rsidRDefault="00766F9B" w:rsidP="008F5A00">
      <w:pPr>
        <w:spacing w:line="360" w:lineRule="auto"/>
        <w:jc w:val="both"/>
        <w:rPr>
          <w:rFonts w:ascii="Century Gothic" w:hAnsi="Century Gothic" w:cs="Arial"/>
          <w:bCs/>
          <w:sz w:val="22"/>
          <w:szCs w:val="22"/>
        </w:rPr>
      </w:pPr>
      <w:r w:rsidRPr="008F5A00">
        <w:rPr>
          <w:rFonts w:ascii="Century Gothic" w:hAnsi="Century Gothic" w:cs="Arial"/>
          <w:sz w:val="22"/>
          <w:szCs w:val="22"/>
        </w:rPr>
        <w:t>The Advisers regularly update their CPD logs paying particular attention to the benefit obtained from the activity undertaken.</w:t>
      </w:r>
    </w:p>
    <w:p w14:paraId="5EC0BDC8" w14:textId="77777777" w:rsidR="00766F9B" w:rsidRPr="008F5A00" w:rsidRDefault="00766F9B" w:rsidP="008F5A00">
      <w:pPr>
        <w:spacing w:line="360" w:lineRule="auto"/>
        <w:jc w:val="both"/>
        <w:rPr>
          <w:rFonts w:ascii="Century Gothic" w:hAnsi="Century Gothic" w:cs="Arial"/>
          <w:sz w:val="22"/>
          <w:szCs w:val="22"/>
        </w:rPr>
      </w:pPr>
    </w:p>
    <w:p w14:paraId="233D81A4" w14:textId="76338E71" w:rsidR="00766F9B" w:rsidRPr="008F5A00" w:rsidRDefault="00B80E9E" w:rsidP="008F5A00">
      <w:pPr>
        <w:spacing w:line="360" w:lineRule="auto"/>
        <w:jc w:val="both"/>
        <w:rPr>
          <w:rFonts w:ascii="Century Gothic" w:hAnsi="Century Gothic" w:cs="Arial"/>
          <w:sz w:val="22"/>
          <w:szCs w:val="22"/>
        </w:rPr>
      </w:pPr>
      <w:r w:rsidRPr="008F5A00">
        <w:rPr>
          <w:rFonts w:ascii="Century Gothic" w:hAnsi="Century Gothic" w:cs="Arial"/>
          <w:sz w:val="22"/>
          <w:szCs w:val="22"/>
        </w:rPr>
        <w:t>Minimum CPD requirements are 21</w:t>
      </w:r>
      <w:r w:rsidR="000120BD" w:rsidRPr="008F5A00">
        <w:rPr>
          <w:rFonts w:ascii="Century Gothic" w:hAnsi="Century Gothic" w:cs="Arial"/>
          <w:sz w:val="22"/>
          <w:szCs w:val="22"/>
        </w:rPr>
        <w:t xml:space="preserve"> hours structured and 14 hours unstructured</w:t>
      </w:r>
      <w:r w:rsidR="00ED0436">
        <w:rPr>
          <w:rFonts w:ascii="Century Gothic" w:hAnsi="Century Gothic" w:cs="Arial"/>
          <w:sz w:val="22"/>
          <w:szCs w:val="22"/>
        </w:rPr>
        <w:t xml:space="preserve"> </w:t>
      </w:r>
      <w:r w:rsidR="007C0660">
        <w:rPr>
          <w:rFonts w:ascii="Century Gothic" w:hAnsi="Century Gothic" w:cs="Arial"/>
          <w:sz w:val="22"/>
          <w:szCs w:val="22"/>
        </w:rPr>
        <w:t>but</w:t>
      </w:r>
      <w:r w:rsidR="00ED0436">
        <w:rPr>
          <w:rFonts w:ascii="Century Gothic" w:hAnsi="Century Gothic" w:cs="Arial"/>
          <w:sz w:val="22"/>
          <w:szCs w:val="22"/>
        </w:rPr>
        <w:t>, as a firm, we have agreed that 42 hours will be our minimum level, to accommodate 15 hours of insurance based CPD</w:t>
      </w:r>
      <w:r w:rsidR="008759E7">
        <w:rPr>
          <w:rFonts w:ascii="Century Gothic" w:hAnsi="Century Gothic" w:cs="Arial"/>
          <w:sz w:val="22"/>
          <w:szCs w:val="22"/>
        </w:rPr>
        <w:t xml:space="preserve"> (</w:t>
      </w:r>
      <w:r w:rsidR="008759E7" w:rsidRPr="008759E7">
        <w:rPr>
          <w:rFonts w:ascii="Century Gothic" w:hAnsi="Century Gothic" w:cs="Arial"/>
          <w:color w:val="FF0000"/>
          <w:sz w:val="22"/>
          <w:szCs w:val="22"/>
        </w:rPr>
        <w:t>this is subject to individual firm interpretation</w:t>
      </w:r>
      <w:r w:rsidR="008759E7">
        <w:rPr>
          <w:rFonts w:ascii="Century Gothic" w:hAnsi="Century Gothic" w:cs="Arial"/>
          <w:sz w:val="22"/>
          <w:szCs w:val="22"/>
        </w:rPr>
        <w:t>)</w:t>
      </w:r>
      <w:r w:rsidR="00ED0436">
        <w:rPr>
          <w:rFonts w:ascii="Century Gothic" w:hAnsi="Century Gothic" w:cs="Arial"/>
          <w:sz w:val="22"/>
          <w:szCs w:val="22"/>
        </w:rPr>
        <w:t>.</w:t>
      </w:r>
    </w:p>
    <w:p w14:paraId="09A33E35" w14:textId="32EC8C39" w:rsidR="00766F9B" w:rsidRDefault="00766F9B" w:rsidP="008F5A00">
      <w:pPr>
        <w:spacing w:line="360" w:lineRule="auto"/>
        <w:jc w:val="both"/>
        <w:rPr>
          <w:rFonts w:ascii="Century Gothic" w:hAnsi="Century Gothic" w:cs="Arial"/>
          <w:sz w:val="22"/>
          <w:szCs w:val="22"/>
        </w:rPr>
      </w:pPr>
    </w:p>
    <w:p w14:paraId="37CC3442" w14:textId="626FB5C9" w:rsidR="008759E7" w:rsidRDefault="008759E7" w:rsidP="008F5A00">
      <w:pPr>
        <w:spacing w:line="360" w:lineRule="auto"/>
        <w:jc w:val="both"/>
        <w:rPr>
          <w:rFonts w:ascii="Century Gothic" w:hAnsi="Century Gothic" w:cs="Arial"/>
          <w:sz w:val="22"/>
          <w:szCs w:val="22"/>
        </w:rPr>
      </w:pPr>
      <w:r>
        <w:rPr>
          <w:rFonts w:ascii="Century Gothic" w:hAnsi="Century Gothic" w:cs="Arial"/>
          <w:sz w:val="22"/>
          <w:szCs w:val="22"/>
        </w:rPr>
        <w:t>Pension Transfer Specialists will need to have an additional 15 hours of specific DB pension related CPD activity.</w:t>
      </w:r>
    </w:p>
    <w:p w14:paraId="729DCF83" w14:textId="77777777" w:rsidR="008759E7" w:rsidRDefault="008759E7" w:rsidP="008F5A00">
      <w:pPr>
        <w:spacing w:line="360" w:lineRule="auto"/>
        <w:jc w:val="both"/>
        <w:rPr>
          <w:rFonts w:ascii="Century Gothic" w:hAnsi="Century Gothic" w:cs="Arial"/>
          <w:sz w:val="22"/>
          <w:szCs w:val="22"/>
        </w:rPr>
      </w:pPr>
    </w:p>
    <w:p w14:paraId="1352E767" w14:textId="0A4C71CE" w:rsidR="00574F7C" w:rsidRDefault="00F30F66" w:rsidP="008F5A00">
      <w:pPr>
        <w:spacing w:line="360" w:lineRule="auto"/>
        <w:jc w:val="both"/>
        <w:rPr>
          <w:rFonts w:ascii="Century Gothic" w:hAnsi="Century Gothic" w:cs="Arial"/>
          <w:sz w:val="22"/>
          <w:szCs w:val="22"/>
        </w:rPr>
      </w:pPr>
      <w:r>
        <w:rPr>
          <w:rFonts w:ascii="Century Gothic" w:hAnsi="Century Gothic" w:cs="Arial"/>
          <w:sz w:val="22"/>
          <w:szCs w:val="22"/>
        </w:rPr>
        <w:t xml:space="preserve">Advisers are required to undertake appropriate CPD in each area </w:t>
      </w:r>
      <w:r w:rsidR="002C3BC4">
        <w:rPr>
          <w:rFonts w:ascii="Century Gothic" w:hAnsi="Century Gothic" w:cs="Arial"/>
          <w:sz w:val="22"/>
          <w:szCs w:val="22"/>
        </w:rPr>
        <w:t xml:space="preserve">where </w:t>
      </w:r>
      <w:r>
        <w:rPr>
          <w:rFonts w:ascii="Century Gothic" w:hAnsi="Century Gothic" w:cs="Arial"/>
          <w:sz w:val="22"/>
          <w:szCs w:val="22"/>
        </w:rPr>
        <w:t xml:space="preserve">they </w:t>
      </w:r>
      <w:r w:rsidR="002C3BC4">
        <w:rPr>
          <w:rFonts w:ascii="Century Gothic" w:hAnsi="Century Gothic" w:cs="Arial"/>
          <w:sz w:val="22"/>
          <w:szCs w:val="22"/>
        </w:rPr>
        <w:t>are licenced to give advice. This should not be a reflection of their advice activities in the market, but rather their licencing scope. We expect advisers to cover the following subjects in any CPD annual cycle;</w:t>
      </w:r>
    </w:p>
    <w:p w14:paraId="3D3C2AC2" w14:textId="77777777" w:rsidR="00EB162E" w:rsidRPr="00574F7C" w:rsidRDefault="00EB162E" w:rsidP="008F5A00">
      <w:pPr>
        <w:spacing w:line="360" w:lineRule="auto"/>
        <w:jc w:val="both"/>
        <w:rPr>
          <w:rFonts w:ascii="Century Gothic" w:hAnsi="Century Gothic" w:cs="Arial"/>
          <w:sz w:val="22"/>
          <w:szCs w:val="22"/>
        </w:rPr>
      </w:pPr>
    </w:p>
    <w:p w14:paraId="29175C43" w14:textId="316B8CE0" w:rsidR="002C3BC4" w:rsidRDefault="002C3BC4" w:rsidP="008F5A00">
      <w:pPr>
        <w:spacing w:line="360" w:lineRule="auto"/>
        <w:jc w:val="both"/>
        <w:rPr>
          <w:rFonts w:ascii="Century Gothic" w:hAnsi="Century Gothic" w:cs="Arial"/>
          <w:sz w:val="22"/>
          <w:szCs w:val="22"/>
        </w:rPr>
      </w:pPr>
      <w:r w:rsidRPr="002C3BC4">
        <w:rPr>
          <w:rFonts w:ascii="Century Gothic" w:hAnsi="Century Gothic" w:cs="Arial"/>
          <w:sz w:val="22"/>
          <w:szCs w:val="22"/>
          <w:u w:val="single"/>
        </w:rPr>
        <w:t>Technical</w:t>
      </w:r>
      <w:r>
        <w:rPr>
          <w:rFonts w:ascii="Century Gothic" w:hAnsi="Century Gothic" w:cs="Arial"/>
          <w:sz w:val="22"/>
          <w:szCs w:val="22"/>
        </w:rPr>
        <w:t xml:space="preserve">: </w:t>
      </w:r>
      <w:r>
        <w:rPr>
          <w:rFonts w:ascii="Century Gothic" w:hAnsi="Century Gothic" w:cs="Arial"/>
          <w:sz w:val="22"/>
          <w:szCs w:val="22"/>
        </w:rPr>
        <w:tab/>
        <w:t>Pensions, Investments, Trusts, Tax, Protection, Regulation</w:t>
      </w:r>
      <w:r w:rsidR="007C0660">
        <w:rPr>
          <w:rFonts w:ascii="Century Gothic" w:hAnsi="Century Gothic" w:cs="Arial"/>
          <w:sz w:val="22"/>
          <w:szCs w:val="22"/>
        </w:rPr>
        <w:t xml:space="preserve"> (including conduct rules)</w:t>
      </w:r>
    </w:p>
    <w:p w14:paraId="5696319F" w14:textId="48412D6B" w:rsidR="00766F9B" w:rsidRPr="00EB162E" w:rsidRDefault="002C3BC4" w:rsidP="008F5A00">
      <w:pPr>
        <w:spacing w:line="360" w:lineRule="auto"/>
        <w:jc w:val="both"/>
        <w:rPr>
          <w:rFonts w:ascii="Century Gothic" w:hAnsi="Century Gothic" w:cs="Arial"/>
          <w:sz w:val="22"/>
          <w:szCs w:val="22"/>
        </w:rPr>
      </w:pPr>
      <w:r w:rsidRPr="002C3BC4">
        <w:rPr>
          <w:rFonts w:ascii="Century Gothic" w:hAnsi="Century Gothic" w:cs="Arial"/>
          <w:sz w:val="22"/>
          <w:szCs w:val="22"/>
          <w:u w:val="single"/>
        </w:rPr>
        <w:t>Skills</w:t>
      </w:r>
      <w:r>
        <w:rPr>
          <w:rFonts w:ascii="Century Gothic" w:hAnsi="Century Gothic" w:cs="Arial"/>
          <w:sz w:val="22"/>
          <w:szCs w:val="22"/>
        </w:rPr>
        <w:t xml:space="preserve">: </w:t>
      </w:r>
      <w:r>
        <w:rPr>
          <w:rFonts w:ascii="Century Gothic" w:hAnsi="Century Gothic" w:cs="Arial"/>
          <w:sz w:val="22"/>
          <w:szCs w:val="22"/>
        </w:rPr>
        <w:tab/>
      </w:r>
      <w:r>
        <w:rPr>
          <w:rFonts w:ascii="Century Gothic" w:hAnsi="Century Gothic" w:cs="Arial"/>
          <w:sz w:val="22"/>
          <w:szCs w:val="22"/>
        </w:rPr>
        <w:tab/>
        <w:t>Financial planning, Business development</w:t>
      </w:r>
    </w:p>
    <w:p w14:paraId="043F15B6" w14:textId="2B2EB938" w:rsidR="004206C0" w:rsidRDefault="004206C0" w:rsidP="008F5A00">
      <w:pPr>
        <w:spacing w:line="360" w:lineRule="auto"/>
        <w:jc w:val="both"/>
        <w:rPr>
          <w:rFonts w:ascii="Century Gothic" w:hAnsi="Century Gothic" w:cs="Arial"/>
          <w:bCs/>
          <w:sz w:val="22"/>
          <w:szCs w:val="22"/>
        </w:rPr>
      </w:pPr>
    </w:p>
    <w:p w14:paraId="3A847116" w14:textId="4A4B1566" w:rsidR="008759E7" w:rsidRPr="002D620C" w:rsidRDefault="008759E7" w:rsidP="008F5A00">
      <w:pPr>
        <w:spacing w:line="360" w:lineRule="auto"/>
        <w:jc w:val="both"/>
        <w:rPr>
          <w:rFonts w:ascii="Century Gothic" w:hAnsi="Century Gothic" w:cs="Arial"/>
          <w:bCs/>
          <w:sz w:val="22"/>
          <w:szCs w:val="22"/>
          <w:u w:val="single"/>
        </w:rPr>
      </w:pPr>
      <w:r w:rsidRPr="002D620C">
        <w:rPr>
          <w:rFonts w:ascii="Century Gothic" w:hAnsi="Century Gothic" w:cs="Arial"/>
          <w:bCs/>
          <w:sz w:val="22"/>
          <w:szCs w:val="22"/>
          <w:u w:val="single"/>
        </w:rPr>
        <w:t xml:space="preserve">Note regarding Insurance based CPD: </w:t>
      </w:r>
    </w:p>
    <w:p w14:paraId="3D80C638" w14:textId="47218665" w:rsidR="008759E7" w:rsidRDefault="008759E7" w:rsidP="008F5A00">
      <w:pPr>
        <w:spacing w:line="360" w:lineRule="auto"/>
        <w:jc w:val="both"/>
        <w:rPr>
          <w:rFonts w:ascii="Century Gothic" w:hAnsi="Century Gothic" w:cs="Arial"/>
          <w:bCs/>
          <w:sz w:val="22"/>
          <w:szCs w:val="22"/>
        </w:rPr>
      </w:pPr>
      <w:r>
        <w:rPr>
          <w:rFonts w:ascii="Century Gothic" w:hAnsi="Century Gothic" w:cs="Arial"/>
          <w:bCs/>
          <w:sz w:val="22"/>
          <w:szCs w:val="22"/>
        </w:rPr>
        <w:t>The following may constitute acceptable content:</w:t>
      </w:r>
    </w:p>
    <w:p w14:paraId="6C2DB0BF" w14:textId="6A17D084"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Product knowledge (including investment bonds and WOL plans)</w:t>
      </w:r>
    </w:p>
    <w:p w14:paraId="467EDEF8" w14:textId="1E7E1F78"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Product legislation</w:t>
      </w:r>
    </w:p>
    <w:p w14:paraId="6789F630" w14:textId="6B96B940"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Relevant regulations (including ethics)</w:t>
      </w:r>
    </w:p>
    <w:p w14:paraId="46915432" w14:textId="10968365"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Some tax issues (e.g. IHT planning, corporate plans)</w:t>
      </w:r>
    </w:p>
    <w:p w14:paraId="6FE10347" w14:textId="4CE85B88"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Wills, LPAs, Trusts</w:t>
      </w:r>
    </w:p>
    <w:p w14:paraId="090C562A" w14:textId="2EA734F1"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State benefits</w:t>
      </w:r>
    </w:p>
    <w:p w14:paraId="5FA6C4FC" w14:textId="35B1F193" w:rsidR="008759E7" w:rsidRPr="002D620C" w:rsidRDefault="008759E7" w:rsidP="002D620C">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 xml:space="preserve">Protection related planning </w:t>
      </w:r>
    </w:p>
    <w:p w14:paraId="05FF0E2C" w14:textId="44852884" w:rsidR="00154960" w:rsidRDefault="00154960" w:rsidP="008F5A00">
      <w:pPr>
        <w:spacing w:line="360" w:lineRule="auto"/>
        <w:jc w:val="both"/>
        <w:rPr>
          <w:rFonts w:ascii="Century Gothic" w:hAnsi="Century Gothic" w:cs="Arial"/>
          <w:bCs/>
          <w:sz w:val="22"/>
          <w:szCs w:val="22"/>
        </w:rPr>
      </w:pPr>
    </w:p>
    <w:p w14:paraId="43701E8E" w14:textId="77777777" w:rsidR="002D620C" w:rsidRPr="008F5A00" w:rsidRDefault="002D620C" w:rsidP="008F5A00">
      <w:pPr>
        <w:spacing w:line="360" w:lineRule="auto"/>
        <w:jc w:val="both"/>
        <w:rPr>
          <w:rFonts w:ascii="Century Gothic" w:hAnsi="Century Gothic" w:cs="Arial"/>
          <w:bCs/>
          <w:sz w:val="22"/>
          <w:szCs w:val="22"/>
        </w:rPr>
      </w:pPr>
    </w:p>
    <w:p w14:paraId="591B36A3" w14:textId="69EADD93" w:rsidR="00684E5C" w:rsidRPr="00154960" w:rsidRDefault="00766F9B" w:rsidP="002D620C">
      <w:pPr>
        <w:spacing w:line="360" w:lineRule="auto"/>
        <w:jc w:val="both"/>
        <w:rPr>
          <w:rFonts w:ascii="Century Gothic" w:hAnsi="Century Gothic" w:cs="Arial"/>
          <w:b/>
          <w:bCs/>
          <w:color w:val="000000" w:themeColor="text1"/>
          <w:szCs w:val="22"/>
        </w:rPr>
      </w:pPr>
      <w:r w:rsidRPr="00282F62">
        <w:rPr>
          <w:rFonts w:ascii="Century Gothic" w:hAnsi="Century Gothic" w:cs="Arial"/>
          <w:b/>
          <w:bCs/>
          <w:color w:val="000000" w:themeColor="text1"/>
          <w:szCs w:val="22"/>
        </w:rPr>
        <w:t>Observations</w:t>
      </w:r>
    </w:p>
    <w:p w14:paraId="040BFBE9" w14:textId="194B1AD9" w:rsidR="00766F9B" w:rsidRPr="008F5A00" w:rsidRDefault="008759E7" w:rsidP="008F5A00">
      <w:pPr>
        <w:spacing w:line="360" w:lineRule="auto"/>
        <w:jc w:val="both"/>
        <w:rPr>
          <w:rFonts w:ascii="Century Gothic" w:hAnsi="Century Gothic" w:cs="Arial"/>
          <w:bCs/>
          <w:sz w:val="22"/>
          <w:szCs w:val="22"/>
        </w:rPr>
      </w:pPr>
      <w:r>
        <w:rPr>
          <w:rFonts w:ascii="Century Gothic" w:hAnsi="Century Gothic" w:cs="Arial"/>
          <w:bCs/>
          <w:sz w:val="22"/>
          <w:szCs w:val="22"/>
        </w:rPr>
        <w:t>James</w:t>
      </w:r>
      <w:r w:rsidR="00766F9B" w:rsidRPr="008F5A00">
        <w:rPr>
          <w:rFonts w:ascii="Century Gothic" w:hAnsi="Century Gothic" w:cs="Arial"/>
          <w:bCs/>
          <w:sz w:val="22"/>
          <w:szCs w:val="22"/>
        </w:rPr>
        <w:t xml:space="preserve"> </w:t>
      </w:r>
      <w:r w:rsidR="00EB162E">
        <w:rPr>
          <w:rFonts w:ascii="Century Gothic" w:hAnsi="Century Gothic" w:cs="Arial"/>
          <w:bCs/>
          <w:sz w:val="22"/>
          <w:szCs w:val="22"/>
        </w:rPr>
        <w:t xml:space="preserve">(or a suitably appointed alternative) </w:t>
      </w:r>
      <w:r w:rsidR="006229BA" w:rsidRPr="008F5A00">
        <w:rPr>
          <w:rFonts w:ascii="Century Gothic" w:hAnsi="Century Gothic" w:cs="Arial"/>
          <w:bCs/>
          <w:sz w:val="22"/>
          <w:szCs w:val="22"/>
        </w:rPr>
        <w:t xml:space="preserve">may </w:t>
      </w:r>
      <w:r w:rsidR="00766F9B" w:rsidRPr="008F5A00">
        <w:rPr>
          <w:rFonts w:ascii="Century Gothic" w:hAnsi="Century Gothic" w:cs="Arial"/>
          <w:bCs/>
          <w:sz w:val="22"/>
          <w:szCs w:val="22"/>
        </w:rPr>
        <w:t xml:space="preserve">undertake </w:t>
      </w:r>
      <w:r w:rsidR="00952025" w:rsidRPr="008F5A00">
        <w:rPr>
          <w:rFonts w:ascii="Century Gothic" w:hAnsi="Century Gothic" w:cs="Arial"/>
          <w:bCs/>
          <w:sz w:val="22"/>
          <w:szCs w:val="22"/>
        </w:rPr>
        <w:t xml:space="preserve">an </w:t>
      </w:r>
      <w:r w:rsidR="00766F9B" w:rsidRPr="008F5A00">
        <w:rPr>
          <w:rFonts w:ascii="Century Gothic" w:hAnsi="Century Gothic" w:cs="Arial"/>
          <w:bCs/>
          <w:sz w:val="22"/>
          <w:szCs w:val="22"/>
        </w:rPr>
        <w:t xml:space="preserve">observation of </w:t>
      </w:r>
      <w:r w:rsidR="006229BA" w:rsidRPr="008F5A00">
        <w:rPr>
          <w:rFonts w:ascii="Century Gothic" w:hAnsi="Century Gothic" w:cs="Arial"/>
          <w:bCs/>
          <w:sz w:val="22"/>
          <w:szCs w:val="22"/>
        </w:rPr>
        <w:t xml:space="preserve">an </w:t>
      </w:r>
      <w:r w:rsidR="00766F9B" w:rsidRPr="008F5A00">
        <w:rPr>
          <w:rFonts w:ascii="Century Gothic" w:hAnsi="Century Gothic" w:cs="Arial"/>
          <w:bCs/>
          <w:sz w:val="22"/>
          <w:szCs w:val="22"/>
        </w:rPr>
        <w:t xml:space="preserve">adviser </w:t>
      </w:r>
      <w:r w:rsidR="00952025" w:rsidRPr="008F5A00">
        <w:rPr>
          <w:rFonts w:ascii="Century Gothic" w:hAnsi="Century Gothic" w:cs="Arial"/>
          <w:bCs/>
          <w:sz w:val="22"/>
          <w:szCs w:val="22"/>
        </w:rPr>
        <w:t xml:space="preserve">should file reviews or </w:t>
      </w:r>
      <w:r w:rsidR="00CC0C93" w:rsidRPr="008F5A00">
        <w:rPr>
          <w:rFonts w:ascii="Century Gothic" w:hAnsi="Century Gothic" w:cs="Arial"/>
          <w:bCs/>
          <w:sz w:val="22"/>
          <w:szCs w:val="22"/>
        </w:rPr>
        <w:t xml:space="preserve">other </w:t>
      </w:r>
      <w:r w:rsidR="00952025" w:rsidRPr="008F5A00">
        <w:rPr>
          <w:rFonts w:ascii="Century Gothic" w:hAnsi="Century Gothic" w:cs="Arial"/>
          <w:bCs/>
          <w:sz w:val="22"/>
          <w:szCs w:val="22"/>
        </w:rPr>
        <w:t>management information</w:t>
      </w:r>
      <w:r w:rsidR="006229BA" w:rsidRPr="008F5A00">
        <w:rPr>
          <w:rFonts w:ascii="Century Gothic" w:hAnsi="Century Gothic" w:cs="Arial"/>
          <w:bCs/>
          <w:sz w:val="22"/>
          <w:szCs w:val="22"/>
        </w:rPr>
        <w:t xml:space="preserve"> dictate it is necessary</w:t>
      </w:r>
      <w:r w:rsidR="00766F9B" w:rsidRPr="008F5A00">
        <w:rPr>
          <w:rFonts w:ascii="Century Gothic" w:hAnsi="Century Gothic" w:cs="Arial"/>
          <w:bCs/>
          <w:sz w:val="22"/>
          <w:szCs w:val="22"/>
        </w:rPr>
        <w:t xml:space="preserve">. The observation </w:t>
      </w:r>
      <w:r w:rsidR="006229BA" w:rsidRPr="008F5A00">
        <w:rPr>
          <w:rFonts w:ascii="Century Gothic" w:hAnsi="Century Gothic" w:cs="Arial"/>
          <w:bCs/>
          <w:sz w:val="22"/>
          <w:szCs w:val="22"/>
        </w:rPr>
        <w:t>may be</w:t>
      </w:r>
      <w:r w:rsidR="00CD08D8" w:rsidRPr="008F5A00">
        <w:rPr>
          <w:rFonts w:ascii="Century Gothic" w:hAnsi="Century Gothic" w:cs="Arial"/>
          <w:bCs/>
          <w:sz w:val="22"/>
          <w:szCs w:val="22"/>
        </w:rPr>
        <w:t xml:space="preserve"> in the </w:t>
      </w:r>
      <w:r w:rsidR="00CD08D8" w:rsidRPr="008F5A00">
        <w:rPr>
          <w:rFonts w:ascii="Century Gothic" w:hAnsi="Century Gothic" w:cs="Arial"/>
          <w:bCs/>
          <w:sz w:val="22"/>
          <w:szCs w:val="22"/>
        </w:rPr>
        <w:lastRenderedPageBreak/>
        <w:t>form of a field review or role-</w:t>
      </w:r>
      <w:r w:rsidR="006229BA" w:rsidRPr="008F5A00">
        <w:rPr>
          <w:rFonts w:ascii="Century Gothic" w:hAnsi="Century Gothic" w:cs="Arial"/>
          <w:bCs/>
          <w:sz w:val="22"/>
          <w:szCs w:val="22"/>
        </w:rPr>
        <w:t>play</w:t>
      </w:r>
      <w:r w:rsidR="003B3347" w:rsidRPr="008F5A00">
        <w:rPr>
          <w:rFonts w:ascii="Century Gothic" w:hAnsi="Century Gothic" w:cs="Arial"/>
          <w:bCs/>
          <w:sz w:val="22"/>
          <w:szCs w:val="22"/>
        </w:rPr>
        <w:t>, whichever the supervisor deems appropriate, and</w:t>
      </w:r>
      <w:r w:rsidR="006229BA" w:rsidRPr="008F5A00">
        <w:rPr>
          <w:rFonts w:ascii="Century Gothic" w:hAnsi="Century Gothic" w:cs="Arial"/>
          <w:bCs/>
          <w:sz w:val="22"/>
          <w:szCs w:val="22"/>
        </w:rPr>
        <w:t xml:space="preserve"> </w:t>
      </w:r>
      <w:r w:rsidR="00766F9B" w:rsidRPr="008F5A00">
        <w:rPr>
          <w:rFonts w:ascii="Century Gothic" w:hAnsi="Century Gothic" w:cs="Arial"/>
          <w:bCs/>
          <w:sz w:val="22"/>
          <w:szCs w:val="22"/>
        </w:rPr>
        <w:t xml:space="preserve">will consider the delivery of </w:t>
      </w:r>
      <w:r w:rsidR="00952025" w:rsidRPr="008F5A00">
        <w:rPr>
          <w:rFonts w:ascii="Century Gothic" w:hAnsi="Century Gothic" w:cs="Arial"/>
          <w:bCs/>
          <w:sz w:val="22"/>
          <w:szCs w:val="22"/>
        </w:rPr>
        <w:t xml:space="preserve">any or all of </w:t>
      </w:r>
      <w:r w:rsidR="00766F9B" w:rsidRPr="008F5A00">
        <w:rPr>
          <w:rFonts w:ascii="Century Gothic" w:hAnsi="Century Gothic" w:cs="Arial"/>
          <w:bCs/>
          <w:sz w:val="22"/>
          <w:szCs w:val="22"/>
        </w:rPr>
        <w:t>the firm’s</w:t>
      </w:r>
    </w:p>
    <w:p w14:paraId="5ACBD450" w14:textId="77777777" w:rsidR="00766F9B" w:rsidRPr="008F5A00" w:rsidRDefault="00766F9B" w:rsidP="008F5A00">
      <w:pPr>
        <w:spacing w:line="360" w:lineRule="auto"/>
        <w:jc w:val="both"/>
        <w:rPr>
          <w:rFonts w:ascii="Century Gothic" w:hAnsi="Century Gothic" w:cs="Arial"/>
          <w:bCs/>
          <w:sz w:val="22"/>
          <w:szCs w:val="22"/>
        </w:rPr>
      </w:pPr>
    </w:p>
    <w:p w14:paraId="589CE384" w14:textId="77777777" w:rsidR="00766F9B" w:rsidRPr="008F5A00"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Initial disclosure requirements,</w:t>
      </w:r>
    </w:p>
    <w:p w14:paraId="15D132B8" w14:textId="77777777" w:rsidR="00766F9B" w:rsidRPr="008F5A00"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Fact finding requirements,</w:t>
      </w:r>
    </w:p>
    <w:p w14:paraId="159388AD" w14:textId="77777777" w:rsidR="00766F9B"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Presentation requirements,</w:t>
      </w:r>
    </w:p>
    <w:p w14:paraId="29C9F00B" w14:textId="430AAD96" w:rsidR="00217B52" w:rsidRPr="008F5A00" w:rsidRDefault="00217B52" w:rsidP="008F5A00">
      <w:pPr>
        <w:numPr>
          <w:ilvl w:val="0"/>
          <w:numId w:val="27"/>
        </w:numPr>
        <w:spacing w:line="360" w:lineRule="auto"/>
        <w:jc w:val="both"/>
        <w:rPr>
          <w:rFonts w:ascii="Century Gothic" w:hAnsi="Century Gothic" w:cs="Arial"/>
          <w:bCs/>
          <w:sz w:val="22"/>
          <w:szCs w:val="22"/>
        </w:rPr>
      </w:pPr>
      <w:r>
        <w:rPr>
          <w:rFonts w:ascii="Century Gothic" w:hAnsi="Century Gothic" w:cs="Arial"/>
          <w:bCs/>
          <w:sz w:val="22"/>
          <w:szCs w:val="22"/>
        </w:rPr>
        <w:t>Annual review requirements,</w:t>
      </w:r>
    </w:p>
    <w:p w14:paraId="57EF016E" w14:textId="6D9C8C94" w:rsidR="00766F9B" w:rsidRPr="008F5A00" w:rsidRDefault="00766F9B" w:rsidP="008F5A00">
      <w:pPr>
        <w:numPr>
          <w:ilvl w:val="0"/>
          <w:numId w:val="27"/>
        </w:numPr>
        <w:spacing w:line="360" w:lineRule="auto"/>
        <w:jc w:val="both"/>
        <w:rPr>
          <w:rFonts w:ascii="Century Gothic" w:hAnsi="Century Gothic" w:cs="Arial"/>
          <w:bCs/>
          <w:sz w:val="22"/>
          <w:szCs w:val="22"/>
        </w:rPr>
      </w:pPr>
      <w:r w:rsidRPr="008F5A00">
        <w:rPr>
          <w:rFonts w:ascii="Century Gothic" w:hAnsi="Century Gothic" w:cs="Arial"/>
          <w:bCs/>
          <w:sz w:val="22"/>
          <w:szCs w:val="22"/>
        </w:rPr>
        <w:t xml:space="preserve">Post </w:t>
      </w:r>
      <w:r w:rsidR="00217B52">
        <w:rPr>
          <w:rFonts w:ascii="Century Gothic" w:hAnsi="Century Gothic" w:cs="Arial"/>
          <w:bCs/>
          <w:sz w:val="22"/>
          <w:szCs w:val="22"/>
        </w:rPr>
        <w:t>advice</w:t>
      </w:r>
      <w:r w:rsidRPr="008F5A00">
        <w:rPr>
          <w:rFonts w:ascii="Century Gothic" w:hAnsi="Century Gothic" w:cs="Arial"/>
          <w:bCs/>
          <w:sz w:val="22"/>
          <w:szCs w:val="22"/>
        </w:rPr>
        <w:t xml:space="preserve"> requirements.</w:t>
      </w:r>
    </w:p>
    <w:p w14:paraId="0716B5BA" w14:textId="77777777" w:rsidR="00766F9B" w:rsidRPr="008F5A00" w:rsidRDefault="00766F9B" w:rsidP="008F5A00">
      <w:pPr>
        <w:spacing w:line="360" w:lineRule="auto"/>
        <w:jc w:val="both"/>
        <w:rPr>
          <w:rFonts w:ascii="Century Gothic" w:hAnsi="Century Gothic" w:cs="Arial"/>
          <w:bCs/>
          <w:sz w:val="22"/>
          <w:szCs w:val="22"/>
        </w:rPr>
      </w:pPr>
    </w:p>
    <w:p w14:paraId="0A2C8E7E" w14:textId="32C94148" w:rsidR="00282F62" w:rsidRPr="00154960" w:rsidRDefault="00766F9B" w:rsidP="00D77837">
      <w:pPr>
        <w:spacing w:line="360" w:lineRule="auto"/>
        <w:jc w:val="both"/>
        <w:rPr>
          <w:rFonts w:ascii="Century Gothic" w:hAnsi="Century Gothic" w:cs="Arial"/>
          <w:bCs/>
          <w:sz w:val="22"/>
          <w:szCs w:val="22"/>
        </w:rPr>
      </w:pPr>
      <w:r w:rsidRPr="008F5A00">
        <w:rPr>
          <w:rFonts w:ascii="Century Gothic" w:hAnsi="Century Gothic" w:cs="Arial"/>
          <w:bCs/>
          <w:sz w:val="22"/>
          <w:szCs w:val="22"/>
        </w:rPr>
        <w:t xml:space="preserve">The observations results are recorded on </w:t>
      </w:r>
      <w:r w:rsidR="003B3347" w:rsidRPr="008F5A00">
        <w:rPr>
          <w:rFonts w:ascii="Century Gothic" w:hAnsi="Century Gothic" w:cs="Arial"/>
          <w:bCs/>
          <w:sz w:val="22"/>
          <w:szCs w:val="22"/>
        </w:rPr>
        <w:t>an</w:t>
      </w:r>
      <w:r w:rsidRPr="008F5A00">
        <w:rPr>
          <w:rFonts w:ascii="Century Gothic" w:hAnsi="Century Gothic" w:cs="Arial"/>
          <w:bCs/>
          <w:sz w:val="22"/>
          <w:szCs w:val="22"/>
        </w:rPr>
        <w:t xml:space="preserve"> observation form</w:t>
      </w:r>
      <w:r w:rsidR="003B3347" w:rsidRPr="008F5A00">
        <w:rPr>
          <w:rFonts w:ascii="Century Gothic" w:hAnsi="Century Gothic" w:cs="Arial"/>
          <w:bCs/>
          <w:sz w:val="22"/>
          <w:szCs w:val="22"/>
        </w:rPr>
        <w:t>,</w:t>
      </w:r>
      <w:r w:rsidRPr="008F5A00">
        <w:rPr>
          <w:rFonts w:ascii="Century Gothic" w:hAnsi="Century Gothic" w:cs="Arial"/>
          <w:bCs/>
          <w:sz w:val="22"/>
          <w:szCs w:val="22"/>
        </w:rPr>
        <w:t xml:space="preserve"> which is retained in the adviser’s T&amp;C file. Where the supervisor asse</w:t>
      </w:r>
      <w:r w:rsidR="003B3347" w:rsidRPr="008F5A00">
        <w:rPr>
          <w:rFonts w:ascii="Century Gothic" w:hAnsi="Century Gothic" w:cs="Arial"/>
          <w:bCs/>
          <w:sz w:val="22"/>
          <w:szCs w:val="22"/>
        </w:rPr>
        <w:t>sses that the observation fails</w:t>
      </w:r>
      <w:r w:rsidRPr="008F5A00">
        <w:rPr>
          <w:rFonts w:ascii="Century Gothic" w:hAnsi="Century Gothic" w:cs="Arial"/>
          <w:bCs/>
          <w:sz w:val="22"/>
          <w:szCs w:val="22"/>
        </w:rPr>
        <w:t xml:space="preserve"> the standards of the firm, the adviser will undergo remedial training under direct supervision and will be re-assessed as required.</w:t>
      </w:r>
    </w:p>
    <w:p w14:paraId="24CF7192" w14:textId="77777777" w:rsidR="00154960" w:rsidRPr="008F5A00" w:rsidRDefault="00154960" w:rsidP="00282F62">
      <w:pPr>
        <w:spacing w:line="360" w:lineRule="auto"/>
        <w:jc w:val="both"/>
        <w:rPr>
          <w:rFonts w:ascii="Century Gothic" w:hAnsi="Century Gothic" w:cs="Arial"/>
          <w:bCs/>
          <w:sz w:val="22"/>
          <w:szCs w:val="22"/>
        </w:rPr>
      </w:pPr>
    </w:p>
    <w:p w14:paraId="4A8F126C" w14:textId="3F50F5D1" w:rsidR="00D77837" w:rsidRPr="002D620C" w:rsidRDefault="00282F62" w:rsidP="00D77837">
      <w:pPr>
        <w:spacing w:line="360" w:lineRule="auto"/>
        <w:jc w:val="both"/>
        <w:rPr>
          <w:rFonts w:ascii="Century Gothic" w:hAnsi="Century Gothic" w:cs="Arial"/>
          <w:b/>
          <w:bCs/>
          <w:color w:val="000000" w:themeColor="text1"/>
          <w:szCs w:val="22"/>
        </w:rPr>
      </w:pPr>
      <w:r>
        <w:rPr>
          <w:rFonts w:ascii="Century Gothic" w:hAnsi="Century Gothic" w:cs="Arial"/>
          <w:b/>
          <w:bCs/>
          <w:color w:val="000000" w:themeColor="text1"/>
          <w:szCs w:val="22"/>
        </w:rPr>
        <w:t>File Reviews</w:t>
      </w:r>
    </w:p>
    <w:p w14:paraId="6DC29548" w14:textId="0037B3F1" w:rsidR="00D77837" w:rsidRDefault="00D77837" w:rsidP="00D77837">
      <w:pPr>
        <w:spacing w:line="360" w:lineRule="auto"/>
        <w:jc w:val="both"/>
        <w:rPr>
          <w:rFonts w:ascii="Century Gothic" w:hAnsi="Century Gothic" w:cs="Arial"/>
          <w:sz w:val="22"/>
          <w:szCs w:val="20"/>
        </w:rPr>
      </w:pPr>
      <w:r w:rsidRPr="005813F9">
        <w:rPr>
          <w:rFonts w:ascii="Century Gothic" w:hAnsi="Century Gothic" w:cs="Arial"/>
          <w:sz w:val="22"/>
          <w:szCs w:val="20"/>
        </w:rPr>
        <w:t>The firm contracts with The Compliance Department to assist with its</w:t>
      </w:r>
      <w:r w:rsidRPr="0098346F">
        <w:rPr>
          <w:rFonts w:ascii="Century Gothic" w:hAnsi="Century Gothic" w:cs="Arial"/>
          <w:sz w:val="22"/>
          <w:szCs w:val="20"/>
        </w:rPr>
        <w:t xml:space="preserve"> file monitoring function. The selection of cases is sampled in such a way so as to broadly represent the advisers spread of business, with a bias to higher risk type business.</w:t>
      </w:r>
    </w:p>
    <w:p w14:paraId="5CE5DDCC" w14:textId="77777777" w:rsidR="00D77837" w:rsidRDefault="00D77837" w:rsidP="00D77837">
      <w:pPr>
        <w:spacing w:line="360" w:lineRule="auto"/>
        <w:jc w:val="both"/>
        <w:rPr>
          <w:rFonts w:ascii="Century Gothic" w:hAnsi="Century Gothic" w:cs="Arial"/>
          <w:sz w:val="22"/>
          <w:szCs w:val="20"/>
        </w:rPr>
      </w:pPr>
    </w:p>
    <w:p w14:paraId="797AB1A6" w14:textId="7A627648"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A threshold sample of </w:t>
      </w:r>
      <w:r w:rsidR="00830979">
        <w:rPr>
          <w:rFonts w:ascii="Century Gothic" w:hAnsi="Century Gothic" w:cs="Arial"/>
          <w:sz w:val="22"/>
          <w:szCs w:val="20"/>
        </w:rPr>
        <w:t>low-risk</w:t>
      </w:r>
      <w:r>
        <w:rPr>
          <w:rFonts w:ascii="Century Gothic" w:hAnsi="Century Gothic" w:cs="Arial"/>
          <w:sz w:val="22"/>
          <w:szCs w:val="20"/>
        </w:rPr>
        <w:t xml:space="preserve"> cases may be reviewed irregularly to assess process and advice. These usually (but not exclusively) will comprise ISA and GIA top ups.</w:t>
      </w:r>
    </w:p>
    <w:p w14:paraId="72FE25A3" w14:textId="77777777" w:rsidR="00D77837" w:rsidRDefault="00D77837" w:rsidP="00D77837">
      <w:pPr>
        <w:spacing w:line="360" w:lineRule="auto"/>
        <w:jc w:val="both"/>
        <w:rPr>
          <w:rFonts w:ascii="Century Gothic" w:hAnsi="Century Gothic" w:cs="Arial"/>
          <w:sz w:val="22"/>
          <w:szCs w:val="20"/>
        </w:rPr>
      </w:pPr>
    </w:p>
    <w:p w14:paraId="1AF6D3A1" w14:textId="77777777" w:rsidR="00D77837" w:rsidRPr="0098346F"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Files are reviewed to ensure no significant systematic breaches occur. Reviewers feedback findings to advisers, who must then demonstrate factual explicit evidence supporting the query, or undertake appropriate remedial action if required.</w:t>
      </w:r>
    </w:p>
    <w:p w14:paraId="0A21933F" w14:textId="77777777" w:rsidR="00D77837" w:rsidRPr="0098346F" w:rsidRDefault="00D77837" w:rsidP="00D77837">
      <w:pPr>
        <w:tabs>
          <w:tab w:val="left" w:pos="567"/>
        </w:tabs>
        <w:spacing w:line="360" w:lineRule="auto"/>
        <w:jc w:val="both"/>
        <w:rPr>
          <w:rFonts w:ascii="Century Gothic" w:hAnsi="Century Gothic" w:cs="Arial"/>
          <w:sz w:val="22"/>
          <w:szCs w:val="20"/>
        </w:rPr>
      </w:pPr>
    </w:p>
    <w:p w14:paraId="451A7D80" w14:textId="77777777" w:rsidR="00D77837" w:rsidRPr="00EB16BB" w:rsidRDefault="00D77837" w:rsidP="00D77837">
      <w:p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 xml:space="preserve">Higher risk types of business are deemed </w:t>
      </w:r>
      <w:proofErr w:type="gramStart"/>
      <w:r w:rsidRPr="00EB16BB">
        <w:rPr>
          <w:rFonts w:ascii="Century Gothic" w:hAnsi="Century Gothic" w:cs="Arial"/>
          <w:sz w:val="22"/>
          <w:szCs w:val="20"/>
        </w:rPr>
        <w:t>as:-</w:t>
      </w:r>
      <w:proofErr w:type="gramEnd"/>
    </w:p>
    <w:p w14:paraId="244D7862" w14:textId="77777777" w:rsidR="00D77837" w:rsidRPr="00EB16BB" w:rsidRDefault="00D77837" w:rsidP="00D77837">
      <w:pPr>
        <w:tabs>
          <w:tab w:val="left" w:pos="567"/>
        </w:tabs>
        <w:spacing w:line="360" w:lineRule="auto"/>
        <w:jc w:val="both"/>
        <w:rPr>
          <w:rFonts w:ascii="Century Gothic" w:hAnsi="Century Gothic" w:cs="Arial"/>
          <w:sz w:val="22"/>
          <w:szCs w:val="20"/>
        </w:rPr>
      </w:pPr>
    </w:p>
    <w:p w14:paraId="4B101C1F"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Income Drawdown and UFPLS (where income is being drawn)</w:t>
      </w:r>
    </w:p>
    <w:p w14:paraId="4413A6E8"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Unregulated collective investments (non-mainstream pooled investments)</w:t>
      </w:r>
    </w:p>
    <w:p w14:paraId="40F6DD5C"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Any other complex products including occupational pension transfers</w:t>
      </w:r>
    </w:p>
    <w:p w14:paraId="5996EC69" w14:textId="0ED91AD2" w:rsidR="00D77837"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Tax advantaged schemes (</w:t>
      </w:r>
      <w:r w:rsidR="00830979">
        <w:rPr>
          <w:rFonts w:ascii="Century Gothic" w:hAnsi="Century Gothic" w:cs="Arial"/>
          <w:sz w:val="22"/>
          <w:szCs w:val="20"/>
        </w:rPr>
        <w:t>other than</w:t>
      </w:r>
      <w:r w:rsidRPr="00EB16BB">
        <w:rPr>
          <w:rFonts w:ascii="Century Gothic" w:hAnsi="Century Gothic" w:cs="Arial"/>
          <w:sz w:val="22"/>
          <w:szCs w:val="20"/>
        </w:rPr>
        <w:t xml:space="preserve"> pensions or ISAs)</w:t>
      </w:r>
    </w:p>
    <w:p w14:paraId="4F9EA626" w14:textId="3FDD6195" w:rsidR="002D620C" w:rsidRPr="00EB16BB" w:rsidRDefault="002D620C" w:rsidP="00D77837">
      <w:pPr>
        <w:numPr>
          <w:ilvl w:val="0"/>
          <w:numId w:val="21"/>
        </w:numPr>
        <w:tabs>
          <w:tab w:val="left" w:pos="567"/>
        </w:tabs>
        <w:spacing w:line="360" w:lineRule="auto"/>
        <w:jc w:val="both"/>
        <w:rPr>
          <w:rFonts w:ascii="Century Gothic" w:hAnsi="Century Gothic" w:cs="Arial"/>
          <w:sz w:val="22"/>
          <w:szCs w:val="20"/>
        </w:rPr>
      </w:pPr>
      <w:r>
        <w:rPr>
          <w:rFonts w:ascii="Century Gothic" w:hAnsi="Century Gothic" w:cs="Arial"/>
          <w:sz w:val="22"/>
          <w:szCs w:val="20"/>
        </w:rPr>
        <w:t>Defined benefit pension transfers (if applicable)</w:t>
      </w:r>
    </w:p>
    <w:p w14:paraId="6485D150" w14:textId="77777777" w:rsidR="00D77837" w:rsidRPr="0098346F" w:rsidRDefault="00D77837" w:rsidP="00D77837">
      <w:pPr>
        <w:spacing w:line="360" w:lineRule="auto"/>
        <w:ind w:left="720"/>
        <w:jc w:val="both"/>
        <w:rPr>
          <w:rFonts w:ascii="Century Gothic" w:hAnsi="Century Gothic" w:cs="Arial"/>
          <w:sz w:val="22"/>
          <w:szCs w:val="20"/>
        </w:rPr>
      </w:pPr>
    </w:p>
    <w:p w14:paraId="7CBBD522" w14:textId="4AE53272" w:rsidR="00D77837" w:rsidRPr="0098346F"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lastRenderedPageBreak/>
        <w:t xml:space="preserve">In all </w:t>
      </w:r>
      <w:r w:rsidR="00C815B7">
        <w:rPr>
          <w:rFonts w:ascii="Century Gothic" w:hAnsi="Century Gothic" w:cs="Arial"/>
          <w:sz w:val="22"/>
          <w:szCs w:val="20"/>
        </w:rPr>
        <w:t xml:space="preserve">new business </w:t>
      </w:r>
      <w:r>
        <w:rPr>
          <w:rFonts w:ascii="Century Gothic" w:hAnsi="Century Gothic" w:cs="Arial"/>
          <w:sz w:val="22"/>
          <w:szCs w:val="20"/>
        </w:rPr>
        <w:t>cases</w:t>
      </w:r>
      <w:r w:rsidR="007C0660">
        <w:rPr>
          <w:rFonts w:ascii="Century Gothic" w:hAnsi="Century Gothic" w:cs="Arial"/>
          <w:sz w:val="22"/>
          <w:szCs w:val="20"/>
        </w:rPr>
        <w:t xml:space="preserve"> reviewed</w:t>
      </w:r>
      <w:r>
        <w:rPr>
          <w:rFonts w:ascii="Century Gothic" w:hAnsi="Century Gothic" w:cs="Arial"/>
          <w:sz w:val="22"/>
          <w:szCs w:val="20"/>
        </w:rPr>
        <w:t xml:space="preserve">, a case-by-case </w:t>
      </w:r>
      <w:r w:rsidRPr="0098346F">
        <w:rPr>
          <w:rFonts w:ascii="Century Gothic" w:hAnsi="Century Gothic" w:cs="Arial"/>
          <w:sz w:val="22"/>
          <w:szCs w:val="20"/>
        </w:rPr>
        <w:t xml:space="preserve">File Review </w:t>
      </w:r>
      <w:r>
        <w:rPr>
          <w:rFonts w:ascii="Century Gothic" w:hAnsi="Century Gothic" w:cs="Arial"/>
          <w:sz w:val="22"/>
          <w:szCs w:val="20"/>
        </w:rPr>
        <w:t>Record (this may take various forms including most frequently a report and / or a form)</w:t>
      </w:r>
      <w:r w:rsidRPr="0098346F">
        <w:rPr>
          <w:rFonts w:ascii="Century Gothic" w:hAnsi="Century Gothic" w:cs="Arial"/>
          <w:sz w:val="22"/>
          <w:szCs w:val="20"/>
        </w:rPr>
        <w:t xml:space="preserve"> will be used to assess the quality of the client file.</w:t>
      </w:r>
    </w:p>
    <w:p w14:paraId="4CEC68D8" w14:textId="77777777" w:rsidR="00D77837" w:rsidRPr="0098346F" w:rsidRDefault="00D77837" w:rsidP="00D77837">
      <w:pPr>
        <w:spacing w:line="360" w:lineRule="auto"/>
        <w:jc w:val="both"/>
        <w:rPr>
          <w:rFonts w:ascii="Century Gothic" w:hAnsi="Century Gothic" w:cs="Arial"/>
          <w:sz w:val="22"/>
          <w:szCs w:val="20"/>
        </w:rPr>
      </w:pPr>
    </w:p>
    <w:p w14:paraId="247F0B19" w14:textId="39E6A808" w:rsidR="00D77837" w:rsidRDefault="00D77837" w:rsidP="00D77837">
      <w:pPr>
        <w:spacing w:line="360" w:lineRule="auto"/>
        <w:jc w:val="both"/>
        <w:rPr>
          <w:rFonts w:ascii="Century Gothic" w:hAnsi="Century Gothic" w:cs="Arial"/>
          <w:sz w:val="22"/>
          <w:szCs w:val="20"/>
        </w:rPr>
      </w:pPr>
      <w:r w:rsidRPr="0098346F">
        <w:rPr>
          <w:rFonts w:ascii="Century Gothic" w:hAnsi="Century Gothic" w:cs="Arial"/>
          <w:sz w:val="22"/>
          <w:szCs w:val="20"/>
        </w:rPr>
        <w:t>Should any training needs be identified as a result of this consequence</w:t>
      </w:r>
      <w:r w:rsidR="00830979">
        <w:rPr>
          <w:rFonts w:ascii="Century Gothic" w:hAnsi="Century Gothic" w:cs="Arial"/>
          <w:sz w:val="22"/>
          <w:szCs w:val="20"/>
        </w:rPr>
        <w:t>,</w:t>
      </w:r>
      <w:r w:rsidRPr="0098346F">
        <w:rPr>
          <w:rFonts w:ascii="Century Gothic" w:hAnsi="Century Gothic" w:cs="Arial"/>
          <w:sz w:val="22"/>
          <w:szCs w:val="20"/>
        </w:rPr>
        <w:t xml:space="preserve"> </w:t>
      </w:r>
      <w:r>
        <w:rPr>
          <w:rFonts w:ascii="Century Gothic" w:hAnsi="Century Gothic" w:cs="Arial"/>
          <w:sz w:val="22"/>
          <w:szCs w:val="20"/>
        </w:rPr>
        <w:t xml:space="preserve">the </w:t>
      </w:r>
      <w:r w:rsidRPr="0098346F">
        <w:rPr>
          <w:rFonts w:ascii="Century Gothic" w:hAnsi="Century Gothic" w:cs="Arial"/>
          <w:bCs/>
          <w:sz w:val="22"/>
          <w:szCs w:val="20"/>
        </w:rPr>
        <w:t>Action Plan</w:t>
      </w:r>
      <w:r w:rsidRPr="0098346F">
        <w:rPr>
          <w:rFonts w:ascii="Century Gothic" w:hAnsi="Century Gothic" w:cs="Arial"/>
          <w:b/>
          <w:sz w:val="22"/>
          <w:szCs w:val="20"/>
        </w:rPr>
        <w:t xml:space="preserve"> </w:t>
      </w:r>
      <w:r w:rsidRPr="0098346F">
        <w:rPr>
          <w:rFonts w:ascii="Century Gothic" w:hAnsi="Century Gothic" w:cs="Arial"/>
          <w:sz w:val="22"/>
          <w:szCs w:val="20"/>
        </w:rPr>
        <w:t xml:space="preserve">may be </w:t>
      </w:r>
      <w:r>
        <w:rPr>
          <w:rFonts w:ascii="Century Gothic" w:hAnsi="Century Gothic" w:cs="Arial"/>
          <w:sz w:val="22"/>
          <w:szCs w:val="20"/>
        </w:rPr>
        <w:t>amended</w:t>
      </w:r>
      <w:r w:rsidRPr="0098346F">
        <w:rPr>
          <w:rFonts w:ascii="Century Gothic" w:hAnsi="Century Gothic" w:cs="Arial"/>
          <w:sz w:val="22"/>
          <w:szCs w:val="20"/>
        </w:rPr>
        <w:t xml:space="preserve"> to ensure that remedial training is undertaken successfully</w:t>
      </w:r>
      <w:r w:rsidR="007C0660">
        <w:rPr>
          <w:rFonts w:ascii="Century Gothic" w:hAnsi="Century Gothic" w:cs="Arial"/>
          <w:sz w:val="22"/>
          <w:szCs w:val="20"/>
        </w:rPr>
        <w:t xml:space="preserve"> – this will be carried out unilaterally by each adviser</w:t>
      </w:r>
      <w:r w:rsidRPr="0098346F">
        <w:rPr>
          <w:rFonts w:ascii="Century Gothic" w:hAnsi="Century Gothic" w:cs="Arial"/>
          <w:sz w:val="22"/>
          <w:szCs w:val="20"/>
        </w:rPr>
        <w:t>.</w:t>
      </w:r>
    </w:p>
    <w:p w14:paraId="38D995C0" w14:textId="77777777" w:rsidR="00D77837" w:rsidRDefault="00D77837" w:rsidP="00D77837">
      <w:pPr>
        <w:spacing w:line="360" w:lineRule="auto"/>
        <w:jc w:val="both"/>
        <w:rPr>
          <w:rFonts w:ascii="Century Gothic" w:hAnsi="Century Gothic" w:cs="Arial"/>
          <w:sz w:val="22"/>
          <w:szCs w:val="20"/>
        </w:rPr>
      </w:pPr>
    </w:p>
    <w:p w14:paraId="0E52AE29" w14:textId="4DDEE8C0"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Where necessary </w:t>
      </w:r>
      <w:r w:rsidR="008759E7">
        <w:rPr>
          <w:rFonts w:ascii="Century Gothic" w:hAnsi="Century Gothic" w:cs="Arial"/>
          <w:sz w:val="22"/>
          <w:szCs w:val="20"/>
        </w:rPr>
        <w:t>Moneypenny</w:t>
      </w:r>
      <w:r>
        <w:rPr>
          <w:rFonts w:ascii="Century Gothic" w:hAnsi="Century Gothic" w:cs="Arial"/>
          <w:sz w:val="22"/>
          <w:szCs w:val="20"/>
        </w:rPr>
        <w:t xml:space="preserve"> may be brought back into direct supervision (enhanced levels of file monitoring and / or specific field observations).</w:t>
      </w:r>
    </w:p>
    <w:p w14:paraId="14F01258" w14:textId="77777777" w:rsidR="00D77837" w:rsidRDefault="00D77837" w:rsidP="00D77837">
      <w:pPr>
        <w:spacing w:line="360" w:lineRule="auto"/>
        <w:jc w:val="both"/>
        <w:rPr>
          <w:rFonts w:ascii="Century Gothic" w:hAnsi="Century Gothic" w:cs="Arial"/>
          <w:sz w:val="22"/>
          <w:szCs w:val="20"/>
        </w:rPr>
      </w:pPr>
    </w:p>
    <w:p w14:paraId="58FC7D54"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File reviews focus on client engagement, data gathering, analysis (with heightened focus here on objective setting and risk profile analysis), the suitability of recommendations (see KPIs below) and ongoing support (annual reviews). Money laundering may be assessed where the reviewer deems enhanced due diligence is prudent or the circumstances of the case warrant it.</w:t>
      </w:r>
    </w:p>
    <w:p w14:paraId="6960E4AB" w14:textId="77777777" w:rsidR="00D77837" w:rsidRDefault="00D77837" w:rsidP="00D77837">
      <w:pPr>
        <w:spacing w:line="360" w:lineRule="auto"/>
        <w:jc w:val="both"/>
        <w:rPr>
          <w:rFonts w:ascii="Century Gothic" w:hAnsi="Century Gothic" w:cs="Arial"/>
          <w:sz w:val="22"/>
          <w:szCs w:val="20"/>
        </w:rPr>
      </w:pPr>
    </w:p>
    <w:p w14:paraId="45315634"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File reviews attract a grading which is </w:t>
      </w:r>
    </w:p>
    <w:p w14:paraId="10C4D9D1"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1-Suitable</w:t>
      </w:r>
    </w:p>
    <w:p w14:paraId="6AE4E0FE"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2-Suitable with minor issues</w:t>
      </w:r>
    </w:p>
    <w:p w14:paraId="699867B5"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3-Suitability unclear</w:t>
      </w:r>
    </w:p>
    <w:p w14:paraId="708386BC" w14:textId="239A4D66" w:rsidR="00D77837" w:rsidRP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4-Unsuitable</w:t>
      </w:r>
    </w:p>
    <w:p w14:paraId="0330A7C9" w14:textId="77777777" w:rsidR="004206C0" w:rsidRDefault="004206C0" w:rsidP="002D620C">
      <w:pPr>
        <w:spacing w:line="360" w:lineRule="auto"/>
        <w:jc w:val="both"/>
        <w:rPr>
          <w:rFonts w:ascii="Century Gothic" w:hAnsi="Century Gothic" w:cs="Arial"/>
          <w:color w:val="4DA595"/>
          <w:sz w:val="28"/>
          <w:szCs w:val="22"/>
        </w:rPr>
      </w:pPr>
    </w:p>
    <w:p w14:paraId="3C9A3177" w14:textId="2AF57263" w:rsidR="00684E5C" w:rsidRPr="002D620C" w:rsidRDefault="00766F9B" w:rsidP="008F5A00">
      <w:pPr>
        <w:spacing w:line="360" w:lineRule="auto"/>
        <w:jc w:val="both"/>
        <w:rPr>
          <w:rFonts w:ascii="Century Gothic" w:hAnsi="Century Gothic" w:cs="Arial"/>
          <w:b/>
          <w:color w:val="000000" w:themeColor="text1"/>
          <w:szCs w:val="22"/>
        </w:rPr>
      </w:pPr>
      <w:r w:rsidRPr="00282F62">
        <w:rPr>
          <w:rFonts w:ascii="Century Gothic" w:hAnsi="Century Gothic" w:cs="Arial"/>
          <w:b/>
          <w:color w:val="000000" w:themeColor="text1"/>
          <w:szCs w:val="22"/>
        </w:rPr>
        <w:t>1-2-1s</w:t>
      </w:r>
    </w:p>
    <w:p w14:paraId="02688152" w14:textId="2E14DF03"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Every </w:t>
      </w:r>
      <w:r w:rsidR="00F776A7">
        <w:rPr>
          <w:rFonts w:ascii="Century Gothic" w:hAnsi="Century Gothic" w:cs="Arial"/>
          <w:sz w:val="22"/>
          <w:szCs w:val="22"/>
        </w:rPr>
        <w:t>year</w:t>
      </w:r>
      <w:r w:rsidRPr="008F5A00">
        <w:rPr>
          <w:rFonts w:ascii="Century Gothic" w:hAnsi="Century Gothic" w:cs="Arial"/>
          <w:sz w:val="22"/>
          <w:szCs w:val="22"/>
        </w:rPr>
        <w:t xml:space="preserve"> </w:t>
      </w:r>
      <w:r w:rsidR="008759E7">
        <w:rPr>
          <w:rFonts w:ascii="Century Gothic" w:hAnsi="Century Gothic" w:cs="Arial"/>
          <w:sz w:val="22"/>
          <w:szCs w:val="22"/>
        </w:rPr>
        <w:t>James</w:t>
      </w:r>
      <w:r w:rsidRPr="008F5A00">
        <w:rPr>
          <w:rFonts w:ascii="Century Gothic" w:hAnsi="Century Gothic" w:cs="Arial"/>
          <w:sz w:val="22"/>
          <w:szCs w:val="22"/>
        </w:rPr>
        <w:t xml:space="preserve"> will undertake </w:t>
      </w:r>
      <w:r w:rsidR="003B3347" w:rsidRPr="008F5A00">
        <w:rPr>
          <w:rFonts w:ascii="Century Gothic" w:hAnsi="Century Gothic" w:cs="Arial"/>
          <w:sz w:val="22"/>
          <w:szCs w:val="22"/>
        </w:rPr>
        <w:t xml:space="preserve">or facilitate </w:t>
      </w:r>
      <w:r w:rsidRPr="008F5A00">
        <w:rPr>
          <w:rFonts w:ascii="Century Gothic" w:hAnsi="Century Gothic" w:cs="Arial"/>
          <w:sz w:val="22"/>
          <w:szCs w:val="22"/>
        </w:rPr>
        <w:t xml:space="preserve">a 1-2-1 with </w:t>
      </w:r>
      <w:r w:rsidR="008759E7">
        <w:rPr>
          <w:rFonts w:ascii="Century Gothic" w:hAnsi="Century Gothic" w:cs="Arial"/>
          <w:sz w:val="22"/>
          <w:szCs w:val="22"/>
        </w:rPr>
        <w:t>Moneypenny</w:t>
      </w:r>
      <w:r w:rsidRPr="008F5A00">
        <w:rPr>
          <w:rFonts w:ascii="Century Gothic" w:hAnsi="Century Gothic" w:cs="Arial"/>
          <w:sz w:val="22"/>
          <w:szCs w:val="22"/>
        </w:rPr>
        <w:t xml:space="preserve">. </w:t>
      </w:r>
      <w:r w:rsidR="008759E7">
        <w:rPr>
          <w:rFonts w:ascii="Century Gothic" w:hAnsi="Century Gothic" w:cs="Arial"/>
          <w:sz w:val="22"/>
          <w:szCs w:val="22"/>
        </w:rPr>
        <w:t>James</w:t>
      </w:r>
      <w:r w:rsidR="006C17E1" w:rsidRPr="008F5A00">
        <w:rPr>
          <w:rFonts w:ascii="Century Gothic" w:hAnsi="Century Gothic" w:cs="Arial"/>
          <w:sz w:val="22"/>
          <w:szCs w:val="22"/>
        </w:rPr>
        <w:t xml:space="preserve"> may delegate this task to </w:t>
      </w:r>
      <w:r w:rsidR="008F5A00" w:rsidRPr="008F5A00">
        <w:rPr>
          <w:rFonts w:ascii="Century Gothic" w:hAnsi="Century Gothic" w:cs="Arial"/>
          <w:sz w:val="22"/>
          <w:szCs w:val="22"/>
        </w:rPr>
        <w:t>an</w:t>
      </w:r>
      <w:r w:rsidR="00F776A7">
        <w:rPr>
          <w:rFonts w:ascii="Century Gothic" w:hAnsi="Century Gothic" w:cs="Arial"/>
          <w:sz w:val="22"/>
          <w:szCs w:val="22"/>
        </w:rPr>
        <w:t xml:space="preserve"> insourced supervising assistant</w:t>
      </w:r>
      <w:r w:rsidR="006C17E1" w:rsidRPr="008F5A00">
        <w:rPr>
          <w:rFonts w:ascii="Century Gothic" w:hAnsi="Century Gothic" w:cs="Arial"/>
          <w:sz w:val="22"/>
          <w:szCs w:val="22"/>
        </w:rPr>
        <w:t xml:space="preserve">. </w:t>
      </w:r>
      <w:r w:rsidRPr="008F5A00">
        <w:rPr>
          <w:rFonts w:ascii="Century Gothic" w:hAnsi="Century Gothic" w:cs="Arial"/>
          <w:sz w:val="22"/>
          <w:szCs w:val="22"/>
        </w:rPr>
        <w:t>The 1-2-1 is a joint assessment</w:t>
      </w:r>
      <w:r w:rsidR="003B45D7">
        <w:rPr>
          <w:rFonts w:ascii="Century Gothic" w:hAnsi="Century Gothic" w:cs="Arial"/>
          <w:sz w:val="22"/>
          <w:szCs w:val="22"/>
        </w:rPr>
        <w:t>,</w:t>
      </w:r>
      <w:r w:rsidRPr="008F5A00">
        <w:rPr>
          <w:rFonts w:ascii="Century Gothic" w:hAnsi="Century Gothic" w:cs="Arial"/>
          <w:sz w:val="22"/>
          <w:szCs w:val="22"/>
        </w:rPr>
        <w:t xml:space="preserve"> between the supervisor and the adviser</w:t>
      </w:r>
      <w:r w:rsidR="003B45D7">
        <w:rPr>
          <w:rFonts w:ascii="Century Gothic" w:hAnsi="Century Gothic" w:cs="Arial"/>
          <w:sz w:val="22"/>
          <w:szCs w:val="22"/>
        </w:rPr>
        <w:t>,</w:t>
      </w:r>
      <w:r w:rsidRPr="008F5A00">
        <w:rPr>
          <w:rFonts w:ascii="Century Gothic" w:hAnsi="Century Gothic" w:cs="Arial"/>
          <w:sz w:val="22"/>
          <w:szCs w:val="22"/>
        </w:rPr>
        <w:t xml:space="preserve"> of the performance of the adviser of </w:t>
      </w:r>
      <w:r w:rsidR="003B3347" w:rsidRPr="008F5A00">
        <w:rPr>
          <w:rFonts w:ascii="Century Gothic" w:hAnsi="Century Gothic" w:cs="Arial"/>
          <w:sz w:val="22"/>
          <w:szCs w:val="22"/>
        </w:rPr>
        <w:t xml:space="preserve">the </w:t>
      </w:r>
      <w:r w:rsidRPr="008F5A00">
        <w:rPr>
          <w:rFonts w:ascii="Century Gothic" w:hAnsi="Century Gothic" w:cs="Arial"/>
          <w:sz w:val="22"/>
          <w:szCs w:val="22"/>
        </w:rPr>
        <w:t xml:space="preserve">previous period. It will routinely consider </w:t>
      </w:r>
      <w:r w:rsidR="003B3347" w:rsidRPr="008F5A00">
        <w:rPr>
          <w:rFonts w:ascii="Century Gothic" w:hAnsi="Century Gothic" w:cs="Arial"/>
          <w:sz w:val="22"/>
          <w:szCs w:val="22"/>
        </w:rPr>
        <w:t>file reviews</w:t>
      </w:r>
      <w:r w:rsidRPr="008F5A00">
        <w:rPr>
          <w:rFonts w:ascii="Century Gothic" w:hAnsi="Century Gothic" w:cs="Arial"/>
          <w:sz w:val="22"/>
          <w:szCs w:val="22"/>
        </w:rPr>
        <w:t>, KPIs and CPD.</w:t>
      </w:r>
    </w:p>
    <w:p w14:paraId="7E35C728" w14:textId="77777777" w:rsidR="00766F9B" w:rsidRPr="008F5A00" w:rsidRDefault="00766F9B" w:rsidP="008F5A00">
      <w:pPr>
        <w:spacing w:line="360" w:lineRule="auto"/>
        <w:jc w:val="both"/>
        <w:rPr>
          <w:rFonts w:ascii="Century Gothic" w:hAnsi="Century Gothic" w:cs="Arial"/>
          <w:sz w:val="22"/>
          <w:szCs w:val="22"/>
        </w:rPr>
      </w:pPr>
    </w:p>
    <w:p w14:paraId="303A3399" w14:textId="74FBA4E7"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A record of the 1-2-1 is maintained on the T&amp;C file of the adviser and </w:t>
      </w:r>
      <w:r w:rsidR="002D620C">
        <w:rPr>
          <w:rFonts w:ascii="Century Gothic" w:hAnsi="Century Gothic" w:cs="Arial"/>
          <w:sz w:val="22"/>
          <w:szCs w:val="22"/>
        </w:rPr>
        <w:t>centrally by the firm</w:t>
      </w:r>
      <w:r w:rsidRPr="008F5A00">
        <w:rPr>
          <w:rFonts w:ascii="Century Gothic" w:hAnsi="Century Gothic" w:cs="Arial"/>
          <w:sz w:val="22"/>
          <w:szCs w:val="22"/>
        </w:rPr>
        <w:t>.</w:t>
      </w:r>
    </w:p>
    <w:p w14:paraId="1AA86C70" w14:textId="11EFCE4F" w:rsidR="00D77837" w:rsidRDefault="00D77837" w:rsidP="008F5A00">
      <w:pPr>
        <w:spacing w:line="360" w:lineRule="auto"/>
        <w:jc w:val="both"/>
        <w:rPr>
          <w:rFonts w:ascii="Century Gothic" w:hAnsi="Century Gothic" w:cs="Arial"/>
          <w:sz w:val="22"/>
          <w:szCs w:val="22"/>
        </w:rPr>
      </w:pPr>
    </w:p>
    <w:p w14:paraId="6A17AD2C" w14:textId="77777777" w:rsidR="000C435A" w:rsidRPr="0098346F" w:rsidRDefault="000C435A" w:rsidP="000C435A">
      <w:pPr>
        <w:spacing w:line="360" w:lineRule="auto"/>
        <w:jc w:val="both"/>
        <w:rPr>
          <w:rFonts w:ascii="Century Gothic" w:hAnsi="Century Gothic" w:cs="Arial"/>
          <w:b/>
          <w:bCs/>
          <w:sz w:val="22"/>
          <w:szCs w:val="20"/>
        </w:rPr>
      </w:pPr>
      <w:r>
        <w:rPr>
          <w:rFonts w:ascii="Century Gothic" w:hAnsi="Century Gothic" w:cs="Arial"/>
          <w:b/>
          <w:bCs/>
          <w:sz w:val="22"/>
          <w:szCs w:val="20"/>
        </w:rPr>
        <w:t>Fit &amp; Proper (FIT) Certification</w:t>
      </w:r>
    </w:p>
    <w:p w14:paraId="295B62CD" w14:textId="71BC473C" w:rsidR="000C435A" w:rsidRDefault="000C435A" w:rsidP="000C435A">
      <w:pPr>
        <w:spacing w:line="360" w:lineRule="auto"/>
        <w:jc w:val="both"/>
        <w:rPr>
          <w:rFonts w:ascii="Century Gothic" w:hAnsi="Century Gothic" w:cs="Arial"/>
          <w:bCs/>
          <w:sz w:val="22"/>
          <w:szCs w:val="20"/>
        </w:rPr>
      </w:pPr>
      <w:r w:rsidRPr="00E35E20">
        <w:rPr>
          <w:rFonts w:ascii="Century Gothic" w:hAnsi="Century Gothic" w:cs="Arial"/>
          <w:bCs/>
          <w:i/>
          <w:iCs/>
          <w:sz w:val="22"/>
          <w:szCs w:val="20"/>
          <w:u w:val="single"/>
        </w:rPr>
        <w:t>Advisers</w:t>
      </w:r>
      <w:r>
        <w:rPr>
          <w:rFonts w:ascii="Century Gothic" w:hAnsi="Century Gothic" w:cs="Arial"/>
          <w:bCs/>
          <w:sz w:val="22"/>
          <w:szCs w:val="20"/>
        </w:rPr>
        <w:t xml:space="preserve"> will need to be certified as FIT each year. Certification will assess conduct, financial, and job specific competence and capability.</w:t>
      </w:r>
    </w:p>
    <w:p w14:paraId="31EA28F1" w14:textId="77777777" w:rsidR="000C435A" w:rsidRDefault="000C435A" w:rsidP="000C435A">
      <w:pPr>
        <w:spacing w:line="360" w:lineRule="auto"/>
        <w:jc w:val="both"/>
        <w:rPr>
          <w:rFonts w:ascii="Century Gothic" w:hAnsi="Century Gothic" w:cs="Arial"/>
          <w:bCs/>
          <w:sz w:val="22"/>
          <w:szCs w:val="20"/>
        </w:rPr>
      </w:pPr>
    </w:p>
    <w:p w14:paraId="7F31708D" w14:textId="77777777" w:rsidR="000C435A" w:rsidRDefault="000C435A" w:rsidP="000C435A">
      <w:pPr>
        <w:spacing w:line="360" w:lineRule="auto"/>
        <w:jc w:val="both"/>
        <w:rPr>
          <w:rFonts w:ascii="Century Gothic" w:hAnsi="Century Gothic" w:cs="Arial"/>
          <w:bCs/>
          <w:sz w:val="22"/>
          <w:szCs w:val="20"/>
        </w:rPr>
      </w:pPr>
      <w:r>
        <w:rPr>
          <w:rFonts w:ascii="Century Gothic" w:hAnsi="Century Gothic" w:cs="Arial"/>
          <w:bCs/>
          <w:sz w:val="22"/>
          <w:szCs w:val="20"/>
        </w:rPr>
        <w:lastRenderedPageBreak/>
        <w:t>The Senior manager with prescribed responsibility for Certification will sign the Certificates.</w:t>
      </w:r>
    </w:p>
    <w:p w14:paraId="26B7CA9C" w14:textId="77777777" w:rsidR="000C435A" w:rsidRDefault="000C435A" w:rsidP="000C435A">
      <w:pPr>
        <w:spacing w:line="360" w:lineRule="auto"/>
        <w:jc w:val="both"/>
        <w:rPr>
          <w:rFonts w:ascii="Century Gothic" w:hAnsi="Century Gothic" w:cs="Arial"/>
          <w:bCs/>
          <w:sz w:val="22"/>
          <w:szCs w:val="20"/>
        </w:rPr>
      </w:pPr>
    </w:p>
    <w:p w14:paraId="73E48009" w14:textId="31136050" w:rsidR="000C435A" w:rsidRDefault="000C435A" w:rsidP="000C435A">
      <w:pPr>
        <w:spacing w:line="360" w:lineRule="auto"/>
        <w:jc w:val="both"/>
        <w:rPr>
          <w:rFonts w:ascii="Century Gothic" w:hAnsi="Century Gothic" w:cs="Arial"/>
          <w:bCs/>
          <w:sz w:val="22"/>
          <w:szCs w:val="20"/>
        </w:rPr>
      </w:pPr>
      <w:r w:rsidRPr="00E35E20">
        <w:rPr>
          <w:rFonts w:ascii="Century Gothic" w:hAnsi="Century Gothic" w:cs="Arial"/>
          <w:bCs/>
          <w:i/>
          <w:iCs/>
          <w:sz w:val="22"/>
          <w:szCs w:val="20"/>
          <w:u w:val="single"/>
        </w:rPr>
        <w:t>Senior Managers</w:t>
      </w:r>
      <w:r>
        <w:rPr>
          <w:rFonts w:ascii="Century Gothic" w:hAnsi="Century Gothic" w:cs="Arial"/>
          <w:bCs/>
          <w:sz w:val="22"/>
          <w:szCs w:val="20"/>
        </w:rPr>
        <w:t xml:space="preserve"> will be assessed and certified as competent by their peers, relative to their specific responsibilities as set out in their respective Statements of Responsibilities. Senior managers will also complete Fit and Proper Declarations. </w:t>
      </w:r>
    </w:p>
    <w:p w14:paraId="37CA61D3" w14:textId="41A7C5BC" w:rsidR="000C435A" w:rsidRDefault="000C435A" w:rsidP="008F5A00">
      <w:pPr>
        <w:spacing w:line="360" w:lineRule="auto"/>
        <w:jc w:val="both"/>
        <w:rPr>
          <w:rFonts w:ascii="Century Gothic" w:hAnsi="Century Gothic" w:cs="Arial"/>
          <w:sz w:val="22"/>
          <w:szCs w:val="22"/>
        </w:rPr>
      </w:pPr>
    </w:p>
    <w:p w14:paraId="5C599FD4" w14:textId="77777777" w:rsidR="000C435A" w:rsidRPr="008F5A00" w:rsidRDefault="000C435A" w:rsidP="008F5A00">
      <w:pPr>
        <w:spacing w:line="360" w:lineRule="auto"/>
        <w:jc w:val="both"/>
        <w:rPr>
          <w:rFonts w:ascii="Century Gothic" w:hAnsi="Century Gothic" w:cs="Arial"/>
          <w:sz w:val="22"/>
          <w:szCs w:val="22"/>
        </w:rPr>
      </w:pPr>
    </w:p>
    <w:p w14:paraId="24A6E8F5" w14:textId="77777777" w:rsidR="00766F9B" w:rsidRPr="00516E1E" w:rsidRDefault="00766F9B" w:rsidP="00A67458">
      <w:pPr>
        <w:pBdr>
          <w:bottom w:val="single" w:sz="4" w:space="1" w:color="auto"/>
        </w:pBdr>
        <w:spacing w:line="360" w:lineRule="auto"/>
        <w:jc w:val="both"/>
        <w:rPr>
          <w:rFonts w:ascii="Century Gothic" w:hAnsi="Century Gothic" w:cs="Arial"/>
          <w:color w:val="15A9B2"/>
          <w:sz w:val="28"/>
          <w:szCs w:val="22"/>
        </w:rPr>
      </w:pPr>
      <w:r w:rsidRPr="00516E1E">
        <w:rPr>
          <w:rFonts w:ascii="Century Gothic" w:hAnsi="Century Gothic" w:cs="Arial"/>
          <w:color w:val="15A9B2"/>
          <w:sz w:val="28"/>
          <w:szCs w:val="22"/>
        </w:rPr>
        <w:t>Recruitment, Trainee Advisers</w:t>
      </w:r>
    </w:p>
    <w:p w14:paraId="073D5E90" w14:textId="55F8A010" w:rsidR="002C3BC4" w:rsidRDefault="007C0660" w:rsidP="002C3BC4">
      <w:pPr>
        <w:spacing w:line="360" w:lineRule="auto"/>
        <w:jc w:val="both"/>
        <w:rPr>
          <w:rFonts w:ascii="Century Gothic" w:hAnsi="Century Gothic" w:cs="Arial"/>
          <w:bCs/>
          <w:sz w:val="22"/>
          <w:szCs w:val="22"/>
        </w:rPr>
      </w:pPr>
      <w:r>
        <w:rPr>
          <w:rFonts w:ascii="Century Gothic" w:hAnsi="Century Gothic" w:cs="Arial"/>
          <w:bCs/>
          <w:sz w:val="22"/>
          <w:szCs w:val="22"/>
        </w:rPr>
        <w:t>We don’t anticipate recruiting any advisers this year.</w:t>
      </w:r>
      <w:r w:rsidR="002D620C">
        <w:rPr>
          <w:rFonts w:ascii="Century Gothic" w:hAnsi="Century Gothic" w:cs="Arial"/>
          <w:bCs/>
          <w:sz w:val="22"/>
          <w:szCs w:val="22"/>
        </w:rPr>
        <w:t xml:space="preserve"> However, for the purposes of this plan generally, the following is relevant;</w:t>
      </w:r>
    </w:p>
    <w:p w14:paraId="3E215935" w14:textId="0769C14A" w:rsidR="002D620C" w:rsidRDefault="002D620C" w:rsidP="002C3BC4">
      <w:pPr>
        <w:spacing w:line="360" w:lineRule="auto"/>
        <w:jc w:val="both"/>
        <w:rPr>
          <w:rFonts w:ascii="Century Gothic" w:hAnsi="Century Gothic" w:cs="Arial"/>
          <w:bCs/>
          <w:sz w:val="22"/>
          <w:szCs w:val="22"/>
        </w:rPr>
      </w:pPr>
    </w:p>
    <w:p w14:paraId="7F28E58F" w14:textId="50409CDA" w:rsidR="00A17732" w:rsidRPr="00A17732" w:rsidRDefault="00A17732" w:rsidP="002C3BC4">
      <w:pPr>
        <w:spacing w:line="360" w:lineRule="auto"/>
        <w:jc w:val="both"/>
        <w:rPr>
          <w:rFonts w:ascii="Century Gothic" w:hAnsi="Century Gothic" w:cs="Arial"/>
          <w:bCs/>
          <w:i/>
          <w:iCs/>
          <w:sz w:val="22"/>
          <w:szCs w:val="22"/>
          <w:u w:val="single"/>
        </w:rPr>
      </w:pPr>
      <w:r w:rsidRPr="00A17732">
        <w:rPr>
          <w:rFonts w:ascii="Century Gothic" w:hAnsi="Century Gothic" w:cs="Arial"/>
          <w:bCs/>
          <w:i/>
          <w:iCs/>
          <w:sz w:val="22"/>
          <w:szCs w:val="22"/>
          <w:u w:val="single"/>
        </w:rPr>
        <w:t>Pre appointment</w:t>
      </w:r>
    </w:p>
    <w:p w14:paraId="59CE3C0C" w14:textId="37E82378" w:rsidR="00A17732" w:rsidRDefault="00A17732" w:rsidP="002C3BC4">
      <w:pPr>
        <w:spacing w:line="360" w:lineRule="auto"/>
        <w:jc w:val="both"/>
        <w:rPr>
          <w:rFonts w:ascii="Century Gothic" w:hAnsi="Century Gothic" w:cs="Arial"/>
          <w:bCs/>
          <w:sz w:val="22"/>
          <w:szCs w:val="22"/>
        </w:rPr>
      </w:pPr>
      <w:r>
        <w:rPr>
          <w:rFonts w:ascii="Century Gothic" w:hAnsi="Century Gothic" w:cs="Arial"/>
          <w:bCs/>
          <w:sz w:val="22"/>
          <w:szCs w:val="22"/>
        </w:rPr>
        <w:t xml:space="preserve">This is part of the HR process and is not within scope for this plan. </w:t>
      </w:r>
      <w:r w:rsidR="003B45D7">
        <w:rPr>
          <w:rFonts w:ascii="Century Gothic" w:hAnsi="Century Gothic" w:cs="Arial"/>
          <w:bCs/>
          <w:sz w:val="22"/>
          <w:szCs w:val="22"/>
        </w:rPr>
        <w:t>However,</w:t>
      </w:r>
      <w:r>
        <w:rPr>
          <w:rFonts w:ascii="Century Gothic" w:hAnsi="Century Gothic" w:cs="Arial"/>
          <w:bCs/>
          <w:sz w:val="22"/>
          <w:szCs w:val="22"/>
        </w:rPr>
        <w:t xml:space="preserve"> for completeness, the following applies:</w:t>
      </w:r>
    </w:p>
    <w:p w14:paraId="0499876E" w14:textId="10ED32CC" w:rsidR="00A17732" w:rsidRDefault="00A17732" w:rsidP="002C3BC4">
      <w:pPr>
        <w:spacing w:line="360" w:lineRule="auto"/>
        <w:jc w:val="both"/>
        <w:rPr>
          <w:rFonts w:ascii="Century Gothic" w:hAnsi="Century Gothic" w:cs="Arial"/>
          <w:bCs/>
          <w:sz w:val="22"/>
          <w:szCs w:val="22"/>
        </w:rPr>
      </w:pPr>
    </w:p>
    <w:p w14:paraId="1A5EEB2F" w14:textId="1B35A718" w:rsidR="00A17732" w:rsidRPr="00A17732" w:rsidRDefault="00A17732" w:rsidP="00A17732">
      <w:pPr>
        <w:pStyle w:val="BodyText"/>
        <w:spacing w:line="360" w:lineRule="auto"/>
        <w:jc w:val="both"/>
        <w:rPr>
          <w:rFonts w:ascii="Century Gothic" w:hAnsi="Century Gothic" w:cs="Arial"/>
          <w:bCs/>
          <w:sz w:val="22"/>
          <w:szCs w:val="20"/>
        </w:rPr>
      </w:pPr>
      <w:r w:rsidRPr="00A17732">
        <w:rPr>
          <w:rFonts w:ascii="Century Gothic" w:hAnsi="Century Gothic" w:cs="Arial"/>
          <w:bCs/>
          <w:sz w:val="22"/>
          <w:szCs w:val="20"/>
        </w:rPr>
        <w:t xml:space="preserve">As part of the recruitment </w:t>
      </w:r>
      <w:r w:rsidR="003B45D7" w:rsidRPr="00A17732">
        <w:rPr>
          <w:rFonts w:ascii="Century Gothic" w:hAnsi="Century Gothic" w:cs="Arial"/>
          <w:bCs/>
          <w:sz w:val="22"/>
          <w:szCs w:val="20"/>
        </w:rPr>
        <w:t>process,</w:t>
      </w:r>
      <w:r w:rsidRPr="00A17732">
        <w:rPr>
          <w:rFonts w:ascii="Century Gothic" w:hAnsi="Century Gothic" w:cs="Arial"/>
          <w:bCs/>
          <w:sz w:val="22"/>
          <w:szCs w:val="20"/>
        </w:rPr>
        <w:t xml:space="preserve"> we will verify the applicant’s employment history. This will variously comprise</w:t>
      </w:r>
    </w:p>
    <w:p w14:paraId="4671245E" w14:textId="77777777" w:rsidR="00A17732" w:rsidRPr="008E7172" w:rsidRDefault="00A17732" w:rsidP="00A17732">
      <w:pPr>
        <w:pStyle w:val="BodyText"/>
        <w:numPr>
          <w:ilvl w:val="0"/>
          <w:numId w:val="36"/>
        </w:numPr>
        <w:jc w:val="both"/>
        <w:rPr>
          <w:rFonts w:ascii="Century Gothic" w:hAnsi="Century Gothic" w:cs="Arial"/>
          <w:sz w:val="22"/>
          <w:szCs w:val="20"/>
        </w:rPr>
      </w:pPr>
      <w:r w:rsidRPr="008E7172">
        <w:rPr>
          <w:rFonts w:ascii="Century Gothic" w:hAnsi="Century Gothic" w:cs="Arial"/>
          <w:sz w:val="22"/>
          <w:szCs w:val="20"/>
        </w:rPr>
        <w:t>A check on the FCA website to establish who, when and how long, an applicant has worked for</w:t>
      </w:r>
      <w:r>
        <w:rPr>
          <w:rFonts w:ascii="Century Gothic" w:hAnsi="Century Gothic" w:cs="Arial"/>
          <w:sz w:val="22"/>
          <w:szCs w:val="20"/>
        </w:rPr>
        <w:t xml:space="preserve"> (from December 2020)</w:t>
      </w:r>
      <w:r w:rsidRPr="008E7172">
        <w:rPr>
          <w:rFonts w:ascii="Century Gothic" w:hAnsi="Century Gothic" w:cs="Arial"/>
          <w:sz w:val="22"/>
          <w:szCs w:val="20"/>
        </w:rPr>
        <w:t>;</w:t>
      </w:r>
    </w:p>
    <w:p w14:paraId="7D8D101F" w14:textId="77777777" w:rsidR="00A17732" w:rsidRPr="008E7172" w:rsidRDefault="00A17732" w:rsidP="00A17732">
      <w:pPr>
        <w:pStyle w:val="BodyText"/>
        <w:numPr>
          <w:ilvl w:val="0"/>
          <w:numId w:val="36"/>
        </w:numPr>
        <w:jc w:val="both"/>
        <w:rPr>
          <w:rFonts w:ascii="Century Gothic" w:hAnsi="Century Gothic" w:cs="Arial"/>
          <w:sz w:val="22"/>
          <w:szCs w:val="20"/>
        </w:rPr>
      </w:pPr>
      <w:r w:rsidRPr="008E7172">
        <w:rPr>
          <w:rFonts w:ascii="Century Gothic" w:hAnsi="Century Gothic" w:cs="Arial"/>
          <w:sz w:val="22"/>
          <w:szCs w:val="20"/>
        </w:rPr>
        <w:t>Verification character statements from personal and professional connections of long standing;</w:t>
      </w:r>
    </w:p>
    <w:p w14:paraId="27B07DA2" w14:textId="77777777" w:rsidR="00A17732" w:rsidRDefault="00A17732" w:rsidP="00A17732">
      <w:pPr>
        <w:pStyle w:val="BodyText"/>
        <w:numPr>
          <w:ilvl w:val="0"/>
          <w:numId w:val="36"/>
        </w:numPr>
        <w:jc w:val="both"/>
        <w:rPr>
          <w:rFonts w:ascii="Century Gothic" w:hAnsi="Century Gothic" w:cs="Arial"/>
          <w:sz w:val="22"/>
          <w:szCs w:val="20"/>
        </w:rPr>
      </w:pPr>
      <w:r w:rsidRPr="008E7172">
        <w:rPr>
          <w:rFonts w:ascii="Century Gothic" w:hAnsi="Century Gothic" w:cs="Arial"/>
          <w:sz w:val="22"/>
          <w:szCs w:val="20"/>
        </w:rPr>
        <w:t>References from previous employers</w:t>
      </w:r>
      <w:r>
        <w:rPr>
          <w:rFonts w:ascii="Century Gothic" w:hAnsi="Century Gothic" w:cs="Arial"/>
          <w:sz w:val="22"/>
          <w:szCs w:val="20"/>
        </w:rPr>
        <w:t>.</w:t>
      </w:r>
    </w:p>
    <w:p w14:paraId="38D079CE" w14:textId="77777777" w:rsidR="00A17732" w:rsidRDefault="00A17732" w:rsidP="00A17732">
      <w:pPr>
        <w:pStyle w:val="BodyText"/>
        <w:numPr>
          <w:ilvl w:val="0"/>
          <w:numId w:val="36"/>
        </w:numPr>
        <w:jc w:val="both"/>
        <w:rPr>
          <w:rFonts w:ascii="Century Gothic" w:hAnsi="Century Gothic" w:cs="Arial"/>
          <w:sz w:val="22"/>
          <w:szCs w:val="20"/>
        </w:rPr>
      </w:pPr>
      <w:r>
        <w:rPr>
          <w:rFonts w:ascii="Century Gothic" w:hAnsi="Century Gothic" w:cs="Arial"/>
          <w:sz w:val="22"/>
          <w:szCs w:val="20"/>
        </w:rPr>
        <w:t>Criminal Records checks</w:t>
      </w:r>
    </w:p>
    <w:p w14:paraId="30DDB864" w14:textId="77777777" w:rsidR="00A17732" w:rsidRDefault="00A17732" w:rsidP="00A17732">
      <w:pPr>
        <w:pStyle w:val="BodyText"/>
        <w:numPr>
          <w:ilvl w:val="0"/>
          <w:numId w:val="36"/>
        </w:numPr>
        <w:jc w:val="both"/>
        <w:rPr>
          <w:rFonts w:ascii="Century Gothic" w:hAnsi="Century Gothic" w:cs="Arial"/>
          <w:sz w:val="22"/>
          <w:szCs w:val="20"/>
        </w:rPr>
      </w:pPr>
      <w:r>
        <w:rPr>
          <w:rFonts w:ascii="Century Gothic" w:hAnsi="Century Gothic" w:cs="Arial"/>
          <w:sz w:val="22"/>
          <w:szCs w:val="20"/>
        </w:rPr>
        <w:t>Credit checks</w:t>
      </w:r>
    </w:p>
    <w:p w14:paraId="2AA92AAF" w14:textId="77777777" w:rsidR="00A17732" w:rsidRDefault="00A17732" w:rsidP="00A17732">
      <w:pPr>
        <w:pStyle w:val="BodyText"/>
        <w:spacing w:line="360" w:lineRule="auto"/>
        <w:jc w:val="both"/>
        <w:rPr>
          <w:rFonts w:ascii="Century Gothic" w:hAnsi="Century Gothic" w:cs="Arial"/>
          <w:sz w:val="22"/>
          <w:szCs w:val="20"/>
        </w:rPr>
      </w:pPr>
    </w:p>
    <w:p w14:paraId="44F7A507" w14:textId="3BDA4E4A" w:rsidR="00A17732" w:rsidRDefault="00A17732" w:rsidP="00A17732">
      <w:pPr>
        <w:pStyle w:val="BodyText"/>
        <w:spacing w:line="360" w:lineRule="auto"/>
        <w:jc w:val="both"/>
        <w:rPr>
          <w:rFonts w:ascii="Century Gothic" w:hAnsi="Century Gothic" w:cs="Arial"/>
          <w:sz w:val="22"/>
          <w:szCs w:val="20"/>
        </w:rPr>
      </w:pPr>
      <w:r>
        <w:rPr>
          <w:rFonts w:ascii="Century Gothic" w:hAnsi="Century Gothic" w:cs="Arial"/>
          <w:sz w:val="22"/>
          <w:szCs w:val="20"/>
        </w:rPr>
        <w:t xml:space="preserve">For references, we will obtain them at the earliest opportunity but in practice this will often be during the probation period because of the sensitivity of this process. Should an adverse reference materialise, we will assess its nature and if </w:t>
      </w:r>
      <w:r w:rsidR="003B45D7">
        <w:rPr>
          <w:rFonts w:ascii="Century Gothic" w:hAnsi="Century Gothic" w:cs="Arial"/>
          <w:sz w:val="22"/>
          <w:szCs w:val="20"/>
        </w:rPr>
        <w:t>necessary,</w:t>
      </w:r>
      <w:r>
        <w:rPr>
          <w:rFonts w:ascii="Century Gothic" w:hAnsi="Century Gothic" w:cs="Arial"/>
          <w:sz w:val="22"/>
          <w:szCs w:val="20"/>
        </w:rPr>
        <w:t xml:space="preserve"> withdraw / suspend any adviser status, notifying the FCA if required.</w:t>
      </w:r>
    </w:p>
    <w:p w14:paraId="05CD9585" w14:textId="77777777" w:rsidR="00A17732" w:rsidRDefault="00A17732" w:rsidP="002C3BC4">
      <w:pPr>
        <w:spacing w:line="360" w:lineRule="auto"/>
        <w:jc w:val="both"/>
        <w:rPr>
          <w:rFonts w:ascii="Century Gothic" w:hAnsi="Century Gothic" w:cs="Arial"/>
          <w:bCs/>
          <w:sz w:val="22"/>
          <w:szCs w:val="22"/>
        </w:rPr>
      </w:pPr>
    </w:p>
    <w:p w14:paraId="7477121C" w14:textId="77777777" w:rsidR="00A17732" w:rsidRPr="000C67CA" w:rsidRDefault="00A17732" w:rsidP="00A17732">
      <w:pPr>
        <w:rPr>
          <w:rFonts w:ascii="Century Gothic" w:hAnsi="Century Gothic" w:cs="Arial"/>
          <w:bCs/>
          <w:i/>
          <w:sz w:val="22"/>
          <w:szCs w:val="22"/>
          <w:u w:val="single"/>
        </w:rPr>
      </w:pPr>
      <w:r w:rsidRPr="000C67CA">
        <w:rPr>
          <w:rFonts w:ascii="Century Gothic" w:hAnsi="Century Gothic" w:cs="Arial"/>
          <w:bCs/>
          <w:i/>
          <w:sz w:val="22"/>
          <w:szCs w:val="22"/>
          <w:u w:val="single"/>
        </w:rPr>
        <w:t>Induction Training for all New Advisers</w:t>
      </w:r>
    </w:p>
    <w:p w14:paraId="16FEC0DF" w14:textId="77777777" w:rsidR="00A17732" w:rsidRPr="000C67CA" w:rsidRDefault="00A17732" w:rsidP="00A17732">
      <w:pPr>
        <w:rPr>
          <w:rFonts w:ascii="Century Gothic" w:hAnsi="Century Gothic" w:cs="Arial"/>
          <w:b/>
          <w:bCs/>
          <w:sz w:val="22"/>
          <w:szCs w:val="22"/>
        </w:rPr>
      </w:pPr>
    </w:p>
    <w:p w14:paraId="4639F8DD"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 xml:space="preserve">Every new </w:t>
      </w:r>
      <w:r>
        <w:rPr>
          <w:rFonts w:ascii="Century Gothic" w:hAnsi="Century Gothic" w:cs="Arial"/>
          <w:sz w:val="22"/>
          <w:szCs w:val="22"/>
        </w:rPr>
        <w:t>adviser</w:t>
      </w:r>
      <w:r w:rsidRPr="000C67CA">
        <w:rPr>
          <w:rFonts w:ascii="Century Gothic" w:hAnsi="Century Gothic" w:cs="Arial"/>
          <w:sz w:val="22"/>
          <w:szCs w:val="22"/>
        </w:rPr>
        <w:t xml:space="preserve"> is required to undertake induction training on joining.  This will consist of a number of components and</w:t>
      </w:r>
      <w:r>
        <w:rPr>
          <w:rFonts w:ascii="Century Gothic" w:hAnsi="Century Gothic" w:cs="Arial"/>
          <w:sz w:val="22"/>
          <w:szCs w:val="22"/>
        </w:rPr>
        <w:t xml:space="preserve"> some of</w:t>
      </w:r>
      <w:r w:rsidRPr="000C67CA">
        <w:rPr>
          <w:rFonts w:ascii="Century Gothic" w:hAnsi="Century Gothic" w:cs="Arial"/>
          <w:sz w:val="22"/>
          <w:szCs w:val="22"/>
        </w:rPr>
        <w:t xml:space="preserve"> these are listed in the table below.  The order in which these </w:t>
      </w:r>
      <w:r w:rsidRPr="000C67CA">
        <w:rPr>
          <w:rFonts w:ascii="Century Gothic" w:hAnsi="Century Gothic" w:cs="Arial"/>
          <w:sz w:val="22"/>
          <w:szCs w:val="22"/>
        </w:rPr>
        <w:lastRenderedPageBreak/>
        <w:t xml:space="preserve">stages are undertaken will be determined by the supervisor, based on the trainee </w:t>
      </w:r>
      <w:r>
        <w:rPr>
          <w:rFonts w:ascii="Century Gothic" w:hAnsi="Century Gothic" w:cs="Arial"/>
          <w:sz w:val="22"/>
          <w:szCs w:val="22"/>
        </w:rPr>
        <w:t>adviser’s</w:t>
      </w:r>
      <w:r w:rsidRPr="000C67CA">
        <w:rPr>
          <w:rFonts w:ascii="Century Gothic" w:hAnsi="Century Gothic" w:cs="Arial"/>
          <w:sz w:val="22"/>
          <w:szCs w:val="22"/>
        </w:rPr>
        <w:t xml:space="preserve"> </w:t>
      </w:r>
      <w:r w:rsidRPr="00DF11BD">
        <w:rPr>
          <w:rFonts w:ascii="Century Gothic" w:hAnsi="Century Gothic" w:cs="Arial"/>
          <w:sz w:val="22"/>
          <w:szCs w:val="22"/>
        </w:rPr>
        <w:t xml:space="preserve">individual needs and experience, as </w:t>
      </w:r>
      <w:r>
        <w:rPr>
          <w:rFonts w:ascii="Century Gothic" w:hAnsi="Century Gothic" w:cs="Arial"/>
          <w:sz w:val="22"/>
          <w:szCs w:val="22"/>
        </w:rPr>
        <w:t>may</w:t>
      </w:r>
      <w:r w:rsidRPr="00DF11BD">
        <w:rPr>
          <w:rFonts w:ascii="Century Gothic" w:hAnsi="Century Gothic" w:cs="Arial"/>
          <w:sz w:val="22"/>
          <w:szCs w:val="22"/>
        </w:rPr>
        <w:t xml:space="preserve"> the content</w:t>
      </w:r>
      <w:r>
        <w:rPr>
          <w:rFonts w:ascii="Century Gothic" w:hAnsi="Century Gothic" w:cs="Arial"/>
          <w:sz w:val="22"/>
          <w:szCs w:val="22"/>
        </w:rPr>
        <w:t>.</w:t>
      </w:r>
    </w:p>
    <w:p w14:paraId="390D058F" w14:textId="77777777" w:rsidR="00A17732" w:rsidRPr="000C67CA" w:rsidRDefault="00A17732" w:rsidP="00A17732">
      <w:pPr>
        <w:spacing w:line="360" w:lineRule="auto"/>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17732" w:rsidRPr="000C67CA" w14:paraId="3115836B" w14:textId="77777777" w:rsidTr="00064EF9">
        <w:tc>
          <w:tcPr>
            <w:tcW w:w="8522" w:type="dxa"/>
          </w:tcPr>
          <w:p w14:paraId="439B1F88" w14:textId="77777777" w:rsidR="00A17732" w:rsidRPr="000C67CA" w:rsidRDefault="00A17732" w:rsidP="00064EF9">
            <w:pPr>
              <w:rPr>
                <w:rFonts w:ascii="Century Gothic" w:hAnsi="Century Gothic" w:cs="Arial"/>
                <w:i/>
                <w:sz w:val="22"/>
                <w:szCs w:val="22"/>
              </w:rPr>
            </w:pPr>
            <w:r w:rsidRPr="000C67CA">
              <w:rPr>
                <w:rFonts w:ascii="Century Gothic" w:hAnsi="Century Gothic" w:cs="Arial"/>
                <w:i/>
                <w:sz w:val="22"/>
                <w:szCs w:val="22"/>
              </w:rPr>
              <w:t>Reporting lines &amp; staff structure</w:t>
            </w:r>
          </w:p>
        </w:tc>
      </w:tr>
      <w:tr w:rsidR="00A17732" w:rsidRPr="000C67CA" w14:paraId="62E4B9CB" w14:textId="77777777" w:rsidTr="00064EF9">
        <w:tc>
          <w:tcPr>
            <w:tcW w:w="8522" w:type="dxa"/>
          </w:tcPr>
          <w:p w14:paraId="215F5FA3" w14:textId="77777777" w:rsidR="00A17732" w:rsidRPr="000C67CA" w:rsidRDefault="00A17732" w:rsidP="00064EF9">
            <w:pPr>
              <w:rPr>
                <w:rFonts w:ascii="Century Gothic" w:hAnsi="Century Gothic" w:cs="Arial"/>
                <w:i/>
                <w:sz w:val="22"/>
                <w:szCs w:val="22"/>
                <w:u w:val="single"/>
              </w:rPr>
            </w:pPr>
            <w:r w:rsidRPr="000C67CA">
              <w:rPr>
                <w:rFonts w:ascii="Century Gothic" w:hAnsi="Century Gothic" w:cs="Arial"/>
                <w:i/>
                <w:sz w:val="22"/>
                <w:szCs w:val="22"/>
              </w:rPr>
              <w:t>Terms &amp; conditions</w:t>
            </w:r>
          </w:p>
        </w:tc>
      </w:tr>
      <w:tr w:rsidR="00A17732" w:rsidRPr="000C67CA" w14:paraId="7165C597" w14:textId="77777777" w:rsidTr="00064EF9">
        <w:trPr>
          <w:trHeight w:val="349"/>
        </w:trPr>
        <w:tc>
          <w:tcPr>
            <w:tcW w:w="8522" w:type="dxa"/>
          </w:tcPr>
          <w:p w14:paraId="7BB888D1"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T&amp;C Scheme &amp; supervision arrangements</w:t>
            </w:r>
          </w:p>
        </w:tc>
      </w:tr>
      <w:tr w:rsidR="00A17732" w:rsidRPr="000C67CA" w14:paraId="64D25721" w14:textId="77777777" w:rsidTr="00064EF9">
        <w:tc>
          <w:tcPr>
            <w:tcW w:w="8522" w:type="dxa"/>
          </w:tcPr>
          <w:p w14:paraId="685A21DF" w14:textId="77777777" w:rsidR="00A17732" w:rsidRPr="000C67CA" w:rsidRDefault="00A17732" w:rsidP="00064EF9">
            <w:pPr>
              <w:pStyle w:val="NormalWeb"/>
              <w:rPr>
                <w:rFonts w:ascii="Century Gothic" w:hAnsi="Century Gothic" w:cs="Arial"/>
                <w:i/>
                <w:sz w:val="22"/>
                <w:szCs w:val="22"/>
              </w:rPr>
            </w:pPr>
            <w:r w:rsidRPr="000C67CA">
              <w:rPr>
                <w:rFonts w:ascii="Century Gothic" w:hAnsi="Century Gothic" w:cs="Arial"/>
                <w:i/>
                <w:sz w:val="22"/>
                <w:szCs w:val="22"/>
              </w:rPr>
              <w:t>Regulatory Requirements</w:t>
            </w:r>
          </w:p>
        </w:tc>
      </w:tr>
      <w:tr w:rsidR="00A17732" w:rsidRPr="000C67CA" w14:paraId="734BABFC" w14:textId="77777777" w:rsidTr="00064EF9">
        <w:tc>
          <w:tcPr>
            <w:tcW w:w="8522" w:type="dxa"/>
          </w:tcPr>
          <w:p w14:paraId="74657523" w14:textId="17F2EC1F"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TCF</w:t>
            </w:r>
            <w:r w:rsidR="003B45D7">
              <w:rPr>
                <w:rFonts w:ascii="Century Gothic" w:hAnsi="Century Gothic"/>
                <w:b w:val="0"/>
                <w:bCs w:val="0"/>
                <w:sz w:val="22"/>
                <w:szCs w:val="22"/>
              </w:rPr>
              <w:t>/Consumer Duty</w:t>
            </w:r>
            <w:r w:rsidRPr="000C67CA">
              <w:rPr>
                <w:rFonts w:ascii="Century Gothic" w:hAnsi="Century Gothic"/>
                <w:b w:val="0"/>
                <w:bCs w:val="0"/>
                <w:sz w:val="22"/>
                <w:szCs w:val="22"/>
              </w:rPr>
              <w:t xml:space="preserve"> Strategy</w:t>
            </w:r>
          </w:p>
        </w:tc>
      </w:tr>
      <w:tr w:rsidR="00A17732" w:rsidRPr="000C67CA" w14:paraId="7B2C9469" w14:textId="77777777" w:rsidTr="00064EF9">
        <w:tc>
          <w:tcPr>
            <w:tcW w:w="8522" w:type="dxa"/>
          </w:tcPr>
          <w:p w14:paraId="3911CE85"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 xml:space="preserve">Sales Support Processes </w:t>
            </w:r>
          </w:p>
        </w:tc>
      </w:tr>
      <w:tr w:rsidR="00A17732" w:rsidRPr="000C67CA" w14:paraId="44B67C7E" w14:textId="77777777" w:rsidTr="00064EF9">
        <w:tc>
          <w:tcPr>
            <w:tcW w:w="8522" w:type="dxa"/>
          </w:tcPr>
          <w:p w14:paraId="78468703"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Anti-money laundering procedures</w:t>
            </w:r>
          </w:p>
        </w:tc>
      </w:tr>
      <w:tr w:rsidR="00A17732" w:rsidRPr="000C67CA" w14:paraId="5EB90741" w14:textId="77777777" w:rsidTr="00064EF9">
        <w:tc>
          <w:tcPr>
            <w:tcW w:w="8522" w:type="dxa"/>
          </w:tcPr>
          <w:p w14:paraId="27D2D819"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Target Market</w:t>
            </w:r>
          </w:p>
        </w:tc>
      </w:tr>
      <w:tr w:rsidR="00A17732" w:rsidRPr="000C67CA" w14:paraId="0139B648" w14:textId="77777777" w:rsidTr="00064EF9">
        <w:tc>
          <w:tcPr>
            <w:tcW w:w="8522" w:type="dxa"/>
          </w:tcPr>
          <w:p w14:paraId="7B583016" w14:textId="6C27A826" w:rsidR="00A17732" w:rsidRPr="000C67CA" w:rsidRDefault="00A17732" w:rsidP="00064EF9">
            <w:pPr>
              <w:spacing w:before="100" w:beforeAutospacing="1" w:after="100" w:afterAutospacing="1"/>
              <w:rPr>
                <w:rFonts w:ascii="Century Gothic" w:hAnsi="Century Gothic" w:cs="Arial"/>
                <w:i/>
                <w:sz w:val="22"/>
                <w:szCs w:val="22"/>
              </w:rPr>
            </w:pPr>
            <w:r w:rsidRPr="000C67CA">
              <w:rPr>
                <w:rFonts w:ascii="Century Gothic" w:hAnsi="Century Gothic" w:cs="Arial"/>
                <w:i/>
                <w:sz w:val="22"/>
                <w:szCs w:val="22"/>
              </w:rPr>
              <w:t>Customer Acquisition</w:t>
            </w:r>
            <w:r w:rsidR="003B45D7">
              <w:rPr>
                <w:rFonts w:ascii="Century Gothic" w:hAnsi="Century Gothic" w:cs="Arial"/>
                <w:i/>
                <w:sz w:val="22"/>
                <w:szCs w:val="22"/>
              </w:rPr>
              <w:t xml:space="preserve"> including KYC</w:t>
            </w:r>
          </w:p>
        </w:tc>
      </w:tr>
      <w:tr w:rsidR="00A17732" w:rsidRPr="000C67CA" w14:paraId="47AD8CC5" w14:textId="77777777" w:rsidTr="00064EF9">
        <w:tc>
          <w:tcPr>
            <w:tcW w:w="8522" w:type="dxa"/>
          </w:tcPr>
          <w:p w14:paraId="1E12860E"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Sales Process</w:t>
            </w:r>
          </w:p>
        </w:tc>
      </w:tr>
      <w:tr w:rsidR="00A17732" w:rsidRPr="000C67CA" w14:paraId="2085D78E" w14:textId="77777777" w:rsidTr="00064EF9">
        <w:tc>
          <w:tcPr>
            <w:tcW w:w="8522" w:type="dxa"/>
          </w:tcPr>
          <w:p w14:paraId="67FE440F" w14:textId="77777777" w:rsidR="00A17732" w:rsidRPr="000C67CA" w:rsidRDefault="00A17732" w:rsidP="00064EF9">
            <w:pPr>
              <w:pStyle w:val="Heading2"/>
              <w:spacing w:before="100" w:beforeAutospacing="1" w:after="100" w:afterAutospacing="1"/>
              <w:rPr>
                <w:rFonts w:ascii="Century Gothic" w:hAnsi="Century Gothic"/>
                <w:b w:val="0"/>
                <w:bCs w:val="0"/>
                <w:sz w:val="22"/>
                <w:szCs w:val="22"/>
              </w:rPr>
            </w:pPr>
            <w:r w:rsidRPr="000C67CA">
              <w:rPr>
                <w:rFonts w:ascii="Century Gothic" w:hAnsi="Century Gothic"/>
                <w:b w:val="0"/>
                <w:bCs w:val="0"/>
                <w:sz w:val="22"/>
                <w:szCs w:val="22"/>
              </w:rPr>
              <w:t>Product Knowledge</w:t>
            </w:r>
          </w:p>
        </w:tc>
      </w:tr>
      <w:tr w:rsidR="00A17732" w:rsidRPr="000C67CA" w14:paraId="475708FF" w14:textId="77777777" w:rsidTr="00064EF9">
        <w:tc>
          <w:tcPr>
            <w:tcW w:w="8522" w:type="dxa"/>
          </w:tcPr>
          <w:p w14:paraId="49AB2FD6" w14:textId="77777777" w:rsidR="00A17732" w:rsidRPr="000C67CA" w:rsidRDefault="00A17732" w:rsidP="00064EF9">
            <w:pPr>
              <w:spacing w:before="100" w:beforeAutospacing="1" w:after="100" w:afterAutospacing="1"/>
              <w:rPr>
                <w:rFonts w:ascii="Century Gothic" w:hAnsi="Century Gothic" w:cs="Arial"/>
                <w:i/>
                <w:sz w:val="22"/>
                <w:szCs w:val="22"/>
              </w:rPr>
            </w:pPr>
            <w:r w:rsidRPr="000C67CA">
              <w:rPr>
                <w:rFonts w:ascii="Century Gothic" w:hAnsi="Century Gothic" w:cs="Arial"/>
                <w:i/>
                <w:sz w:val="22"/>
                <w:szCs w:val="22"/>
              </w:rPr>
              <w:t>Financial promotions</w:t>
            </w:r>
          </w:p>
        </w:tc>
      </w:tr>
      <w:tr w:rsidR="00A17732" w:rsidRPr="000C67CA" w14:paraId="73D35F99" w14:textId="77777777" w:rsidTr="00064EF9">
        <w:tc>
          <w:tcPr>
            <w:tcW w:w="8522" w:type="dxa"/>
          </w:tcPr>
          <w:p w14:paraId="4DAFFEEB" w14:textId="26BBB4AE" w:rsidR="00A17732" w:rsidRPr="000C67CA" w:rsidRDefault="00A17732" w:rsidP="00064EF9">
            <w:pPr>
              <w:spacing w:before="100" w:beforeAutospacing="1" w:after="100" w:afterAutospacing="1"/>
              <w:rPr>
                <w:rFonts w:ascii="Century Gothic" w:hAnsi="Century Gothic" w:cs="Arial"/>
                <w:i/>
                <w:sz w:val="22"/>
                <w:szCs w:val="22"/>
              </w:rPr>
            </w:pPr>
            <w:r>
              <w:rPr>
                <w:rFonts w:ascii="Century Gothic" w:hAnsi="Century Gothic" w:cs="Arial"/>
                <w:i/>
                <w:sz w:val="22"/>
                <w:szCs w:val="22"/>
              </w:rPr>
              <w:t>SM&amp;CR and conduct rules</w:t>
            </w:r>
          </w:p>
        </w:tc>
      </w:tr>
    </w:tbl>
    <w:p w14:paraId="7100F9D2" w14:textId="77777777" w:rsidR="00A17732" w:rsidRPr="000C67CA" w:rsidRDefault="00A17732" w:rsidP="00A17732">
      <w:pPr>
        <w:spacing w:line="360" w:lineRule="auto"/>
        <w:rPr>
          <w:rFonts w:ascii="Century Gothic" w:hAnsi="Century Gothic" w:cs="Arial"/>
          <w:b/>
          <w:bCs/>
          <w:i/>
          <w:sz w:val="22"/>
          <w:szCs w:val="22"/>
        </w:rPr>
      </w:pPr>
    </w:p>
    <w:p w14:paraId="4D7CEFAA" w14:textId="77777777" w:rsidR="00A17732" w:rsidRPr="000C67CA" w:rsidRDefault="00A17732" w:rsidP="00A17732">
      <w:pPr>
        <w:pStyle w:val="NormalWeb"/>
        <w:spacing w:before="0" w:beforeAutospacing="0" w:after="0" w:afterAutospacing="0" w:line="360" w:lineRule="auto"/>
        <w:rPr>
          <w:rFonts w:ascii="Century Gothic" w:hAnsi="Century Gothic" w:cs="Arial"/>
          <w:sz w:val="22"/>
          <w:szCs w:val="22"/>
        </w:rPr>
      </w:pPr>
      <w:r w:rsidRPr="000C67CA">
        <w:rPr>
          <w:rFonts w:ascii="Century Gothic" w:hAnsi="Century Gothic" w:cs="Arial"/>
          <w:sz w:val="22"/>
          <w:szCs w:val="22"/>
        </w:rPr>
        <w:t xml:space="preserve">At </w:t>
      </w:r>
      <w:r w:rsidRPr="00101DC7">
        <w:rPr>
          <w:rFonts w:ascii="Century Gothic" w:hAnsi="Century Gothic" w:cs="Arial"/>
          <w:sz w:val="22"/>
          <w:szCs w:val="22"/>
        </w:rPr>
        <w:t>the start of employment</w:t>
      </w:r>
      <w:r w:rsidRPr="000C67CA">
        <w:rPr>
          <w:rFonts w:ascii="Century Gothic" w:hAnsi="Century Gothic" w:cs="Arial"/>
          <w:sz w:val="22"/>
          <w:szCs w:val="22"/>
        </w:rPr>
        <w:t>, the Supervisor will create a training plan covering these items.</w:t>
      </w:r>
    </w:p>
    <w:p w14:paraId="4D0328B2" w14:textId="77777777" w:rsidR="00A17732" w:rsidRPr="000C67CA" w:rsidRDefault="00A17732" w:rsidP="00A17732">
      <w:pPr>
        <w:spacing w:line="360" w:lineRule="auto"/>
        <w:rPr>
          <w:rFonts w:ascii="Century Gothic" w:hAnsi="Century Gothic" w:cs="Arial"/>
          <w:b/>
          <w:bCs/>
          <w:sz w:val="22"/>
          <w:szCs w:val="22"/>
        </w:rPr>
      </w:pPr>
    </w:p>
    <w:p w14:paraId="0D3D09A3" w14:textId="77777777" w:rsidR="00A17732" w:rsidRPr="00553427" w:rsidRDefault="00A17732" w:rsidP="00A17732">
      <w:pPr>
        <w:spacing w:line="360" w:lineRule="auto"/>
        <w:rPr>
          <w:rFonts w:ascii="Century Gothic" w:hAnsi="Century Gothic" w:cs="Arial"/>
          <w:bCs/>
          <w:i/>
          <w:sz w:val="22"/>
          <w:szCs w:val="22"/>
          <w:u w:val="single"/>
        </w:rPr>
      </w:pPr>
      <w:r w:rsidRPr="000C67CA">
        <w:rPr>
          <w:rFonts w:ascii="Century Gothic" w:hAnsi="Century Gothic" w:cs="Arial"/>
          <w:bCs/>
          <w:i/>
          <w:sz w:val="22"/>
          <w:szCs w:val="22"/>
          <w:u w:val="single"/>
        </w:rPr>
        <w:t>Approved Examinations</w:t>
      </w:r>
    </w:p>
    <w:p w14:paraId="79A764F0" w14:textId="2621A7A8" w:rsidR="00A17732" w:rsidRPr="000C67CA" w:rsidRDefault="00A17732" w:rsidP="00A17732">
      <w:pPr>
        <w:spacing w:line="360" w:lineRule="auto"/>
        <w:rPr>
          <w:rFonts w:ascii="Century Gothic" w:hAnsi="Century Gothic" w:cs="Arial"/>
          <w:sz w:val="22"/>
          <w:szCs w:val="22"/>
        </w:rPr>
      </w:pPr>
      <w:r>
        <w:rPr>
          <w:rFonts w:ascii="Century Gothic" w:hAnsi="Century Gothic" w:cs="Arial"/>
          <w:sz w:val="22"/>
          <w:szCs w:val="22"/>
        </w:rPr>
        <w:t>The firm</w:t>
      </w:r>
      <w:r w:rsidRPr="000C67CA">
        <w:rPr>
          <w:rFonts w:ascii="Century Gothic" w:hAnsi="Century Gothic" w:cs="Arial"/>
          <w:sz w:val="22"/>
          <w:szCs w:val="22"/>
        </w:rPr>
        <w:t xml:space="preserve"> is committed to ensuring that its staff are competent and will continue to monitor d</w:t>
      </w:r>
      <w:r w:rsidRPr="00101DC7">
        <w:rPr>
          <w:rFonts w:ascii="Century Gothic" w:hAnsi="Century Gothic" w:cs="Arial"/>
          <w:sz w:val="22"/>
          <w:szCs w:val="22"/>
        </w:rPr>
        <w:t>evelopments in the market place</w:t>
      </w:r>
      <w:r w:rsidRPr="000C67CA">
        <w:rPr>
          <w:rFonts w:ascii="Century Gothic" w:hAnsi="Century Gothic" w:cs="Arial"/>
          <w:sz w:val="22"/>
          <w:szCs w:val="22"/>
        </w:rPr>
        <w:t xml:space="preserve"> with education providers, to ensure that its staff are highly competent and operate in line with its strategy </w:t>
      </w:r>
      <w:r w:rsidR="003B45D7">
        <w:rPr>
          <w:rFonts w:ascii="Century Gothic" w:hAnsi="Century Gothic" w:cs="Arial"/>
          <w:sz w:val="22"/>
          <w:szCs w:val="22"/>
        </w:rPr>
        <w:t>regarding the Consumer Duty</w:t>
      </w:r>
      <w:r>
        <w:rPr>
          <w:rFonts w:ascii="Century Gothic" w:hAnsi="Century Gothic" w:cs="Arial"/>
          <w:sz w:val="22"/>
          <w:szCs w:val="22"/>
        </w:rPr>
        <w:t xml:space="preserve"> and the strategic objectives of the firm</w:t>
      </w:r>
      <w:r w:rsidRPr="000C67CA">
        <w:rPr>
          <w:rFonts w:ascii="Century Gothic" w:hAnsi="Century Gothic" w:cs="Arial"/>
          <w:sz w:val="22"/>
          <w:szCs w:val="22"/>
        </w:rPr>
        <w:t>.</w:t>
      </w:r>
    </w:p>
    <w:p w14:paraId="25D84A45" w14:textId="77777777" w:rsidR="00A17732" w:rsidRDefault="00A17732" w:rsidP="00A17732">
      <w:pPr>
        <w:spacing w:line="360" w:lineRule="auto"/>
        <w:rPr>
          <w:rFonts w:ascii="Century Gothic" w:hAnsi="Century Gothic" w:cs="Arial"/>
          <w:sz w:val="22"/>
          <w:szCs w:val="22"/>
        </w:rPr>
      </w:pPr>
    </w:p>
    <w:p w14:paraId="75A5EEF0" w14:textId="18BAF0F2" w:rsidR="00A17732" w:rsidRPr="00553427" w:rsidRDefault="00A17732" w:rsidP="00A17732">
      <w:pPr>
        <w:spacing w:line="360" w:lineRule="auto"/>
        <w:rPr>
          <w:rFonts w:ascii="Century Gothic" w:hAnsi="Century Gothic" w:cs="Arial"/>
          <w:bCs/>
          <w:i/>
          <w:sz w:val="22"/>
          <w:szCs w:val="22"/>
          <w:u w:val="single"/>
        </w:rPr>
      </w:pPr>
      <w:r>
        <w:rPr>
          <w:rFonts w:ascii="Century Gothic" w:hAnsi="Century Gothic" w:cs="Arial"/>
          <w:bCs/>
          <w:i/>
          <w:sz w:val="22"/>
          <w:szCs w:val="22"/>
          <w:u w:val="single"/>
        </w:rPr>
        <w:t>Action</w:t>
      </w:r>
      <w:r w:rsidRPr="000C67CA">
        <w:rPr>
          <w:rFonts w:ascii="Century Gothic" w:hAnsi="Century Gothic" w:cs="Arial"/>
          <w:bCs/>
          <w:i/>
          <w:sz w:val="22"/>
          <w:szCs w:val="22"/>
          <w:u w:val="single"/>
        </w:rPr>
        <w:t xml:space="preserve"> </w:t>
      </w:r>
      <w:r>
        <w:rPr>
          <w:rFonts w:ascii="Century Gothic" w:hAnsi="Century Gothic" w:cs="Arial"/>
          <w:bCs/>
          <w:i/>
          <w:sz w:val="22"/>
          <w:szCs w:val="22"/>
          <w:u w:val="single"/>
        </w:rPr>
        <w:t>Plan</w:t>
      </w:r>
    </w:p>
    <w:p w14:paraId="79CC5E07" w14:textId="77777777" w:rsidR="00A17732"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During the initial phase of training, the training inputs and validations and evaluations of knowledge and skills will be tailored to the individual’s needs.  There are, however, two sets of guidelines in terms of the timescales to be followed, and these are based on the extent of the individual’s prior industry experience.</w:t>
      </w:r>
    </w:p>
    <w:p w14:paraId="304021AA" w14:textId="77777777" w:rsidR="00A17732" w:rsidRDefault="00A17732" w:rsidP="00A17732">
      <w:pPr>
        <w:spacing w:line="360" w:lineRule="auto"/>
        <w:rPr>
          <w:rFonts w:ascii="Century Gothic" w:hAnsi="Century Gothic" w:cs="Arial"/>
          <w:sz w:val="22"/>
          <w:szCs w:val="22"/>
        </w:rPr>
      </w:pPr>
    </w:p>
    <w:p w14:paraId="2758389F" w14:textId="77777777" w:rsidR="00A17732" w:rsidRPr="006D404C" w:rsidRDefault="00A17732" w:rsidP="00A17732">
      <w:pPr>
        <w:spacing w:line="360" w:lineRule="auto"/>
        <w:rPr>
          <w:rFonts w:ascii="Century Gothic" w:hAnsi="Century Gothic" w:cs="Arial"/>
          <w:color w:val="000000"/>
          <w:sz w:val="22"/>
          <w:szCs w:val="22"/>
        </w:rPr>
      </w:pPr>
      <w:r w:rsidRPr="006D404C">
        <w:rPr>
          <w:rFonts w:ascii="Century Gothic" w:hAnsi="Century Gothic" w:cs="Arial"/>
          <w:color w:val="000000"/>
          <w:sz w:val="22"/>
          <w:szCs w:val="22"/>
        </w:rPr>
        <w:t>By law, all new entrants will have 4 years to become competent and authorised.</w:t>
      </w:r>
    </w:p>
    <w:p w14:paraId="7E80F8A2" w14:textId="77777777" w:rsidR="00A17732" w:rsidRPr="000C67CA" w:rsidRDefault="00A17732" w:rsidP="00A17732">
      <w:pPr>
        <w:spacing w:line="360" w:lineRule="auto"/>
        <w:rPr>
          <w:rFonts w:ascii="Century Gothic" w:hAnsi="Century Gothic" w:cs="Arial"/>
          <w:sz w:val="22"/>
          <w:szCs w:val="22"/>
        </w:rPr>
      </w:pPr>
    </w:p>
    <w:p w14:paraId="34CF6CFE"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In the early stage of training, a new member of staff will be supervised closely and will be accompanied by a fully competent member of staff on at least the first 3 occasions when he deals with vendors.</w:t>
      </w:r>
    </w:p>
    <w:p w14:paraId="149515C8" w14:textId="77777777" w:rsidR="00A17732" w:rsidRPr="000C67CA" w:rsidRDefault="00A17732" w:rsidP="00A17732">
      <w:pPr>
        <w:spacing w:line="360" w:lineRule="auto"/>
        <w:rPr>
          <w:rFonts w:ascii="Century Gothic" w:hAnsi="Century Gothic" w:cs="Arial"/>
          <w:sz w:val="22"/>
          <w:szCs w:val="22"/>
        </w:rPr>
      </w:pPr>
    </w:p>
    <w:p w14:paraId="36715467"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lastRenderedPageBreak/>
        <w:t>In addition, a range of key performance indicators will be developed to ensure that the new entrant’s performance can be monitored remotely throughout his</w:t>
      </w:r>
      <w:r>
        <w:rPr>
          <w:rFonts w:ascii="Century Gothic" w:hAnsi="Century Gothic" w:cs="Arial"/>
          <w:sz w:val="22"/>
          <w:szCs w:val="22"/>
        </w:rPr>
        <w:t xml:space="preserve"> / her</w:t>
      </w:r>
      <w:r w:rsidRPr="000C67CA">
        <w:rPr>
          <w:rFonts w:ascii="Century Gothic" w:hAnsi="Century Gothic" w:cs="Arial"/>
          <w:sz w:val="22"/>
          <w:szCs w:val="22"/>
        </w:rPr>
        <w:t xml:space="preserve"> career with </w:t>
      </w:r>
      <w:r>
        <w:rPr>
          <w:rFonts w:ascii="Century Gothic" w:hAnsi="Century Gothic" w:cs="Arial"/>
          <w:sz w:val="22"/>
          <w:szCs w:val="22"/>
        </w:rPr>
        <w:t>CW</w:t>
      </w:r>
      <w:r w:rsidRPr="000C67CA">
        <w:rPr>
          <w:rFonts w:ascii="Century Gothic" w:hAnsi="Century Gothic" w:cs="Arial"/>
          <w:sz w:val="22"/>
          <w:szCs w:val="22"/>
        </w:rPr>
        <w:t>.</w:t>
      </w:r>
    </w:p>
    <w:p w14:paraId="34BFB67B" w14:textId="77777777" w:rsidR="00A17732" w:rsidRPr="000C67CA" w:rsidRDefault="00A17732" w:rsidP="00A17732">
      <w:pPr>
        <w:spacing w:line="360" w:lineRule="auto"/>
        <w:rPr>
          <w:rFonts w:ascii="Century Gothic" w:hAnsi="Century Gothic" w:cs="Arial"/>
          <w:sz w:val="22"/>
          <w:szCs w:val="22"/>
        </w:rPr>
      </w:pPr>
    </w:p>
    <w:p w14:paraId="39C855F7"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 xml:space="preserve">A development schedule will be </w:t>
      </w:r>
      <w:r>
        <w:rPr>
          <w:rFonts w:ascii="Century Gothic" w:hAnsi="Century Gothic" w:cs="Arial"/>
          <w:sz w:val="22"/>
          <w:szCs w:val="22"/>
        </w:rPr>
        <w:t>constructed</w:t>
      </w:r>
      <w:r w:rsidRPr="000C67CA">
        <w:rPr>
          <w:rFonts w:ascii="Century Gothic" w:hAnsi="Century Gothic" w:cs="Arial"/>
          <w:sz w:val="22"/>
          <w:szCs w:val="22"/>
        </w:rPr>
        <w:t xml:space="preserve"> for each individual, depending on his specific rate of progress and his support needs.</w:t>
      </w:r>
    </w:p>
    <w:p w14:paraId="5596B0EE" w14:textId="77777777" w:rsidR="00A17732" w:rsidRPr="000C67CA" w:rsidRDefault="00A17732" w:rsidP="00A17732">
      <w:pPr>
        <w:spacing w:line="360" w:lineRule="auto"/>
        <w:rPr>
          <w:rFonts w:ascii="Century Gothic" w:hAnsi="Century Gothic" w:cs="Arial"/>
          <w:sz w:val="22"/>
          <w:szCs w:val="22"/>
        </w:rPr>
      </w:pPr>
    </w:p>
    <w:p w14:paraId="110E9040" w14:textId="77777777" w:rsidR="00A17732" w:rsidRPr="00553427" w:rsidRDefault="00A17732" w:rsidP="00A17732">
      <w:pPr>
        <w:pStyle w:val="Heading1"/>
        <w:spacing w:line="360" w:lineRule="auto"/>
        <w:rPr>
          <w:rFonts w:ascii="Century Gothic" w:hAnsi="Century Gothic" w:cs="Arial"/>
          <w:b w:val="0"/>
          <w:i/>
          <w:sz w:val="22"/>
          <w:szCs w:val="22"/>
          <w:u w:val="single"/>
        </w:rPr>
      </w:pPr>
      <w:r w:rsidRPr="000C67CA">
        <w:rPr>
          <w:rFonts w:ascii="Century Gothic" w:hAnsi="Century Gothic" w:cs="Arial"/>
          <w:b w:val="0"/>
          <w:i/>
          <w:sz w:val="22"/>
          <w:szCs w:val="22"/>
          <w:u w:val="single"/>
        </w:rPr>
        <w:t>Assessment of Competence</w:t>
      </w:r>
    </w:p>
    <w:p w14:paraId="76C0AF67" w14:textId="77777777" w:rsidR="00A17732" w:rsidRPr="000C67CA" w:rsidRDefault="00A17732" w:rsidP="00A17732">
      <w:pPr>
        <w:spacing w:line="360" w:lineRule="auto"/>
        <w:rPr>
          <w:rFonts w:ascii="Century Gothic" w:hAnsi="Century Gothic" w:cs="Arial"/>
          <w:sz w:val="22"/>
          <w:szCs w:val="22"/>
        </w:rPr>
      </w:pPr>
      <w:r>
        <w:rPr>
          <w:rFonts w:ascii="Century Gothic" w:hAnsi="Century Gothic" w:cs="Arial"/>
          <w:sz w:val="22"/>
          <w:szCs w:val="22"/>
        </w:rPr>
        <w:t>The firm</w:t>
      </w:r>
      <w:r w:rsidRPr="000C67CA">
        <w:rPr>
          <w:rFonts w:ascii="Century Gothic" w:hAnsi="Century Gothic" w:cs="Arial"/>
          <w:sz w:val="22"/>
          <w:szCs w:val="22"/>
        </w:rPr>
        <w:t xml:space="preserve"> does not permit its </w:t>
      </w:r>
      <w:r>
        <w:rPr>
          <w:rFonts w:ascii="Century Gothic" w:hAnsi="Century Gothic" w:cs="Arial"/>
          <w:sz w:val="22"/>
          <w:szCs w:val="22"/>
        </w:rPr>
        <w:t>advisers</w:t>
      </w:r>
      <w:r w:rsidRPr="000C67CA">
        <w:rPr>
          <w:rFonts w:ascii="Century Gothic" w:hAnsi="Century Gothic" w:cs="Arial"/>
          <w:sz w:val="22"/>
          <w:szCs w:val="22"/>
        </w:rPr>
        <w:t xml:space="preserve"> to advise customers until they have been assessed as competent to do so.</w:t>
      </w:r>
    </w:p>
    <w:p w14:paraId="5915FF8C" w14:textId="77777777" w:rsidR="00A17732" w:rsidRPr="000C67CA" w:rsidRDefault="00A17732" w:rsidP="00A17732">
      <w:pPr>
        <w:spacing w:line="360" w:lineRule="auto"/>
        <w:rPr>
          <w:rFonts w:ascii="Century Gothic" w:hAnsi="Century Gothic" w:cs="Arial"/>
          <w:sz w:val="22"/>
          <w:szCs w:val="22"/>
        </w:rPr>
      </w:pPr>
    </w:p>
    <w:p w14:paraId="3BF984E3"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 xml:space="preserve">Assessment of competence is an important stage in the training and competence process and consists of a number of components.  Within </w:t>
      </w:r>
      <w:r>
        <w:rPr>
          <w:rFonts w:ascii="Century Gothic" w:hAnsi="Century Gothic" w:cs="Arial"/>
          <w:sz w:val="22"/>
          <w:szCs w:val="22"/>
        </w:rPr>
        <w:t>the firm</w:t>
      </w:r>
      <w:r w:rsidRPr="000C67CA">
        <w:rPr>
          <w:rFonts w:ascii="Century Gothic" w:hAnsi="Century Gothic" w:cs="Arial"/>
          <w:sz w:val="22"/>
          <w:szCs w:val="22"/>
        </w:rPr>
        <w:t>, the key elements of the assessment process are:</w:t>
      </w:r>
    </w:p>
    <w:p w14:paraId="6E6BC8EF" w14:textId="77777777" w:rsidR="00A17732" w:rsidRPr="000C67CA" w:rsidRDefault="00A17732" w:rsidP="00A17732">
      <w:pPr>
        <w:spacing w:line="360" w:lineRule="auto"/>
        <w:rPr>
          <w:rFonts w:ascii="Century Gothic" w:hAnsi="Century Gothic" w:cs="Arial"/>
          <w:sz w:val="22"/>
          <w:szCs w:val="22"/>
        </w:rPr>
      </w:pPr>
    </w:p>
    <w:p w14:paraId="38087C2D" w14:textId="77777777" w:rsidR="00A17732" w:rsidRPr="000C67CA" w:rsidRDefault="00A17732" w:rsidP="00A17732">
      <w:pPr>
        <w:numPr>
          <w:ilvl w:val="0"/>
          <w:numId w:val="29"/>
        </w:numPr>
        <w:spacing w:line="360" w:lineRule="auto"/>
        <w:rPr>
          <w:rFonts w:ascii="Century Gothic" w:hAnsi="Century Gothic" w:cs="Arial"/>
          <w:sz w:val="22"/>
          <w:szCs w:val="22"/>
        </w:rPr>
      </w:pPr>
      <w:r w:rsidRPr="000C67CA">
        <w:rPr>
          <w:rFonts w:ascii="Century Gothic" w:hAnsi="Century Gothic" w:cs="Arial"/>
          <w:sz w:val="22"/>
          <w:szCs w:val="22"/>
        </w:rPr>
        <w:t>Technical knowledge and its application</w:t>
      </w:r>
    </w:p>
    <w:p w14:paraId="38908DDC" w14:textId="77777777" w:rsidR="00A17732" w:rsidRPr="000C67CA" w:rsidRDefault="00A17732" w:rsidP="00A17732">
      <w:pPr>
        <w:numPr>
          <w:ilvl w:val="0"/>
          <w:numId w:val="29"/>
        </w:numPr>
        <w:spacing w:line="360" w:lineRule="auto"/>
        <w:rPr>
          <w:rFonts w:ascii="Century Gothic" w:hAnsi="Century Gothic" w:cs="Arial"/>
          <w:sz w:val="22"/>
          <w:szCs w:val="22"/>
        </w:rPr>
      </w:pPr>
      <w:r w:rsidRPr="000C67CA">
        <w:rPr>
          <w:rFonts w:ascii="Century Gothic" w:hAnsi="Century Gothic" w:cs="Arial"/>
          <w:sz w:val="22"/>
          <w:szCs w:val="22"/>
        </w:rPr>
        <w:t>Skills and their application</w:t>
      </w:r>
    </w:p>
    <w:p w14:paraId="1C9EFDA7" w14:textId="77777777" w:rsidR="00A17732" w:rsidRPr="000C67CA" w:rsidRDefault="00A17732" w:rsidP="00A17732">
      <w:pPr>
        <w:numPr>
          <w:ilvl w:val="0"/>
          <w:numId w:val="29"/>
        </w:numPr>
        <w:spacing w:line="360" w:lineRule="auto"/>
        <w:rPr>
          <w:rFonts w:ascii="Century Gothic" w:hAnsi="Century Gothic" w:cs="Arial"/>
          <w:sz w:val="22"/>
          <w:szCs w:val="22"/>
        </w:rPr>
      </w:pPr>
      <w:r w:rsidRPr="000C67CA">
        <w:rPr>
          <w:rFonts w:ascii="Century Gothic" w:hAnsi="Century Gothic" w:cs="Arial"/>
          <w:sz w:val="22"/>
          <w:szCs w:val="22"/>
        </w:rPr>
        <w:t>Changes in the market place, and to products, legislation and regulation</w:t>
      </w:r>
    </w:p>
    <w:p w14:paraId="1A75A325" w14:textId="77777777" w:rsidR="00A17732" w:rsidRPr="000C67CA" w:rsidRDefault="00A17732" w:rsidP="00A17732">
      <w:pPr>
        <w:spacing w:line="360" w:lineRule="auto"/>
        <w:rPr>
          <w:rFonts w:ascii="Century Gothic" w:hAnsi="Century Gothic" w:cs="Arial"/>
          <w:sz w:val="22"/>
          <w:szCs w:val="22"/>
        </w:rPr>
      </w:pPr>
    </w:p>
    <w:p w14:paraId="2E00941D" w14:textId="77777777" w:rsidR="00A17732" w:rsidRPr="000C67CA" w:rsidRDefault="00A17732" w:rsidP="00A17732">
      <w:pPr>
        <w:spacing w:line="360" w:lineRule="auto"/>
        <w:rPr>
          <w:rFonts w:ascii="Century Gothic" w:hAnsi="Century Gothic" w:cs="Arial"/>
          <w:sz w:val="22"/>
          <w:szCs w:val="22"/>
        </w:rPr>
      </w:pPr>
      <w:r w:rsidRPr="000C67CA">
        <w:rPr>
          <w:rFonts w:ascii="Century Gothic" w:hAnsi="Century Gothic" w:cs="Arial"/>
          <w:sz w:val="22"/>
          <w:szCs w:val="22"/>
        </w:rPr>
        <w:t xml:space="preserve">In each case, the assessments must use methods that are appropriate to the activity and to the role, and </w:t>
      </w:r>
      <w:r>
        <w:rPr>
          <w:rFonts w:ascii="Century Gothic" w:hAnsi="Century Gothic" w:cs="Arial"/>
          <w:sz w:val="22"/>
          <w:szCs w:val="22"/>
        </w:rPr>
        <w:t>the firm</w:t>
      </w:r>
      <w:r w:rsidRPr="000C67CA">
        <w:rPr>
          <w:rFonts w:ascii="Century Gothic" w:hAnsi="Century Gothic" w:cs="Arial"/>
          <w:sz w:val="22"/>
          <w:szCs w:val="22"/>
        </w:rPr>
        <w:t xml:space="preserve"> will retain records of:</w:t>
      </w:r>
    </w:p>
    <w:p w14:paraId="673EF5EC" w14:textId="77777777" w:rsidR="00A17732" w:rsidRPr="000C67CA" w:rsidRDefault="00A17732" w:rsidP="00A17732">
      <w:pPr>
        <w:spacing w:line="360" w:lineRule="auto"/>
        <w:rPr>
          <w:rFonts w:ascii="Century Gothic" w:hAnsi="Century Gothic" w:cs="Arial"/>
          <w:sz w:val="22"/>
          <w:szCs w:val="22"/>
        </w:rPr>
      </w:pPr>
    </w:p>
    <w:p w14:paraId="756D5352" w14:textId="77777777" w:rsidR="00A17732" w:rsidRPr="000C67CA" w:rsidRDefault="00A17732" w:rsidP="00A17732">
      <w:pPr>
        <w:numPr>
          <w:ilvl w:val="0"/>
          <w:numId w:val="30"/>
        </w:numPr>
        <w:spacing w:line="360" w:lineRule="auto"/>
        <w:rPr>
          <w:rFonts w:ascii="Century Gothic" w:hAnsi="Century Gothic" w:cs="Arial"/>
          <w:sz w:val="22"/>
          <w:szCs w:val="22"/>
        </w:rPr>
      </w:pPr>
      <w:r w:rsidRPr="000C67CA">
        <w:rPr>
          <w:rFonts w:ascii="Century Gothic" w:hAnsi="Century Gothic" w:cs="Arial"/>
          <w:sz w:val="22"/>
          <w:szCs w:val="22"/>
        </w:rPr>
        <w:t>The criteria used to assess competence</w:t>
      </w:r>
    </w:p>
    <w:p w14:paraId="7E2262E7" w14:textId="77777777" w:rsidR="00A17732" w:rsidRPr="000C67CA" w:rsidRDefault="00A17732" w:rsidP="00A17732">
      <w:pPr>
        <w:numPr>
          <w:ilvl w:val="0"/>
          <w:numId w:val="30"/>
        </w:numPr>
        <w:spacing w:line="360" w:lineRule="auto"/>
        <w:rPr>
          <w:rFonts w:ascii="Century Gothic" w:hAnsi="Century Gothic" w:cs="Arial"/>
          <w:sz w:val="22"/>
          <w:szCs w:val="22"/>
        </w:rPr>
      </w:pPr>
      <w:r w:rsidRPr="000C67CA">
        <w:rPr>
          <w:rFonts w:ascii="Century Gothic" w:hAnsi="Century Gothic" w:cs="Arial"/>
          <w:sz w:val="22"/>
          <w:szCs w:val="22"/>
        </w:rPr>
        <w:t>How and when the competence decision was arrived at</w:t>
      </w:r>
    </w:p>
    <w:p w14:paraId="08392A56" w14:textId="77777777" w:rsidR="00A17732" w:rsidRDefault="00A17732" w:rsidP="00A17732">
      <w:pPr>
        <w:pStyle w:val="BodyText"/>
        <w:spacing w:line="360" w:lineRule="auto"/>
        <w:jc w:val="both"/>
        <w:rPr>
          <w:rFonts w:ascii="Century Gothic" w:hAnsi="Century Gothic" w:cs="Arial"/>
          <w:b/>
          <w:sz w:val="22"/>
          <w:szCs w:val="20"/>
        </w:rPr>
      </w:pPr>
    </w:p>
    <w:p w14:paraId="67114E3E" w14:textId="77777777" w:rsidR="00A17732" w:rsidRPr="0098346F" w:rsidRDefault="00A17732" w:rsidP="00A17732">
      <w:pPr>
        <w:pStyle w:val="BodyText"/>
        <w:jc w:val="both"/>
        <w:rPr>
          <w:rFonts w:ascii="Century Gothic" w:hAnsi="Century Gothic" w:cs="Arial"/>
          <w:b/>
          <w:sz w:val="22"/>
          <w:szCs w:val="20"/>
        </w:rPr>
      </w:pPr>
    </w:p>
    <w:p w14:paraId="1DF39E55" w14:textId="77777777" w:rsidR="00A17732" w:rsidRPr="0098346F" w:rsidRDefault="00A17732" w:rsidP="00A17732">
      <w:pPr>
        <w:spacing w:line="360" w:lineRule="auto"/>
        <w:jc w:val="both"/>
        <w:rPr>
          <w:rFonts w:ascii="Century Gothic" w:hAnsi="Century Gothic"/>
          <w:b/>
          <w:sz w:val="22"/>
        </w:rPr>
      </w:pPr>
      <w:r w:rsidRPr="0098346F">
        <w:rPr>
          <w:rFonts w:ascii="Century Gothic" w:hAnsi="Century Gothic"/>
          <w:b/>
          <w:sz w:val="22"/>
        </w:rPr>
        <w:t>Direct supervision</w:t>
      </w:r>
    </w:p>
    <w:p w14:paraId="260DD562" w14:textId="315FB659" w:rsidR="00A17732" w:rsidRDefault="00A17732" w:rsidP="00A17732">
      <w:pPr>
        <w:spacing w:line="360" w:lineRule="auto"/>
        <w:jc w:val="both"/>
        <w:rPr>
          <w:rFonts w:ascii="Century Gothic" w:hAnsi="Century Gothic" w:cs="Arial"/>
          <w:sz w:val="22"/>
          <w:szCs w:val="20"/>
        </w:rPr>
      </w:pPr>
      <w:r>
        <w:rPr>
          <w:rFonts w:ascii="Century Gothic" w:hAnsi="Century Gothic" w:cs="Arial"/>
          <w:sz w:val="22"/>
          <w:szCs w:val="20"/>
        </w:rPr>
        <w:t>During probation</w:t>
      </w:r>
      <w:r w:rsidR="003B45D7">
        <w:rPr>
          <w:rFonts w:ascii="Century Gothic" w:hAnsi="Century Gothic" w:cs="Arial"/>
          <w:sz w:val="22"/>
          <w:szCs w:val="20"/>
        </w:rPr>
        <w:t>,</w:t>
      </w:r>
      <w:r>
        <w:rPr>
          <w:rFonts w:ascii="Century Gothic" w:hAnsi="Century Gothic" w:cs="Arial"/>
          <w:sz w:val="22"/>
          <w:szCs w:val="20"/>
        </w:rPr>
        <w:t xml:space="preserve"> (which will last up to six months)</w:t>
      </w:r>
      <w:r w:rsidR="003B45D7">
        <w:rPr>
          <w:rFonts w:ascii="Century Gothic" w:hAnsi="Century Gothic" w:cs="Arial"/>
          <w:sz w:val="22"/>
          <w:szCs w:val="20"/>
        </w:rPr>
        <w:t>,</w:t>
      </w:r>
      <w:r>
        <w:rPr>
          <w:rFonts w:ascii="Century Gothic" w:hAnsi="Century Gothic" w:cs="Arial"/>
          <w:sz w:val="22"/>
          <w:szCs w:val="20"/>
        </w:rPr>
        <w:t xml:space="preserve"> new advisers will be under direct supervision. In addition to the induction programme, which specifically deals with firm specific practices, they will be observed by </w:t>
      </w:r>
      <w:r w:rsidR="003F04AB">
        <w:rPr>
          <w:rFonts w:ascii="Century Gothic" w:hAnsi="Century Gothic" w:cs="Arial"/>
          <w:sz w:val="22"/>
          <w:szCs w:val="20"/>
        </w:rPr>
        <w:t>James</w:t>
      </w:r>
      <w:r>
        <w:rPr>
          <w:rFonts w:ascii="Century Gothic" w:hAnsi="Century Gothic" w:cs="Arial"/>
          <w:sz w:val="22"/>
          <w:szCs w:val="20"/>
        </w:rPr>
        <w:t xml:space="preserve"> and / or another and undergo a 100% file check process.</w:t>
      </w:r>
    </w:p>
    <w:p w14:paraId="7BBFD469" w14:textId="77777777" w:rsidR="00A17732" w:rsidRDefault="00A17732" w:rsidP="00A17732">
      <w:pPr>
        <w:spacing w:line="360" w:lineRule="auto"/>
        <w:jc w:val="both"/>
        <w:rPr>
          <w:rFonts w:ascii="Century Gothic" w:hAnsi="Century Gothic" w:cs="Arial"/>
          <w:sz w:val="22"/>
          <w:szCs w:val="20"/>
        </w:rPr>
      </w:pPr>
    </w:p>
    <w:p w14:paraId="0944A8C0" w14:textId="77777777" w:rsidR="00A17732" w:rsidRPr="0098346F" w:rsidRDefault="00A17732" w:rsidP="00A17732">
      <w:pPr>
        <w:spacing w:line="360" w:lineRule="auto"/>
        <w:jc w:val="both"/>
        <w:rPr>
          <w:rFonts w:ascii="Century Gothic" w:hAnsi="Century Gothic" w:cs="Arial"/>
          <w:sz w:val="22"/>
          <w:szCs w:val="20"/>
        </w:rPr>
      </w:pPr>
      <w:r>
        <w:rPr>
          <w:rFonts w:ascii="Century Gothic" w:hAnsi="Century Gothic" w:cs="Arial"/>
          <w:sz w:val="22"/>
          <w:szCs w:val="20"/>
        </w:rPr>
        <w:t>Any adviser who fails a competency threshold to the extent that more intense training is required, will be brought back into a direct supervision environment, which will be narrow around the area of competency that needs improving.</w:t>
      </w:r>
    </w:p>
    <w:p w14:paraId="03F3E94D" w14:textId="77777777" w:rsidR="00F776A7" w:rsidRDefault="00F776A7" w:rsidP="008F5A00">
      <w:pPr>
        <w:spacing w:line="360" w:lineRule="auto"/>
        <w:jc w:val="both"/>
        <w:rPr>
          <w:rFonts w:ascii="Century Gothic" w:hAnsi="Century Gothic" w:cs="Arial"/>
          <w:b/>
          <w:bCs/>
          <w:sz w:val="22"/>
          <w:szCs w:val="22"/>
        </w:rPr>
      </w:pPr>
    </w:p>
    <w:p w14:paraId="6F79DC4F" w14:textId="77777777" w:rsidR="00282F62" w:rsidRPr="00516E1E" w:rsidRDefault="00282F62" w:rsidP="00282F62">
      <w:pPr>
        <w:pStyle w:val="Heading3"/>
        <w:pBdr>
          <w:bottom w:val="single" w:sz="4" w:space="1" w:color="auto"/>
        </w:pBdr>
        <w:spacing w:line="360" w:lineRule="auto"/>
        <w:jc w:val="both"/>
        <w:rPr>
          <w:rFonts w:ascii="Century Gothic" w:hAnsi="Century Gothic"/>
          <w:b w:val="0"/>
          <w:color w:val="15A9B2"/>
          <w:sz w:val="28"/>
          <w:szCs w:val="22"/>
        </w:rPr>
      </w:pPr>
      <w:r w:rsidRPr="00516E1E">
        <w:rPr>
          <w:rFonts w:ascii="Century Gothic" w:hAnsi="Century Gothic"/>
          <w:b w:val="0"/>
          <w:color w:val="15A9B2"/>
          <w:sz w:val="28"/>
          <w:szCs w:val="22"/>
        </w:rPr>
        <w:t>The Training Cycle for a directly supervised adviser</w:t>
      </w:r>
    </w:p>
    <w:p w14:paraId="3105C66D" w14:textId="77777777" w:rsidR="00282F62" w:rsidRPr="008F5A00" w:rsidRDefault="00282F62" w:rsidP="00282F62">
      <w:pPr>
        <w:jc w:val="both"/>
        <w:rPr>
          <w:rFonts w:ascii="Century Gothic" w:hAnsi="Century Gothic"/>
          <w:sz w:val="22"/>
          <w:szCs w:val="22"/>
        </w:rPr>
      </w:pPr>
    </w:p>
    <w:p w14:paraId="459A03A9" w14:textId="77777777" w:rsidR="00282F62" w:rsidRPr="008F5A00" w:rsidRDefault="00282F62" w:rsidP="00282F62">
      <w:pPr>
        <w:pStyle w:val="Heading3"/>
        <w:jc w:val="both"/>
        <w:rPr>
          <w:rFonts w:ascii="Century Gothic" w:hAnsi="Century Gothic"/>
          <w:b w:val="0"/>
          <w:color w:val="E36C0A"/>
          <w:sz w:val="22"/>
          <w:szCs w:val="22"/>
        </w:rPr>
      </w:pPr>
      <w:r>
        <w:rPr>
          <w:rFonts w:ascii="Century Gothic" w:hAnsi="Century Gothic"/>
          <w:b w:val="0"/>
          <w:noProof/>
          <w:color w:val="4DA595"/>
          <w:sz w:val="22"/>
          <w:szCs w:val="22"/>
          <w:lang w:val="en-US"/>
        </w:rPr>
        <w:drawing>
          <wp:inline distT="0" distB="0" distL="0" distR="0" wp14:anchorId="3B830F6C" wp14:editId="7A4796CF">
            <wp:extent cx="4806315" cy="2788285"/>
            <wp:effectExtent l="0" t="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08B4FD9" w14:textId="77777777" w:rsidR="00282F62" w:rsidRPr="008F5A00" w:rsidRDefault="00282F62" w:rsidP="00282F62">
      <w:pPr>
        <w:jc w:val="both"/>
        <w:rPr>
          <w:rFonts w:ascii="Century Gothic" w:hAnsi="Century Gothic" w:cs="Arial"/>
          <w:sz w:val="22"/>
          <w:szCs w:val="22"/>
        </w:rPr>
      </w:pPr>
    </w:p>
    <w:p w14:paraId="76F1F618" w14:textId="77777777" w:rsidR="00766F9B" w:rsidRPr="008F5A00" w:rsidRDefault="00766F9B" w:rsidP="008F5A00">
      <w:pPr>
        <w:spacing w:line="360" w:lineRule="auto"/>
        <w:jc w:val="both"/>
        <w:rPr>
          <w:rFonts w:ascii="Century Gothic" w:hAnsi="Century Gothic" w:cs="Arial"/>
          <w:sz w:val="22"/>
          <w:szCs w:val="22"/>
        </w:rPr>
      </w:pPr>
    </w:p>
    <w:p w14:paraId="3B7AF32D" w14:textId="06605A0A" w:rsidR="00766F9B" w:rsidRP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Typically, the followin</w:t>
      </w:r>
      <w:r w:rsidR="006C17E1" w:rsidRPr="008F5A00">
        <w:rPr>
          <w:rFonts w:ascii="Century Gothic" w:hAnsi="Century Gothic" w:cs="Arial"/>
          <w:sz w:val="22"/>
          <w:szCs w:val="22"/>
        </w:rPr>
        <w:t>g points would be key elements o</w:t>
      </w:r>
      <w:r w:rsidR="003B45D7">
        <w:rPr>
          <w:rFonts w:ascii="Century Gothic" w:hAnsi="Century Gothic" w:cs="Arial"/>
          <w:sz w:val="22"/>
          <w:szCs w:val="22"/>
        </w:rPr>
        <w:t>f</w:t>
      </w:r>
      <w:r w:rsidR="006C17E1" w:rsidRPr="008F5A00">
        <w:rPr>
          <w:rFonts w:ascii="Century Gothic" w:hAnsi="Century Gothic" w:cs="Arial"/>
          <w:sz w:val="22"/>
          <w:szCs w:val="22"/>
        </w:rPr>
        <w:t xml:space="preserve"> a direct supervision programme, </w:t>
      </w:r>
      <w:r w:rsidRPr="008F5A00">
        <w:rPr>
          <w:rFonts w:ascii="Century Gothic" w:hAnsi="Century Gothic" w:cs="Arial"/>
          <w:sz w:val="22"/>
          <w:szCs w:val="22"/>
        </w:rPr>
        <w:t>although not necessarily all of the elements will be present</w:t>
      </w:r>
      <w:r w:rsidR="006C17E1" w:rsidRPr="008F5A00">
        <w:rPr>
          <w:rFonts w:ascii="Century Gothic" w:hAnsi="Century Gothic" w:cs="Arial"/>
          <w:sz w:val="22"/>
          <w:szCs w:val="22"/>
        </w:rPr>
        <w:t>. This will depend</w:t>
      </w:r>
      <w:r w:rsidRPr="008F5A00">
        <w:rPr>
          <w:rFonts w:ascii="Century Gothic" w:hAnsi="Century Gothic" w:cs="Arial"/>
          <w:sz w:val="22"/>
          <w:szCs w:val="22"/>
        </w:rPr>
        <w:t xml:space="preserve"> on the nature of the supervision, with supervision gradually reducing as </w:t>
      </w:r>
      <w:r w:rsidR="003B45D7" w:rsidRPr="008F5A00">
        <w:rPr>
          <w:rFonts w:ascii="Century Gothic" w:hAnsi="Century Gothic" w:cs="Arial"/>
          <w:sz w:val="22"/>
          <w:szCs w:val="22"/>
        </w:rPr>
        <w:t>Advisers</w:t>
      </w:r>
      <w:r w:rsidR="00EC075F" w:rsidRPr="008F5A00">
        <w:rPr>
          <w:rFonts w:ascii="Century Gothic" w:hAnsi="Century Gothic" w:cs="Arial"/>
          <w:sz w:val="22"/>
          <w:szCs w:val="22"/>
        </w:rPr>
        <w:t xml:space="preserve"> prove</w:t>
      </w:r>
      <w:r w:rsidRPr="008F5A00">
        <w:rPr>
          <w:rFonts w:ascii="Century Gothic" w:hAnsi="Century Gothic" w:cs="Arial"/>
          <w:sz w:val="22"/>
          <w:szCs w:val="22"/>
        </w:rPr>
        <w:t xml:space="preserve"> their ability:</w:t>
      </w:r>
    </w:p>
    <w:p w14:paraId="76CFD3F2" w14:textId="77777777" w:rsidR="00766F9B" w:rsidRPr="008F5A00" w:rsidRDefault="00766F9B" w:rsidP="008F5A00">
      <w:pPr>
        <w:spacing w:line="360" w:lineRule="auto"/>
        <w:jc w:val="both"/>
        <w:rPr>
          <w:rFonts w:ascii="Century Gothic" w:hAnsi="Century Gothic" w:cs="Arial"/>
          <w:sz w:val="22"/>
          <w:szCs w:val="22"/>
        </w:rPr>
      </w:pPr>
    </w:p>
    <w:p w14:paraId="1E02D983" w14:textId="77777777" w:rsidR="00766F9B" w:rsidRPr="008F5A00" w:rsidRDefault="00766F9B" w:rsidP="008F5A00">
      <w:pPr>
        <w:numPr>
          <w:ilvl w:val="0"/>
          <w:numId w:val="12"/>
        </w:numPr>
        <w:spacing w:line="360" w:lineRule="auto"/>
        <w:jc w:val="both"/>
        <w:rPr>
          <w:rFonts w:ascii="Century Gothic" w:hAnsi="Century Gothic" w:cs="Arial"/>
          <w:sz w:val="22"/>
          <w:szCs w:val="22"/>
        </w:rPr>
      </w:pPr>
      <w:r w:rsidRPr="008F5A00">
        <w:rPr>
          <w:rFonts w:ascii="Century Gothic" w:hAnsi="Century Gothic" w:cs="Arial"/>
          <w:sz w:val="22"/>
          <w:szCs w:val="22"/>
        </w:rPr>
        <w:t>Formal 1 to 1 meetings between Adviser and Supervisor, on at least a monthly basis.</w:t>
      </w:r>
    </w:p>
    <w:p w14:paraId="6E5F2DF6" w14:textId="77777777" w:rsidR="00766F9B" w:rsidRPr="008F5A00" w:rsidRDefault="00766F9B" w:rsidP="008F5A00">
      <w:pPr>
        <w:numPr>
          <w:ilvl w:val="0"/>
          <w:numId w:val="13"/>
        </w:numPr>
        <w:spacing w:line="360" w:lineRule="auto"/>
        <w:jc w:val="both"/>
        <w:rPr>
          <w:rFonts w:ascii="Century Gothic" w:hAnsi="Century Gothic" w:cs="Arial"/>
          <w:sz w:val="22"/>
          <w:szCs w:val="22"/>
        </w:rPr>
      </w:pPr>
      <w:r w:rsidRPr="008F5A00">
        <w:rPr>
          <w:rFonts w:ascii="Century Gothic" w:hAnsi="Century Gothic" w:cs="Arial"/>
          <w:sz w:val="22"/>
          <w:szCs w:val="22"/>
        </w:rPr>
        <w:t>100% checking of client transactions.</w:t>
      </w:r>
    </w:p>
    <w:p w14:paraId="5473191F" w14:textId="77777777" w:rsidR="00766F9B" w:rsidRPr="008F5A00" w:rsidRDefault="00766F9B" w:rsidP="008F5A00">
      <w:pPr>
        <w:numPr>
          <w:ilvl w:val="0"/>
          <w:numId w:val="14"/>
        </w:numPr>
        <w:spacing w:line="360" w:lineRule="auto"/>
        <w:jc w:val="both"/>
        <w:rPr>
          <w:rFonts w:ascii="Century Gothic" w:hAnsi="Century Gothic" w:cs="Arial"/>
          <w:sz w:val="22"/>
          <w:szCs w:val="22"/>
        </w:rPr>
      </w:pPr>
      <w:r w:rsidRPr="008F5A00">
        <w:rPr>
          <w:rFonts w:ascii="Century Gothic" w:hAnsi="Century Gothic" w:cs="Arial"/>
          <w:sz w:val="22"/>
          <w:szCs w:val="22"/>
        </w:rPr>
        <w:t>Observation of client interviews.</w:t>
      </w:r>
    </w:p>
    <w:p w14:paraId="5E97A3AF" w14:textId="396ADCB8" w:rsidR="00766F9B" w:rsidRPr="008F5A00" w:rsidRDefault="00766F9B" w:rsidP="008F5A00">
      <w:pPr>
        <w:numPr>
          <w:ilvl w:val="0"/>
          <w:numId w:val="15"/>
        </w:numPr>
        <w:spacing w:line="360" w:lineRule="auto"/>
        <w:jc w:val="both"/>
        <w:rPr>
          <w:rFonts w:ascii="Century Gothic" w:hAnsi="Century Gothic" w:cs="Arial"/>
          <w:sz w:val="22"/>
          <w:szCs w:val="22"/>
        </w:rPr>
      </w:pPr>
      <w:r w:rsidRPr="008F5A00">
        <w:rPr>
          <w:rFonts w:ascii="Century Gothic" w:hAnsi="Century Gothic" w:cs="Arial"/>
          <w:sz w:val="22"/>
          <w:szCs w:val="22"/>
        </w:rPr>
        <w:t>KPI’s will be reviewed at the end of an agreed period of direct supervision</w:t>
      </w:r>
      <w:r w:rsidR="003B45D7">
        <w:rPr>
          <w:rFonts w:ascii="Century Gothic" w:hAnsi="Century Gothic" w:cs="Arial"/>
          <w:sz w:val="22"/>
          <w:szCs w:val="22"/>
        </w:rPr>
        <w:t>,</w:t>
      </w:r>
      <w:r w:rsidRPr="008F5A00">
        <w:rPr>
          <w:rFonts w:ascii="Century Gothic" w:hAnsi="Century Gothic" w:cs="Arial"/>
          <w:sz w:val="22"/>
          <w:szCs w:val="22"/>
        </w:rPr>
        <w:t xml:space="preserve"> with a view to deeming the investment adviser competent.</w:t>
      </w:r>
    </w:p>
    <w:p w14:paraId="7A6F6037" w14:textId="77777777" w:rsidR="00766F9B" w:rsidRPr="008F5A00" w:rsidRDefault="00766F9B" w:rsidP="008F5A00">
      <w:pPr>
        <w:spacing w:line="360" w:lineRule="auto"/>
        <w:jc w:val="both"/>
        <w:rPr>
          <w:rFonts w:ascii="Century Gothic" w:hAnsi="Century Gothic" w:cs="Arial"/>
          <w:sz w:val="22"/>
          <w:szCs w:val="22"/>
        </w:rPr>
      </w:pPr>
    </w:p>
    <w:p w14:paraId="1DCB108C" w14:textId="77777777" w:rsidR="00766F9B" w:rsidRPr="008F5A00" w:rsidRDefault="00766F9B" w:rsidP="008F5A00">
      <w:pPr>
        <w:pStyle w:val="BodyText"/>
        <w:spacing w:line="360" w:lineRule="auto"/>
        <w:jc w:val="both"/>
        <w:rPr>
          <w:rFonts w:ascii="Century Gothic" w:hAnsi="Century Gothic" w:cs="Arial"/>
          <w:sz w:val="22"/>
          <w:szCs w:val="22"/>
        </w:rPr>
      </w:pPr>
      <w:r w:rsidRPr="008F5A00">
        <w:rPr>
          <w:rFonts w:ascii="Century Gothic" w:hAnsi="Century Gothic" w:cs="Arial"/>
          <w:sz w:val="22"/>
          <w:szCs w:val="22"/>
        </w:rPr>
        <w:t>Following a successful competence assessment, the firm retain</w:t>
      </w:r>
      <w:r w:rsidR="00EC075F" w:rsidRPr="008F5A00">
        <w:rPr>
          <w:rFonts w:ascii="Century Gothic" w:hAnsi="Century Gothic" w:cs="Arial"/>
          <w:sz w:val="22"/>
          <w:szCs w:val="22"/>
        </w:rPr>
        <w:t>s</w:t>
      </w:r>
      <w:r w:rsidRPr="008F5A00">
        <w:rPr>
          <w:rFonts w:ascii="Century Gothic" w:hAnsi="Century Gothic" w:cs="Arial"/>
          <w:sz w:val="22"/>
          <w:szCs w:val="22"/>
        </w:rPr>
        <w:t xml:space="preserve"> evidence of this assessment on </w:t>
      </w:r>
      <w:r w:rsidR="00EC075F" w:rsidRPr="008F5A00">
        <w:rPr>
          <w:rFonts w:ascii="Century Gothic" w:hAnsi="Century Gothic" w:cs="Arial"/>
          <w:sz w:val="22"/>
          <w:szCs w:val="22"/>
        </w:rPr>
        <w:t>its</w:t>
      </w:r>
      <w:r w:rsidRPr="008F5A00">
        <w:rPr>
          <w:rFonts w:ascii="Century Gothic" w:hAnsi="Century Gothic" w:cs="Arial"/>
          <w:sz w:val="22"/>
          <w:szCs w:val="22"/>
        </w:rPr>
        <w:t xml:space="preserve"> T&amp;C records.</w:t>
      </w:r>
    </w:p>
    <w:p w14:paraId="12469A5D" w14:textId="5078D26D" w:rsidR="00766F9B" w:rsidRPr="008F5A00" w:rsidRDefault="00766F9B" w:rsidP="008F5A00">
      <w:pPr>
        <w:pStyle w:val="BodyText"/>
        <w:spacing w:line="360" w:lineRule="auto"/>
        <w:jc w:val="both"/>
        <w:rPr>
          <w:rFonts w:ascii="Century Gothic" w:hAnsi="Century Gothic" w:cs="Arial"/>
          <w:sz w:val="22"/>
          <w:szCs w:val="22"/>
        </w:rPr>
      </w:pPr>
      <w:r w:rsidRPr="008F5A00">
        <w:rPr>
          <w:rFonts w:ascii="Century Gothic" w:hAnsi="Century Gothic" w:cs="Arial"/>
          <w:sz w:val="22"/>
          <w:szCs w:val="22"/>
        </w:rPr>
        <w:t>Having gained Competent Status, the Adviser becomes subject to a reduced level of monitoring</w:t>
      </w:r>
      <w:r w:rsidR="003F04AB">
        <w:rPr>
          <w:rFonts w:ascii="Century Gothic" w:hAnsi="Century Gothic" w:cs="Arial"/>
          <w:sz w:val="22"/>
          <w:szCs w:val="22"/>
        </w:rPr>
        <w:t>,</w:t>
      </w:r>
      <w:r w:rsidRPr="008F5A00">
        <w:rPr>
          <w:rFonts w:ascii="Century Gothic" w:hAnsi="Century Gothic" w:cs="Arial"/>
          <w:sz w:val="22"/>
          <w:szCs w:val="22"/>
        </w:rPr>
        <w:t xml:space="preserve"> but based on the specific risks posed to the firm by the nature of the type of investment activity they undertake. </w:t>
      </w:r>
    </w:p>
    <w:p w14:paraId="399C8A8C" w14:textId="77777777" w:rsidR="00766F9B" w:rsidRPr="008F5A00" w:rsidRDefault="008F5A00" w:rsidP="008F5A00">
      <w:pPr>
        <w:pStyle w:val="BodyText"/>
        <w:spacing w:line="360" w:lineRule="auto"/>
        <w:jc w:val="both"/>
        <w:rPr>
          <w:rFonts w:ascii="Century Gothic" w:hAnsi="Century Gothic" w:cs="Arial"/>
          <w:sz w:val="22"/>
          <w:szCs w:val="22"/>
        </w:rPr>
      </w:pPr>
      <w:r w:rsidRPr="008F5A00">
        <w:rPr>
          <w:rFonts w:ascii="Century Gothic" w:hAnsi="Century Gothic" w:cs="Arial"/>
          <w:sz w:val="22"/>
          <w:szCs w:val="22"/>
        </w:rPr>
        <w:t>Typically,</w:t>
      </w:r>
      <w:r w:rsidR="00766F9B" w:rsidRPr="008F5A00">
        <w:rPr>
          <w:rFonts w:ascii="Century Gothic" w:hAnsi="Century Gothic" w:cs="Arial"/>
          <w:sz w:val="22"/>
          <w:szCs w:val="22"/>
        </w:rPr>
        <w:t xml:space="preserve"> the following points would be key elements:</w:t>
      </w:r>
    </w:p>
    <w:p w14:paraId="3EA00F1D" w14:textId="32DF0627" w:rsidR="00766F9B" w:rsidRPr="00CA3427" w:rsidRDefault="00F776A7" w:rsidP="00CA3427">
      <w:pPr>
        <w:pStyle w:val="BodyText"/>
        <w:numPr>
          <w:ilvl w:val="0"/>
          <w:numId w:val="16"/>
        </w:numPr>
        <w:tabs>
          <w:tab w:val="clear" w:pos="360"/>
          <w:tab w:val="num" w:pos="1080"/>
        </w:tabs>
        <w:spacing w:after="0" w:line="360" w:lineRule="auto"/>
        <w:ind w:left="1080"/>
        <w:jc w:val="both"/>
        <w:rPr>
          <w:rFonts w:ascii="Century Gothic" w:hAnsi="Century Gothic" w:cs="Arial"/>
          <w:sz w:val="22"/>
          <w:szCs w:val="22"/>
        </w:rPr>
      </w:pPr>
      <w:r>
        <w:rPr>
          <w:rFonts w:ascii="Century Gothic" w:hAnsi="Century Gothic" w:cs="Arial"/>
          <w:sz w:val="22"/>
          <w:szCs w:val="22"/>
        </w:rPr>
        <w:lastRenderedPageBreak/>
        <w:t xml:space="preserve">KPI’s reviewed on an annual </w:t>
      </w:r>
      <w:r w:rsidR="00766F9B" w:rsidRPr="008F5A00">
        <w:rPr>
          <w:rFonts w:ascii="Century Gothic" w:hAnsi="Century Gothic" w:cs="Arial"/>
          <w:sz w:val="22"/>
          <w:szCs w:val="22"/>
        </w:rPr>
        <w:t>basis;</w:t>
      </w:r>
    </w:p>
    <w:p w14:paraId="073FD1A2" w14:textId="499CA099" w:rsidR="00766F9B" w:rsidRPr="00CA3427" w:rsidRDefault="00F776A7" w:rsidP="008F5A00">
      <w:pPr>
        <w:pStyle w:val="BodyText"/>
        <w:numPr>
          <w:ilvl w:val="0"/>
          <w:numId w:val="16"/>
        </w:numPr>
        <w:tabs>
          <w:tab w:val="clear" w:pos="360"/>
          <w:tab w:val="num" w:pos="1080"/>
        </w:tabs>
        <w:spacing w:after="0" w:line="360" w:lineRule="auto"/>
        <w:ind w:left="1080"/>
        <w:jc w:val="both"/>
        <w:rPr>
          <w:rFonts w:ascii="Century Gothic" w:hAnsi="Century Gothic" w:cs="Arial"/>
          <w:sz w:val="22"/>
          <w:szCs w:val="22"/>
        </w:rPr>
      </w:pPr>
      <w:r>
        <w:rPr>
          <w:rFonts w:ascii="Century Gothic" w:hAnsi="Century Gothic" w:cs="Arial"/>
          <w:sz w:val="22"/>
          <w:szCs w:val="22"/>
        </w:rPr>
        <w:t>Annual</w:t>
      </w:r>
      <w:r w:rsidR="00154960" w:rsidRPr="008F5A00">
        <w:rPr>
          <w:rFonts w:ascii="Century Gothic" w:hAnsi="Century Gothic" w:cs="Arial"/>
          <w:sz w:val="22"/>
          <w:szCs w:val="22"/>
        </w:rPr>
        <w:t xml:space="preserve"> </w:t>
      </w:r>
      <w:r w:rsidR="00766F9B" w:rsidRPr="008F5A00">
        <w:rPr>
          <w:rFonts w:ascii="Century Gothic" w:hAnsi="Century Gothic" w:cs="Arial"/>
          <w:sz w:val="22"/>
          <w:szCs w:val="22"/>
        </w:rPr>
        <w:t>client file reviews (minimum 10%);</w:t>
      </w:r>
    </w:p>
    <w:p w14:paraId="349BB5B4" w14:textId="35A8B10F" w:rsidR="00766F9B" w:rsidRPr="00CA3427" w:rsidRDefault="00766F9B" w:rsidP="00CA3427">
      <w:pPr>
        <w:pStyle w:val="BodyText"/>
        <w:numPr>
          <w:ilvl w:val="0"/>
          <w:numId w:val="17"/>
        </w:numPr>
        <w:tabs>
          <w:tab w:val="clear" w:pos="360"/>
          <w:tab w:val="num" w:pos="1080"/>
        </w:tabs>
        <w:spacing w:after="0" w:line="360" w:lineRule="auto"/>
        <w:ind w:left="1080"/>
        <w:jc w:val="both"/>
        <w:rPr>
          <w:rFonts w:ascii="Century Gothic" w:hAnsi="Century Gothic" w:cs="Arial"/>
          <w:sz w:val="22"/>
          <w:szCs w:val="22"/>
        </w:rPr>
      </w:pPr>
      <w:r w:rsidRPr="008F5A00">
        <w:rPr>
          <w:rFonts w:ascii="Century Gothic" w:hAnsi="Century Gothic" w:cs="Arial"/>
          <w:sz w:val="22"/>
          <w:szCs w:val="22"/>
        </w:rPr>
        <w:t xml:space="preserve">1 to 1 </w:t>
      </w:r>
      <w:proofErr w:type="gramStart"/>
      <w:r w:rsidRPr="008F5A00">
        <w:rPr>
          <w:rFonts w:ascii="Century Gothic" w:hAnsi="Century Gothic" w:cs="Arial"/>
          <w:sz w:val="22"/>
          <w:szCs w:val="22"/>
        </w:rPr>
        <w:t>meetings</w:t>
      </w:r>
      <w:proofErr w:type="gramEnd"/>
      <w:r w:rsidRPr="008F5A00">
        <w:rPr>
          <w:rFonts w:ascii="Century Gothic" w:hAnsi="Century Gothic" w:cs="Arial"/>
          <w:sz w:val="22"/>
          <w:szCs w:val="22"/>
        </w:rPr>
        <w:t xml:space="preserve"> betw</w:t>
      </w:r>
      <w:r w:rsidR="00F776A7">
        <w:rPr>
          <w:rFonts w:ascii="Century Gothic" w:hAnsi="Century Gothic" w:cs="Arial"/>
          <w:sz w:val="22"/>
          <w:szCs w:val="22"/>
        </w:rPr>
        <w:t xml:space="preserve">een Adviser and Supervisor on an annual </w:t>
      </w:r>
      <w:r w:rsidRPr="008F5A00">
        <w:rPr>
          <w:rFonts w:ascii="Century Gothic" w:hAnsi="Century Gothic" w:cs="Arial"/>
          <w:sz w:val="22"/>
          <w:szCs w:val="22"/>
        </w:rPr>
        <w:t>basis;</w:t>
      </w:r>
    </w:p>
    <w:p w14:paraId="2CDBCE79" w14:textId="5DD460E6" w:rsidR="00766F9B" w:rsidRDefault="00766F9B" w:rsidP="00CA3427">
      <w:pPr>
        <w:pStyle w:val="BodyText"/>
        <w:numPr>
          <w:ilvl w:val="0"/>
          <w:numId w:val="18"/>
        </w:numPr>
        <w:tabs>
          <w:tab w:val="num" w:pos="1080"/>
        </w:tabs>
        <w:spacing w:after="0" w:line="360" w:lineRule="auto"/>
        <w:ind w:left="1080"/>
        <w:jc w:val="both"/>
        <w:rPr>
          <w:rFonts w:ascii="Century Gothic" w:hAnsi="Century Gothic" w:cs="Arial"/>
          <w:sz w:val="22"/>
          <w:szCs w:val="22"/>
        </w:rPr>
      </w:pPr>
      <w:r w:rsidRPr="008F5A00">
        <w:rPr>
          <w:rFonts w:ascii="Century Gothic" w:hAnsi="Century Gothic" w:cs="Arial"/>
          <w:sz w:val="22"/>
          <w:szCs w:val="22"/>
        </w:rPr>
        <w:t xml:space="preserve">Annual assessment of CPD Activity; </w:t>
      </w:r>
    </w:p>
    <w:p w14:paraId="7640C39B" w14:textId="77777777" w:rsidR="00CA3427" w:rsidRPr="00CA3427" w:rsidRDefault="00CA3427" w:rsidP="00CA3427">
      <w:pPr>
        <w:pStyle w:val="BodyText"/>
        <w:spacing w:after="0" w:line="360" w:lineRule="auto"/>
        <w:ind w:left="1080"/>
        <w:jc w:val="both"/>
        <w:rPr>
          <w:rFonts w:ascii="Century Gothic" w:hAnsi="Century Gothic" w:cs="Arial"/>
          <w:sz w:val="22"/>
          <w:szCs w:val="22"/>
        </w:rPr>
      </w:pPr>
    </w:p>
    <w:p w14:paraId="43AE02AA" w14:textId="37963B5C" w:rsidR="008F5A00" w:rsidRDefault="00766F9B" w:rsidP="008F5A00">
      <w:pPr>
        <w:spacing w:line="360" w:lineRule="auto"/>
        <w:jc w:val="both"/>
        <w:rPr>
          <w:rFonts w:ascii="Century Gothic" w:hAnsi="Century Gothic" w:cs="Arial"/>
          <w:sz w:val="22"/>
          <w:szCs w:val="22"/>
        </w:rPr>
      </w:pPr>
      <w:r w:rsidRPr="008F5A00">
        <w:rPr>
          <w:rFonts w:ascii="Century Gothic" w:hAnsi="Century Gothic" w:cs="Arial"/>
          <w:sz w:val="22"/>
          <w:szCs w:val="22"/>
        </w:rPr>
        <w:t>Annual role-play/live assessment of Fact Finding and Presentation skills will be considered if the results/reviews of the other assessment methods listed above identify concerns or training needs.</w:t>
      </w:r>
    </w:p>
    <w:p w14:paraId="38D9A96C" w14:textId="77777777" w:rsidR="00E96C2D" w:rsidRPr="008F5A00" w:rsidRDefault="00E96C2D" w:rsidP="008F5A00">
      <w:pPr>
        <w:spacing w:line="360" w:lineRule="auto"/>
        <w:jc w:val="both"/>
        <w:rPr>
          <w:rFonts w:ascii="Century Gothic" w:hAnsi="Century Gothic"/>
          <w:sz w:val="22"/>
          <w:szCs w:val="22"/>
        </w:rPr>
      </w:pPr>
    </w:p>
    <w:p w14:paraId="08893614" w14:textId="24EC84B3" w:rsidR="00D5331F" w:rsidRPr="00516E1E" w:rsidRDefault="00A73D6D" w:rsidP="005B4A6B">
      <w:pPr>
        <w:pBdr>
          <w:bottom w:val="single" w:sz="4" w:space="1" w:color="auto"/>
        </w:pBdr>
        <w:spacing w:line="360" w:lineRule="auto"/>
        <w:jc w:val="both"/>
        <w:rPr>
          <w:rFonts w:ascii="Century Gothic" w:hAnsi="Century Gothic"/>
          <w:color w:val="15A9B2"/>
          <w:sz w:val="18"/>
          <w:szCs w:val="22"/>
        </w:rPr>
      </w:pPr>
      <w:r w:rsidRPr="00516E1E">
        <w:rPr>
          <w:rFonts w:ascii="Century Gothic" w:hAnsi="Century Gothic"/>
          <w:color w:val="15A9B2"/>
          <w:sz w:val="28"/>
          <w:szCs w:val="22"/>
        </w:rPr>
        <w:t>Assessment of and threshold for KPI</w:t>
      </w:r>
      <w:r w:rsidR="00766F9B" w:rsidRPr="00516E1E">
        <w:rPr>
          <w:rFonts w:ascii="Century Gothic" w:hAnsi="Century Gothic"/>
          <w:color w:val="15A9B2"/>
          <w:sz w:val="28"/>
          <w:szCs w:val="22"/>
        </w:rPr>
        <w:t>s</w:t>
      </w:r>
      <w:r w:rsidR="00E96C2D" w:rsidRPr="00516E1E">
        <w:rPr>
          <w:rFonts w:ascii="Century Gothic" w:hAnsi="Century Gothic"/>
          <w:color w:val="15A9B2"/>
          <w:sz w:val="28"/>
          <w:szCs w:val="22"/>
        </w:rPr>
        <w:t xml:space="preserve"> </w:t>
      </w:r>
    </w:p>
    <w:p w14:paraId="12EC48E1" w14:textId="77777777" w:rsidR="00A73D6D" w:rsidRPr="008F5A00" w:rsidRDefault="00A73D6D" w:rsidP="008F5A00">
      <w:pPr>
        <w:pStyle w:val="Heading3"/>
        <w:spacing w:line="360" w:lineRule="auto"/>
        <w:jc w:val="both"/>
        <w:rPr>
          <w:rFonts w:ascii="Century Gothic" w:hAnsi="Century Gothic"/>
          <w:sz w:val="22"/>
          <w:szCs w:val="22"/>
        </w:rPr>
      </w:pPr>
      <w:r w:rsidRPr="008F5A00">
        <w:rPr>
          <w:rFonts w:ascii="Century Gothic" w:hAnsi="Century Gothic"/>
          <w:sz w:val="22"/>
          <w:szCs w:val="22"/>
        </w:rPr>
        <w:t>File reviews</w:t>
      </w:r>
      <w:r w:rsidR="00492663" w:rsidRPr="008F5A00">
        <w:rPr>
          <w:rFonts w:ascii="Century Gothic" w:hAnsi="Century Gothic"/>
          <w:sz w:val="22"/>
          <w:szCs w:val="22"/>
        </w:rPr>
        <w:t xml:space="preserve"> - advice</w:t>
      </w:r>
    </w:p>
    <w:p w14:paraId="0DB48847" w14:textId="7AC9BA45" w:rsidR="00A73D6D" w:rsidRPr="008F5A00" w:rsidRDefault="00A73D6D"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 xml:space="preserve">The </w:t>
      </w:r>
      <w:r w:rsidR="00492663" w:rsidRPr="008F5A00">
        <w:rPr>
          <w:rFonts w:ascii="Century Gothic" w:hAnsi="Century Gothic" w:cs="Arial"/>
          <w:bCs/>
          <w:sz w:val="22"/>
          <w:szCs w:val="22"/>
        </w:rPr>
        <w:t>reviewer will assess adviser charging, fact finding, risk profiling, and suitability</w:t>
      </w:r>
      <w:r w:rsidRPr="008F5A00">
        <w:rPr>
          <w:rFonts w:ascii="Century Gothic" w:hAnsi="Century Gothic" w:cs="Arial"/>
          <w:bCs/>
          <w:sz w:val="22"/>
          <w:szCs w:val="22"/>
        </w:rPr>
        <w:t>.</w:t>
      </w:r>
      <w:r w:rsidR="00492663" w:rsidRPr="008F5A00">
        <w:rPr>
          <w:rFonts w:ascii="Century Gothic" w:hAnsi="Century Gothic" w:cs="Arial"/>
          <w:bCs/>
          <w:sz w:val="22"/>
          <w:szCs w:val="22"/>
        </w:rPr>
        <w:t xml:space="preserve"> Files are gra</w:t>
      </w:r>
      <w:r w:rsidR="005B4A6B">
        <w:rPr>
          <w:rFonts w:ascii="Century Gothic" w:hAnsi="Century Gothic" w:cs="Arial"/>
          <w:bCs/>
          <w:sz w:val="22"/>
          <w:szCs w:val="22"/>
        </w:rPr>
        <w:t>ded from unsuitable to suitable (Grades 4-1)</w:t>
      </w:r>
    </w:p>
    <w:p w14:paraId="61DCC988" w14:textId="77777777" w:rsidR="00492663" w:rsidRPr="008F5A00" w:rsidRDefault="00492663" w:rsidP="008F5A00">
      <w:pPr>
        <w:spacing w:line="360" w:lineRule="auto"/>
        <w:jc w:val="both"/>
        <w:rPr>
          <w:rFonts w:ascii="Century Gothic" w:hAnsi="Century Gothic" w:cs="Arial"/>
          <w:bCs/>
          <w:sz w:val="22"/>
          <w:szCs w:val="22"/>
        </w:rPr>
      </w:pPr>
    </w:p>
    <w:p w14:paraId="6E2C5A05" w14:textId="462D6F65" w:rsidR="00A73D6D" w:rsidRPr="00A67458" w:rsidRDefault="005B4A6B" w:rsidP="008F5A00">
      <w:pPr>
        <w:spacing w:line="360" w:lineRule="auto"/>
        <w:jc w:val="both"/>
        <w:rPr>
          <w:rFonts w:ascii="Century Gothic" w:hAnsi="Century Gothic" w:cs="Arial"/>
          <w:sz w:val="22"/>
          <w:szCs w:val="22"/>
        </w:rPr>
      </w:pPr>
      <w:r>
        <w:rPr>
          <w:rFonts w:ascii="Century Gothic" w:hAnsi="Century Gothic" w:cs="Arial"/>
          <w:bCs/>
          <w:sz w:val="22"/>
          <w:szCs w:val="22"/>
        </w:rPr>
        <w:t>KPI threshold is no below standard files</w:t>
      </w:r>
      <w:r w:rsidR="003F04AB">
        <w:rPr>
          <w:rFonts w:ascii="Century Gothic" w:hAnsi="Century Gothic" w:cs="Arial"/>
          <w:bCs/>
          <w:sz w:val="22"/>
          <w:szCs w:val="22"/>
        </w:rPr>
        <w:t>,</w:t>
      </w:r>
      <w:r>
        <w:rPr>
          <w:rFonts w:ascii="Century Gothic" w:hAnsi="Century Gothic" w:cs="Arial"/>
          <w:bCs/>
          <w:sz w:val="22"/>
          <w:szCs w:val="22"/>
        </w:rPr>
        <w:t xml:space="preserve"> (below standard is grade 3 or 4)</w:t>
      </w:r>
    </w:p>
    <w:p w14:paraId="2FC1C6EF" w14:textId="45F8CAD2" w:rsidR="00AD5CBE" w:rsidRDefault="00AD5CBE" w:rsidP="008F5A00">
      <w:pPr>
        <w:spacing w:line="360" w:lineRule="auto"/>
        <w:jc w:val="both"/>
        <w:rPr>
          <w:rFonts w:ascii="Century Gothic" w:hAnsi="Century Gothic" w:cs="Arial"/>
          <w:b/>
          <w:sz w:val="22"/>
          <w:szCs w:val="22"/>
        </w:rPr>
      </w:pPr>
    </w:p>
    <w:p w14:paraId="7489A404" w14:textId="77777777" w:rsidR="007B6112" w:rsidRPr="008F5A00" w:rsidRDefault="007B6112" w:rsidP="008F5A00">
      <w:pPr>
        <w:spacing w:line="360" w:lineRule="auto"/>
        <w:jc w:val="both"/>
        <w:rPr>
          <w:rFonts w:ascii="Century Gothic" w:hAnsi="Century Gothic" w:cs="Arial"/>
          <w:b/>
          <w:sz w:val="22"/>
          <w:szCs w:val="22"/>
        </w:rPr>
      </w:pPr>
    </w:p>
    <w:p w14:paraId="37F99ECF"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 xml:space="preserve">Product </w:t>
      </w:r>
      <w:r w:rsidR="00492663" w:rsidRPr="008F5A00">
        <w:rPr>
          <w:rFonts w:ascii="Century Gothic" w:hAnsi="Century Gothic" w:cs="Arial"/>
          <w:b/>
          <w:sz w:val="22"/>
          <w:szCs w:val="22"/>
        </w:rPr>
        <w:t xml:space="preserve">type - </w:t>
      </w:r>
      <w:r w:rsidRPr="008F5A00">
        <w:rPr>
          <w:rFonts w:ascii="Century Gothic" w:hAnsi="Century Gothic" w:cs="Arial"/>
          <w:b/>
          <w:sz w:val="22"/>
          <w:szCs w:val="22"/>
        </w:rPr>
        <w:t>Spread</w:t>
      </w:r>
    </w:p>
    <w:p w14:paraId="7E4E38D2" w14:textId="77777777" w:rsidR="00A73D6D" w:rsidRPr="008F5A00" w:rsidRDefault="00A73D6D" w:rsidP="008F5A00">
      <w:pPr>
        <w:spacing w:line="360" w:lineRule="auto"/>
        <w:jc w:val="both"/>
        <w:rPr>
          <w:rFonts w:ascii="Century Gothic" w:hAnsi="Century Gothic" w:cs="Arial"/>
          <w:sz w:val="22"/>
          <w:szCs w:val="22"/>
        </w:rPr>
      </w:pPr>
      <w:r w:rsidRPr="008F5A00">
        <w:rPr>
          <w:rFonts w:ascii="Century Gothic" w:hAnsi="Century Gothic" w:cs="Arial"/>
          <w:bCs/>
          <w:sz w:val="22"/>
          <w:szCs w:val="22"/>
        </w:rPr>
        <w:t>The new business register maintains an ongoing record of business submitted by Product Area and Product type; i.e. Protection, Retirement Planning, Mortgages and Savings and Investment on a global and per adviser basis.</w:t>
      </w:r>
    </w:p>
    <w:p w14:paraId="19E6D763" w14:textId="77777777" w:rsidR="00A73D6D" w:rsidRPr="008F5A00" w:rsidRDefault="00A73D6D" w:rsidP="008F5A00">
      <w:pPr>
        <w:spacing w:line="360" w:lineRule="auto"/>
        <w:jc w:val="both"/>
        <w:rPr>
          <w:rFonts w:ascii="Century Gothic" w:hAnsi="Century Gothic" w:cs="Arial"/>
          <w:sz w:val="22"/>
          <w:szCs w:val="22"/>
        </w:rPr>
      </w:pPr>
    </w:p>
    <w:p w14:paraId="47E1B79F" w14:textId="251FC7B1" w:rsidR="00C75882"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Because product type is client circumstance </w:t>
      </w:r>
      <w:r w:rsidR="003F04AB">
        <w:rPr>
          <w:rFonts w:ascii="Century Gothic" w:hAnsi="Century Gothic" w:cs="Arial"/>
          <w:sz w:val="22"/>
          <w:szCs w:val="22"/>
        </w:rPr>
        <w:t>led</w:t>
      </w:r>
      <w:r w:rsidRPr="008F5A00">
        <w:rPr>
          <w:rFonts w:ascii="Century Gothic" w:hAnsi="Century Gothic" w:cs="Arial"/>
          <w:sz w:val="22"/>
          <w:szCs w:val="22"/>
        </w:rPr>
        <w:t xml:space="preserve">, our view is that it is not in </w:t>
      </w:r>
      <w:r w:rsidR="00EA51FF">
        <w:rPr>
          <w:rFonts w:ascii="Century Gothic" w:hAnsi="Century Gothic" w:cs="Arial"/>
          <w:sz w:val="22"/>
          <w:szCs w:val="22"/>
        </w:rPr>
        <w:t xml:space="preserve">the </w:t>
      </w:r>
      <w:r w:rsidR="00EA51FF" w:rsidRPr="008F5A00">
        <w:rPr>
          <w:rFonts w:ascii="Century Gothic" w:hAnsi="Century Gothic" w:cs="Arial"/>
          <w:sz w:val="22"/>
          <w:szCs w:val="22"/>
        </w:rPr>
        <w:t>client’s</w:t>
      </w:r>
      <w:r w:rsidRPr="008F5A00">
        <w:rPr>
          <w:rFonts w:ascii="Century Gothic" w:hAnsi="Century Gothic" w:cs="Arial"/>
          <w:sz w:val="22"/>
          <w:szCs w:val="22"/>
        </w:rPr>
        <w:t xml:space="preserve"> best interests to force advisers into a quantitative spread. Each adviser is however expected to have a spread of investment and pension related business. It is expected that investment business is broken down into ISAs and OEIC / Bonds. We also expect some protection business.</w:t>
      </w:r>
    </w:p>
    <w:p w14:paraId="394E339E" w14:textId="77777777" w:rsidR="00C75882" w:rsidRPr="008F5A00" w:rsidRDefault="00C75882" w:rsidP="008F5A00">
      <w:pPr>
        <w:spacing w:line="360" w:lineRule="auto"/>
        <w:jc w:val="both"/>
        <w:rPr>
          <w:rFonts w:ascii="Century Gothic" w:hAnsi="Century Gothic" w:cs="Arial"/>
          <w:b/>
          <w:sz w:val="22"/>
          <w:szCs w:val="22"/>
        </w:rPr>
      </w:pPr>
    </w:p>
    <w:p w14:paraId="081EFA9C" w14:textId="77777777" w:rsidR="00C75882"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Product spread is analysed and discussed at 121s.</w:t>
      </w:r>
    </w:p>
    <w:p w14:paraId="2780EDB8" w14:textId="77777777" w:rsidR="00CD48B9" w:rsidRPr="008F5A00" w:rsidRDefault="00CD48B9" w:rsidP="008F5A00">
      <w:pPr>
        <w:spacing w:line="360" w:lineRule="auto"/>
        <w:jc w:val="both"/>
        <w:rPr>
          <w:rFonts w:ascii="Century Gothic" w:hAnsi="Century Gothic" w:cs="Arial"/>
          <w:b/>
          <w:sz w:val="22"/>
          <w:szCs w:val="22"/>
        </w:rPr>
      </w:pPr>
    </w:p>
    <w:p w14:paraId="182C646B" w14:textId="77777777" w:rsidR="00A73D6D" w:rsidRPr="008F5A00" w:rsidRDefault="002603DF"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Provider</w:t>
      </w:r>
      <w:r w:rsidR="00A73D6D" w:rsidRPr="008F5A00">
        <w:rPr>
          <w:rFonts w:ascii="Century Gothic" w:hAnsi="Century Gothic" w:cs="Arial"/>
          <w:b/>
          <w:sz w:val="22"/>
          <w:szCs w:val="22"/>
        </w:rPr>
        <w:t xml:space="preserve"> Spread</w:t>
      </w:r>
    </w:p>
    <w:p w14:paraId="7A1515AA" w14:textId="77777777" w:rsidR="00A73D6D" w:rsidRPr="008F5A00" w:rsidRDefault="00A73D6D" w:rsidP="008F5A00">
      <w:pPr>
        <w:spacing w:line="360" w:lineRule="auto"/>
        <w:jc w:val="both"/>
        <w:rPr>
          <w:rFonts w:ascii="Century Gothic" w:hAnsi="Century Gothic" w:cs="Arial"/>
          <w:sz w:val="22"/>
          <w:szCs w:val="22"/>
        </w:rPr>
      </w:pPr>
      <w:r w:rsidRPr="008F5A00">
        <w:rPr>
          <w:rFonts w:ascii="Century Gothic" w:hAnsi="Century Gothic" w:cs="Arial"/>
          <w:bCs/>
          <w:sz w:val="22"/>
          <w:szCs w:val="22"/>
        </w:rPr>
        <w:t>The new business register maintains a record of business submitted by Product Provider/Lender.</w:t>
      </w:r>
    </w:p>
    <w:p w14:paraId="15ED0ED3" w14:textId="77777777" w:rsidR="00A73D6D" w:rsidRPr="008F5A00" w:rsidRDefault="00A73D6D" w:rsidP="008F5A00">
      <w:pPr>
        <w:spacing w:line="360" w:lineRule="auto"/>
        <w:jc w:val="both"/>
        <w:rPr>
          <w:rFonts w:ascii="Century Gothic" w:hAnsi="Century Gothic" w:cs="Arial"/>
          <w:sz w:val="22"/>
          <w:szCs w:val="22"/>
        </w:rPr>
      </w:pPr>
    </w:p>
    <w:p w14:paraId="425E7611" w14:textId="77777777" w:rsidR="00D05DF8"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There is no absolute benchmark threshold because the Firm uses a Centralised Investment Proposition</w:t>
      </w:r>
      <w:r w:rsidR="002603DF" w:rsidRPr="008F5A00">
        <w:rPr>
          <w:rFonts w:ascii="Century Gothic" w:hAnsi="Century Gothic" w:cs="Arial"/>
          <w:sz w:val="22"/>
          <w:szCs w:val="22"/>
        </w:rPr>
        <w:t xml:space="preserve"> </w:t>
      </w:r>
      <w:r w:rsidRPr="008F5A00">
        <w:rPr>
          <w:rFonts w:ascii="Century Gothic" w:hAnsi="Century Gothic" w:cs="Arial"/>
          <w:sz w:val="22"/>
          <w:szCs w:val="22"/>
        </w:rPr>
        <w:t>– consequently mos</w:t>
      </w:r>
      <w:r w:rsidR="002603DF" w:rsidRPr="008F5A00">
        <w:rPr>
          <w:rFonts w:ascii="Century Gothic" w:hAnsi="Century Gothic" w:cs="Arial"/>
          <w:sz w:val="22"/>
          <w:szCs w:val="22"/>
        </w:rPr>
        <w:t>t transactions rest with on</w:t>
      </w:r>
      <w:r w:rsidR="00D5331F">
        <w:rPr>
          <w:rFonts w:ascii="Century Gothic" w:hAnsi="Century Gothic" w:cs="Arial"/>
          <w:sz w:val="22"/>
          <w:szCs w:val="22"/>
        </w:rPr>
        <w:t>e</w:t>
      </w:r>
      <w:r w:rsidR="002603DF" w:rsidRPr="008F5A00">
        <w:rPr>
          <w:rFonts w:ascii="Century Gothic" w:hAnsi="Century Gothic" w:cs="Arial"/>
          <w:sz w:val="22"/>
          <w:szCs w:val="22"/>
        </w:rPr>
        <w:t xml:space="preserve"> provider</w:t>
      </w:r>
      <w:r w:rsidRPr="008F5A00">
        <w:rPr>
          <w:rFonts w:ascii="Century Gothic" w:hAnsi="Century Gothic" w:cs="Arial"/>
          <w:sz w:val="22"/>
          <w:szCs w:val="22"/>
        </w:rPr>
        <w:t xml:space="preserve">. </w:t>
      </w:r>
    </w:p>
    <w:p w14:paraId="3CE4339B" w14:textId="77777777" w:rsidR="00D05DF8" w:rsidRPr="008F5A00" w:rsidRDefault="00D05DF8" w:rsidP="008F5A00">
      <w:pPr>
        <w:spacing w:line="360" w:lineRule="auto"/>
        <w:jc w:val="both"/>
        <w:rPr>
          <w:rFonts w:ascii="Century Gothic" w:hAnsi="Century Gothic" w:cs="Arial"/>
          <w:sz w:val="22"/>
          <w:szCs w:val="22"/>
        </w:rPr>
      </w:pPr>
    </w:p>
    <w:p w14:paraId="199C9B73" w14:textId="77777777" w:rsidR="00A73D6D" w:rsidRPr="008F5A00" w:rsidRDefault="00EA51FF" w:rsidP="008F5A00">
      <w:pPr>
        <w:spacing w:line="360" w:lineRule="auto"/>
        <w:jc w:val="both"/>
        <w:rPr>
          <w:rFonts w:ascii="Century Gothic" w:hAnsi="Century Gothic" w:cs="Arial"/>
          <w:sz w:val="22"/>
          <w:szCs w:val="22"/>
        </w:rPr>
      </w:pPr>
      <w:r w:rsidRPr="008F5A00">
        <w:rPr>
          <w:rFonts w:ascii="Century Gothic" w:hAnsi="Century Gothic" w:cs="Arial"/>
          <w:sz w:val="22"/>
          <w:szCs w:val="22"/>
        </w:rPr>
        <w:t>However,</w:t>
      </w:r>
      <w:r w:rsidR="00C75882" w:rsidRPr="008F5A00">
        <w:rPr>
          <w:rFonts w:ascii="Century Gothic" w:hAnsi="Century Gothic" w:cs="Arial"/>
          <w:sz w:val="22"/>
          <w:szCs w:val="22"/>
        </w:rPr>
        <w:t xml:space="preserve"> it is expected that from time to time the CIP will not fit a client’s circumstance and so this KPI is tested by exception. </w:t>
      </w:r>
      <w:r w:rsidR="00D05DF8" w:rsidRPr="008F5A00">
        <w:rPr>
          <w:rFonts w:ascii="Century Gothic" w:hAnsi="Century Gothic" w:cs="Arial"/>
          <w:sz w:val="22"/>
          <w:szCs w:val="22"/>
        </w:rPr>
        <w:t>In these circumstances t</w:t>
      </w:r>
      <w:r w:rsidR="00A73D6D" w:rsidRPr="008F5A00">
        <w:rPr>
          <w:rFonts w:ascii="Century Gothic" w:hAnsi="Century Gothic" w:cs="Arial"/>
          <w:sz w:val="22"/>
          <w:szCs w:val="22"/>
        </w:rPr>
        <w:t xml:space="preserve">he Supervisor will discuss the proposals submitted to each product provider/lender at 1 to 1 meetings and seek justification for cases where more than 20% of </w:t>
      </w:r>
      <w:r w:rsidRPr="008F5A00">
        <w:rPr>
          <w:rFonts w:ascii="Century Gothic" w:hAnsi="Century Gothic" w:cs="Arial"/>
          <w:sz w:val="22"/>
          <w:szCs w:val="22"/>
        </w:rPr>
        <w:t>non-platform</w:t>
      </w:r>
      <w:r w:rsidR="00A73D6D" w:rsidRPr="008F5A00">
        <w:rPr>
          <w:rFonts w:ascii="Century Gothic" w:hAnsi="Century Gothic" w:cs="Arial"/>
          <w:sz w:val="22"/>
          <w:szCs w:val="22"/>
        </w:rPr>
        <w:t xml:space="preserve"> based business submitted over any review period is with any one product provider.</w:t>
      </w:r>
    </w:p>
    <w:p w14:paraId="48C91346" w14:textId="77777777" w:rsidR="00A67458" w:rsidRPr="008F5A00" w:rsidRDefault="00A67458" w:rsidP="008F5A00">
      <w:pPr>
        <w:spacing w:line="360" w:lineRule="auto"/>
        <w:jc w:val="both"/>
        <w:rPr>
          <w:rFonts w:ascii="Century Gothic" w:hAnsi="Century Gothic" w:cs="Arial"/>
          <w:sz w:val="22"/>
          <w:szCs w:val="22"/>
        </w:rPr>
      </w:pPr>
    </w:p>
    <w:p w14:paraId="64F53427"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Complaints</w:t>
      </w:r>
    </w:p>
    <w:p w14:paraId="2DDEA033" w14:textId="77777777" w:rsidR="002E455D" w:rsidRPr="008F5A00" w:rsidRDefault="00A73D6D"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The Supervisor will investigate all complaints to establish whether a possible training need might be identified.</w:t>
      </w:r>
      <w:r w:rsidR="00C75882" w:rsidRPr="008F5A00">
        <w:rPr>
          <w:rFonts w:ascii="Century Gothic" w:hAnsi="Century Gothic" w:cs="Arial"/>
          <w:bCs/>
          <w:sz w:val="22"/>
          <w:szCs w:val="22"/>
        </w:rPr>
        <w:t xml:space="preserve"> </w:t>
      </w:r>
    </w:p>
    <w:p w14:paraId="50B48ACF" w14:textId="77777777" w:rsidR="002E455D" w:rsidRPr="008F5A00" w:rsidRDefault="002E455D" w:rsidP="008F5A00">
      <w:pPr>
        <w:spacing w:line="360" w:lineRule="auto"/>
        <w:jc w:val="both"/>
        <w:rPr>
          <w:rFonts w:ascii="Century Gothic" w:hAnsi="Century Gothic" w:cs="Arial"/>
          <w:bCs/>
          <w:sz w:val="22"/>
          <w:szCs w:val="22"/>
        </w:rPr>
      </w:pPr>
    </w:p>
    <w:p w14:paraId="1CE85538" w14:textId="54D2920A" w:rsidR="00A73D6D" w:rsidRPr="008F5A00" w:rsidRDefault="00C75882"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There is no tolerance to upheld advice complaints.</w:t>
      </w:r>
    </w:p>
    <w:p w14:paraId="0EA767B2" w14:textId="77777777" w:rsidR="001B46CE" w:rsidRPr="008F5A00" w:rsidRDefault="001B46CE" w:rsidP="008F5A00">
      <w:pPr>
        <w:spacing w:line="360" w:lineRule="auto"/>
        <w:jc w:val="both"/>
        <w:rPr>
          <w:rFonts w:ascii="Century Gothic" w:hAnsi="Century Gothic" w:cs="Arial"/>
          <w:bCs/>
          <w:sz w:val="22"/>
          <w:szCs w:val="22"/>
        </w:rPr>
      </w:pPr>
    </w:p>
    <w:p w14:paraId="3845D822"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Execution Only Transactions</w:t>
      </w:r>
    </w:p>
    <w:p w14:paraId="10387693" w14:textId="7BC40E53" w:rsidR="008B4A74" w:rsidRPr="00516E1E" w:rsidRDefault="00A73D6D"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The firm does not conduct any non-advise</w:t>
      </w:r>
      <w:r w:rsidR="002E455D" w:rsidRPr="008F5A00">
        <w:rPr>
          <w:rFonts w:ascii="Century Gothic" w:hAnsi="Century Gothic" w:cs="Arial"/>
          <w:bCs/>
          <w:sz w:val="22"/>
          <w:szCs w:val="22"/>
        </w:rPr>
        <w:t>d</w:t>
      </w:r>
      <w:r w:rsidRPr="008F5A00">
        <w:rPr>
          <w:rFonts w:ascii="Century Gothic" w:hAnsi="Century Gothic" w:cs="Arial"/>
          <w:bCs/>
          <w:sz w:val="22"/>
          <w:szCs w:val="22"/>
        </w:rPr>
        <w:t xml:space="preserve"> sales and does not accept execution only business.</w:t>
      </w:r>
      <w:r w:rsidR="00D05DF8" w:rsidRPr="008F5A00">
        <w:rPr>
          <w:rFonts w:ascii="Century Gothic" w:hAnsi="Century Gothic" w:cs="Arial"/>
          <w:bCs/>
          <w:sz w:val="22"/>
          <w:szCs w:val="22"/>
        </w:rPr>
        <w:t xml:space="preserve"> </w:t>
      </w:r>
    </w:p>
    <w:p w14:paraId="6C6B695D" w14:textId="77777777" w:rsidR="007B6112" w:rsidRPr="008F5A00" w:rsidRDefault="007B6112" w:rsidP="008F5A00">
      <w:pPr>
        <w:spacing w:line="360" w:lineRule="auto"/>
        <w:jc w:val="both"/>
        <w:rPr>
          <w:rFonts w:ascii="Century Gothic" w:hAnsi="Century Gothic" w:cs="Arial"/>
          <w:sz w:val="22"/>
          <w:szCs w:val="22"/>
        </w:rPr>
      </w:pPr>
    </w:p>
    <w:p w14:paraId="7D724857" w14:textId="1EF67411" w:rsidR="005B4A6B" w:rsidRPr="008F5A00" w:rsidRDefault="005B4A6B" w:rsidP="005B4A6B">
      <w:pPr>
        <w:spacing w:line="360" w:lineRule="auto"/>
        <w:jc w:val="both"/>
        <w:rPr>
          <w:rFonts w:ascii="Century Gothic" w:hAnsi="Century Gothic" w:cs="Arial"/>
          <w:b/>
          <w:sz w:val="22"/>
          <w:szCs w:val="22"/>
        </w:rPr>
      </w:pPr>
      <w:r>
        <w:rPr>
          <w:rFonts w:ascii="Century Gothic" w:hAnsi="Century Gothic" w:cs="Arial"/>
          <w:b/>
          <w:sz w:val="22"/>
          <w:szCs w:val="22"/>
        </w:rPr>
        <w:t>CPD</w:t>
      </w:r>
    </w:p>
    <w:p w14:paraId="0338CDFD" w14:textId="5F3CEA66" w:rsidR="005B4A6B" w:rsidRDefault="005B4A6B" w:rsidP="005B4A6B">
      <w:pPr>
        <w:spacing w:line="360" w:lineRule="auto"/>
        <w:jc w:val="both"/>
        <w:rPr>
          <w:rFonts w:ascii="Century Gothic" w:hAnsi="Century Gothic" w:cs="Arial"/>
          <w:bCs/>
          <w:sz w:val="22"/>
          <w:szCs w:val="22"/>
        </w:rPr>
      </w:pPr>
      <w:r>
        <w:rPr>
          <w:rFonts w:ascii="Century Gothic" w:hAnsi="Century Gothic" w:cs="Arial"/>
          <w:bCs/>
          <w:sz w:val="22"/>
          <w:szCs w:val="22"/>
        </w:rPr>
        <w:t xml:space="preserve">As part of the regulatory requirements (35 hours </w:t>
      </w:r>
      <w:r w:rsidR="003F04AB">
        <w:rPr>
          <w:rFonts w:ascii="Century Gothic" w:hAnsi="Century Gothic" w:cs="Arial"/>
          <w:bCs/>
          <w:sz w:val="22"/>
          <w:szCs w:val="22"/>
        </w:rPr>
        <w:t xml:space="preserve">per annum, </w:t>
      </w:r>
      <w:r>
        <w:rPr>
          <w:rFonts w:ascii="Century Gothic" w:hAnsi="Century Gothic" w:cs="Arial"/>
          <w:bCs/>
          <w:sz w:val="22"/>
          <w:szCs w:val="22"/>
        </w:rPr>
        <w:t xml:space="preserve">of which 21 </w:t>
      </w:r>
      <w:r w:rsidR="003F04AB">
        <w:rPr>
          <w:rFonts w:ascii="Century Gothic" w:hAnsi="Century Gothic" w:cs="Arial"/>
          <w:bCs/>
          <w:sz w:val="22"/>
          <w:szCs w:val="22"/>
        </w:rPr>
        <w:t xml:space="preserve">is </w:t>
      </w:r>
      <w:r>
        <w:rPr>
          <w:rFonts w:ascii="Century Gothic" w:hAnsi="Century Gothic" w:cs="Arial"/>
          <w:bCs/>
          <w:sz w:val="22"/>
          <w:szCs w:val="22"/>
        </w:rPr>
        <w:t>structured)</w:t>
      </w:r>
      <w:r w:rsidR="008614C0">
        <w:rPr>
          <w:rFonts w:ascii="Century Gothic" w:hAnsi="Century Gothic" w:cs="Arial"/>
          <w:bCs/>
          <w:sz w:val="22"/>
          <w:szCs w:val="22"/>
        </w:rPr>
        <w:t>, advisers</w:t>
      </w:r>
      <w:r w:rsidR="003F04AB">
        <w:rPr>
          <w:rFonts w:ascii="Century Gothic" w:hAnsi="Century Gothic" w:cs="Arial"/>
          <w:bCs/>
          <w:sz w:val="22"/>
          <w:szCs w:val="22"/>
        </w:rPr>
        <w:t>,</w:t>
      </w:r>
      <w:r w:rsidR="008614C0">
        <w:rPr>
          <w:rFonts w:ascii="Century Gothic" w:hAnsi="Century Gothic" w:cs="Arial"/>
          <w:bCs/>
          <w:sz w:val="22"/>
          <w:szCs w:val="22"/>
        </w:rPr>
        <w:t xml:space="preserve"> (unless they are only permitted to advise in certain areas through an internal licencing process)</w:t>
      </w:r>
      <w:r w:rsidR="003F04AB">
        <w:rPr>
          <w:rFonts w:ascii="Century Gothic" w:hAnsi="Century Gothic" w:cs="Arial"/>
          <w:bCs/>
          <w:sz w:val="22"/>
          <w:szCs w:val="22"/>
        </w:rPr>
        <w:t>,</w:t>
      </w:r>
      <w:r w:rsidR="008614C0">
        <w:rPr>
          <w:rFonts w:ascii="Century Gothic" w:hAnsi="Century Gothic" w:cs="Arial"/>
          <w:bCs/>
          <w:sz w:val="22"/>
          <w:szCs w:val="22"/>
        </w:rPr>
        <w:t xml:space="preserve"> are required to demonstrate CPD activity in the following areas</w:t>
      </w:r>
    </w:p>
    <w:p w14:paraId="7DCFA0E5" w14:textId="77777777" w:rsidR="008614C0" w:rsidRDefault="008614C0" w:rsidP="005B4A6B">
      <w:pPr>
        <w:spacing w:line="360" w:lineRule="auto"/>
        <w:jc w:val="both"/>
        <w:rPr>
          <w:rFonts w:ascii="Century Gothic" w:hAnsi="Century Gothic" w:cs="Arial"/>
          <w:bCs/>
          <w:sz w:val="22"/>
          <w:szCs w:val="22"/>
        </w:rPr>
      </w:pPr>
    </w:p>
    <w:p w14:paraId="215C5D8A" w14:textId="613BD68D" w:rsidR="008614C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Investments, Pensions, Tax (including IHT), Trusts, Protection, Regulation, Business Development.</w:t>
      </w:r>
    </w:p>
    <w:p w14:paraId="07479C17" w14:textId="77777777" w:rsidR="008614C0" w:rsidRDefault="008614C0" w:rsidP="005B4A6B">
      <w:pPr>
        <w:spacing w:line="360" w:lineRule="auto"/>
        <w:jc w:val="both"/>
        <w:rPr>
          <w:rFonts w:ascii="Century Gothic" w:hAnsi="Century Gothic" w:cs="Arial"/>
          <w:bCs/>
          <w:sz w:val="22"/>
          <w:szCs w:val="22"/>
        </w:rPr>
      </w:pPr>
    </w:p>
    <w:p w14:paraId="4FA2C1E7" w14:textId="54C61A4D" w:rsidR="008614C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This is a requirement even if an adviser focuses on a particular market segment (for example, pensions).</w:t>
      </w:r>
    </w:p>
    <w:p w14:paraId="524C50D7" w14:textId="77777777" w:rsidR="008614C0" w:rsidRDefault="008614C0" w:rsidP="005B4A6B">
      <w:pPr>
        <w:spacing w:line="360" w:lineRule="auto"/>
        <w:jc w:val="both"/>
        <w:rPr>
          <w:rFonts w:ascii="Century Gothic" w:hAnsi="Century Gothic" w:cs="Arial"/>
          <w:bCs/>
          <w:sz w:val="22"/>
          <w:szCs w:val="22"/>
        </w:rPr>
      </w:pPr>
    </w:p>
    <w:p w14:paraId="4EEBDFC7" w14:textId="49F4AD09" w:rsidR="008614C0" w:rsidRPr="008F5A00" w:rsidRDefault="008614C0" w:rsidP="005B4A6B">
      <w:pPr>
        <w:spacing w:line="360" w:lineRule="auto"/>
        <w:jc w:val="both"/>
        <w:rPr>
          <w:rFonts w:ascii="Century Gothic" w:hAnsi="Century Gothic" w:cs="Arial"/>
          <w:sz w:val="22"/>
          <w:szCs w:val="22"/>
        </w:rPr>
      </w:pPr>
      <w:r>
        <w:rPr>
          <w:rFonts w:ascii="Century Gothic" w:hAnsi="Century Gothic" w:cs="Arial"/>
          <w:bCs/>
          <w:sz w:val="22"/>
          <w:szCs w:val="22"/>
        </w:rPr>
        <w:t>CPD is assessed at 121s.</w:t>
      </w:r>
    </w:p>
    <w:p w14:paraId="6129AA43" w14:textId="77777777" w:rsidR="000F1B4F" w:rsidRDefault="000F1B4F" w:rsidP="008F5A00">
      <w:pPr>
        <w:spacing w:line="360" w:lineRule="auto"/>
        <w:jc w:val="both"/>
        <w:rPr>
          <w:rFonts w:ascii="Century Gothic" w:hAnsi="Century Gothic" w:cs="Arial"/>
          <w:sz w:val="22"/>
          <w:szCs w:val="22"/>
        </w:rPr>
      </w:pPr>
    </w:p>
    <w:p w14:paraId="6A2BE0B9" w14:textId="50E893A1" w:rsidR="005B4A6B" w:rsidRPr="008F5A00" w:rsidRDefault="008614C0" w:rsidP="005B4A6B">
      <w:pPr>
        <w:spacing w:line="360" w:lineRule="auto"/>
        <w:jc w:val="both"/>
        <w:rPr>
          <w:rFonts w:ascii="Century Gothic" w:hAnsi="Century Gothic" w:cs="Arial"/>
          <w:b/>
          <w:sz w:val="22"/>
          <w:szCs w:val="22"/>
        </w:rPr>
      </w:pPr>
      <w:r>
        <w:rPr>
          <w:rFonts w:ascii="Century Gothic" w:hAnsi="Century Gothic" w:cs="Arial"/>
          <w:b/>
          <w:sz w:val="22"/>
          <w:szCs w:val="22"/>
        </w:rPr>
        <w:t>Annual reviews</w:t>
      </w:r>
    </w:p>
    <w:p w14:paraId="30590674" w14:textId="6F2FC3E4" w:rsidR="005B4A6B"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Each ad</w:t>
      </w:r>
      <w:r w:rsidR="001B46CE">
        <w:rPr>
          <w:rFonts w:ascii="Century Gothic" w:hAnsi="Century Gothic" w:cs="Arial"/>
          <w:bCs/>
          <w:sz w:val="22"/>
          <w:szCs w:val="22"/>
        </w:rPr>
        <w:t>viser is required to complete 95</w:t>
      </w:r>
      <w:r>
        <w:rPr>
          <w:rFonts w:ascii="Century Gothic" w:hAnsi="Century Gothic" w:cs="Arial"/>
          <w:bCs/>
          <w:sz w:val="22"/>
          <w:szCs w:val="22"/>
        </w:rPr>
        <w:t xml:space="preserve">% of annual reviews to the firm’s standard, which requires refreshing data, </w:t>
      </w:r>
      <w:r w:rsidR="003F04AB">
        <w:rPr>
          <w:rFonts w:ascii="Century Gothic" w:hAnsi="Century Gothic" w:cs="Arial"/>
          <w:bCs/>
          <w:sz w:val="22"/>
          <w:szCs w:val="22"/>
        </w:rPr>
        <w:t xml:space="preserve">confirming </w:t>
      </w:r>
      <w:r>
        <w:rPr>
          <w:rFonts w:ascii="Century Gothic" w:hAnsi="Century Gothic" w:cs="Arial"/>
          <w:bCs/>
          <w:sz w:val="22"/>
          <w:szCs w:val="22"/>
        </w:rPr>
        <w:t>risk profi</w:t>
      </w:r>
      <w:r w:rsidR="003F04AB">
        <w:rPr>
          <w:rFonts w:ascii="Century Gothic" w:hAnsi="Century Gothic" w:cs="Arial"/>
          <w:bCs/>
          <w:sz w:val="22"/>
          <w:szCs w:val="22"/>
        </w:rPr>
        <w:t>le</w:t>
      </w:r>
      <w:r>
        <w:rPr>
          <w:rFonts w:ascii="Century Gothic" w:hAnsi="Century Gothic" w:cs="Arial"/>
          <w:bCs/>
          <w:sz w:val="22"/>
          <w:szCs w:val="22"/>
        </w:rPr>
        <w:t>, and continued suitability of previous advice.</w:t>
      </w:r>
    </w:p>
    <w:p w14:paraId="3B5A7678" w14:textId="77777777" w:rsidR="008614C0" w:rsidRDefault="008614C0" w:rsidP="005B4A6B">
      <w:pPr>
        <w:spacing w:line="360" w:lineRule="auto"/>
        <w:jc w:val="both"/>
        <w:rPr>
          <w:rFonts w:ascii="Century Gothic" w:hAnsi="Century Gothic" w:cs="Arial"/>
          <w:bCs/>
          <w:sz w:val="22"/>
          <w:szCs w:val="22"/>
        </w:rPr>
      </w:pPr>
    </w:p>
    <w:p w14:paraId="74CEA99B" w14:textId="2755ED15" w:rsidR="008614C0" w:rsidRPr="008F5A0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Annual reviews are assessed as part of the file review programme and will be examined at 121s.</w:t>
      </w:r>
    </w:p>
    <w:p w14:paraId="62596389" w14:textId="77777777" w:rsidR="005B4A6B" w:rsidRPr="008F5A00" w:rsidRDefault="005B4A6B" w:rsidP="005B4A6B">
      <w:pPr>
        <w:spacing w:line="360" w:lineRule="auto"/>
        <w:jc w:val="both"/>
        <w:rPr>
          <w:rFonts w:ascii="Century Gothic" w:hAnsi="Century Gothic" w:cs="Arial"/>
          <w:bCs/>
          <w:sz w:val="22"/>
          <w:szCs w:val="22"/>
        </w:rPr>
      </w:pPr>
    </w:p>
    <w:p w14:paraId="08D1FAC3" w14:textId="43179893" w:rsidR="004206C0" w:rsidRPr="00516E1E" w:rsidRDefault="00282F62" w:rsidP="002B1FD6">
      <w:pPr>
        <w:pStyle w:val="Heading2"/>
        <w:pBdr>
          <w:bottom w:val="single" w:sz="4" w:space="1" w:color="auto"/>
        </w:pBdr>
        <w:spacing w:line="360" w:lineRule="auto"/>
        <w:jc w:val="both"/>
        <w:rPr>
          <w:rFonts w:ascii="Century Gothic" w:hAnsi="Century Gothic"/>
          <w:b w:val="0"/>
          <w:i w:val="0"/>
          <w:iCs w:val="0"/>
          <w:color w:val="15A9B2"/>
        </w:rPr>
      </w:pPr>
      <w:r w:rsidRPr="00516E1E">
        <w:rPr>
          <w:rFonts w:ascii="Century Gothic" w:hAnsi="Century Gothic"/>
          <w:b w:val="0"/>
          <w:i w:val="0"/>
          <w:iCs w:val="0"/>
          <w:color w:val="15A9B2"/>
        </w:rPr>
        <w:lastRenderedPageBreak/>
        <w:t>Limited License Business (Restrictions on business activities)</w:t>
      </w:r>
    </w:p>
    <w:p w14:paraId="4A34C825" w14:textId="3664E0F9" w:rsidR="00282F62" w:rsidRPr="00922E76" w:rsidRDefault="00B1019B" w:rsidP="00282F62">
      <w:pPr>
        <w:spacing w:line="360" w:lineRule="auto"/>
        <w:jc w:val="both"/>
        <w:rPr>
          <w:rFonts w:ascii="Century Gothic" w:hAnsi="Century Gothic" w:cs="Arial"/>
          <w:sz w:val="22"/>
          <w:szCs w:val="20"/>
        </w:rPr>
      </w:pPr>
      <w:r>
        <w:rPr>
          <w:rFonts w:ascii="Century Gothic" w:hAnsi="Century Gothic" w:cs="Arial"/>
          <w:sz w:val="22"/>
          <w:szCs w:val="20"/>
        </w:rPr>
        <w:t>There are no licence limitations this year.</w:t>
      </w:r>
    </w:p>
    <w:p w14:paraId="1F1C91FC" w14:textId="571781FA" w:rsidR="00282F62" w:rsidRDefault="00282F62" w:rsidP="00282F62">
      <w:pPr>
        <w:spacing w:line="360" w:lineRule="auto"/>
        <w:jc w:val="both"/>
        <w:rPr>
          <w:rFonts w:ascii="Century Gothic" w:hAnsi="Century Gothic"/>
          <w:sz w:val="20"/>
          <w:szCs w:val="20"/>
        </w:rPr>
      </w:pPr>
    </w:p>
    <w:p w14:paraId="3BE245A3" w14:textId="77777777" w:rsidR="00B1019B" w:rsidRPr="00922E76" w:rsidRDefault="00B1019B" w:rsidP="00282F62">
      <w:pPr>
        <w:spacing w:line="360" w:lineRule="auto"/>
        <w:jc w:val="both"/>
        <w:rPr>
          <w:rFonts w:ascii="Century Gothic" w:hAnsi="Century Gothic"/>
          <w:sz w:val="20"/>
          <w:szCs w:val="20"/>
        </w:rPr>
      </w:pPr>
    </w:p>
    <w:p w14:paraId="48912B83" w14:textId="75370A48" w:rsidR="004206C0" w:rsidRPr="00516E1E" w:rsidRDefault="00282F62" w:rsidP="002B1FD6">
      <w:pPr>
        <w:pBdr>
          <w:bottom w:val="single" w:sz="4" w:space="1" w:color="auto"/>
        </w:pBdr>
        <w:spacing w:line="360" w:lineRule="auto"/>
        <w:jc w:val="both"/>
        <w:rPr>
          <w:rFonts w:ascii="Century Gothic" w:hAnsi="Century Gothic" w:cs="Arial"/>
          <w:color w:val="15A9B2"/>
          <w:sz w:val="20"/>
          <w:szCs w:val="20"/>
        </w:rPr>
      </w:pPr>
      <w:r w:rsidRPr="00516E1E">
        <w:rPr>
          <w:rFonts w:ascii="Century Gothic" w:hAnsi="Century Gothic" w:cs="Arial"/>
          <w:color w:val="15A9B2"/>
          <w:sz w:val="28"/>
          <w:szCs w:val="20"/>
        </w:rPr>
        <w:t>Non-advising staff</w:t>
      </w:r>
    </w:p>
    <w:p w14:paraId="311FA278"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Certain non-authorised staff are required to participate formally in a diluted CPD scheme. The scheme is controlled by the supervisor.</w:t>
      </w:r>
    </w:p>
    <w:p w14:paraId="25A8A099" w14:textId="77777777" w:rsidR="00282F62" w:rsidRPr="00154960" w:rsidRDefault="00282F62" w:rsidP="00282F62">
      <w:pPr>
        <w:pStyle w:val="BodyText3"/>
        <w:spacing w:line="360" w:lineRule="auto"/>
        <w:rPr>
          <w:rFonts w:ascii="Century Gothic" w:hAnsi="Century Gothic" w:cs="Arial"/>
          <w:sz w:val="22"/>
        </w:rPr>
      </w:pPr>
    </w:p>
    <w:p w14:paraId="5125E09A"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Non-adviser members of the scheme are only required to keep CPD records. They will be supervised and competence will be assessed via 121s.</w:t>
      </w:r>
    </w:p>
    <w:p w14:paraId="352657AD" w14:textId="77777777" w:rsidR="00282F62" w:rsidRPr="00154960" w:rsidRDefault="00282F62" w:rsidP="00282F62">
      <w:pPr>
        <w:pStyle w:val="BodyText3"/>
        <w:spacing w:line="360" w:lineRule="auto"/>
        <w:rPr>
          <w:rFonts w:ascii="Century Gothic" w:hAnsi="Century Gothic" w:cs="Arial"/>
          <w:sz w:val="22"/>
        </w:rPr>
      </w:pPr>
    </w:p>
    <w:p w14:paraId="1AFE589F" w14:textId="18F093EF"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Each non-advising staff member in the scheme will have his / her own training programme, dependent on the area of advice</w:t>
      </w:r>
      <w:r w:rsidR="003F04AB">
        <w:rPr>
          <w:rFonts w:ascii="Century Gothic" w:hAnsi="Century Gothic" w:cs="Arial"/>
          <w:sz w:val="22"/>
        </w:rPr>
        <w:t xml:space="preserve"> or service</w:t>
      </w:r>
      <w:r w:rsidRPr="00154960">
        <w:rPr>
          <w:rFonts w:ascii="Century Gothic" w:hAnsi="Century Gothic" w:cs="Arial"/>
          <w:sz w:val="22"/>
        </w:rPr>
        <w:t xml:space="preserve"> he / she is involved in. This will be set by the designated supervisor, who may be a line manager rather than the designated supervisor for the regulated scheme. Training is not necessarily a formal course – it should be designed to deliver competency.</w:t>
      </w:r>
    </w:p>
    <w:p w14:paraId="66ABD86E" w14:textId="77777777" w:rsidR="00183FE1" w:rsidRPr="00154960" w:rsidRDefault="00183FE1" w:rsidP="00282F62">
      <w:pPr>
        <w:pStyle w:val="BodyText3"/>
        <w:spacing w:line="360" w:lineRule="auto"/>
        <w:rPr>
          <w:rFonts w:ascii="Century Gothic" w:hAnsi="Century Gothic" w:cs="Arial"/>
          <w:sz w:val="22"/>
        </w:rPr>
      </w:pPr>
    </w:p>
    <w:p w14:paraId="2A9A9E42"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Assessment is at least annual, and CPD should comprise at least 15 hours. There is no differentiation between structured and unstructured CPD.</w:t>
      </w:r>
    </w:p>
    <w:p w14:paraId="08B6234B" w14:textId="77777777" w:rsidR="00282F62" w:rsidRPr="00154960" w:rsidRDefault="00282F62" w:rsidP="00282F62">
      <w:pPr>
        <w:spacing w:line="360" w:lineRule="auto"/>
        <w:jc w:val="both"/>
        <w:rPr>
          <w:rFonts w:ascii="Century Gothic" w:hAnsi="Century Gothic" w:cs="Arial"/>
          <w:i/>
          <w:sz w:val="22"/>
          <w:szCs w:val="20"/>
          <w:u w:val="single"/>
        </w:rPr>
      </w:pPr>
    </w:p>
    <w:p w14:paraId="4E74BB81" w14:textId="77777777" w:rsidR="00282F62" w:rsidRPr="00154960" w:rsidRDefault="00282F62" w:rsidP="00282F62">
      <w:pPr>
        <w:spacing w:line="360" w:lineRule="auto"/>
        <w:jc w:val="both"/>
        <w:rPr>
          <w:rFonts w:ascii="Century Gothic" w:hAnsi="Century Gothic" w:cs="Arial"/>
          <w:sz w:val="22"/>
          <w:szCs w:val="20"/>
        </w:rPr>
      </w:pPr>
      <w:r w:rsidRPr="00154960">
        <w:rPr>
          <w:rFonts w:ascii="Century Gothic" w:hAnsi="Century Gothic" w:cs="Arial"/>
          <w:sz w:val="22"/>
          <w:szCs w:val="20"/>
        </w:rPr>
        <w:t>Each year the supervisor will sit with them and set their CPD goals for the year. From time to time the supervisor may delegate supervision to one or more of the main supervisors.</w:t>
      </w:r>
    </w:p>
    <w:p w14:paraId="7850C408" w14:textId="77777777" w:rsidR="00183FE1" w:rsidRPr="00154960" w:rsidRDefault="00183FE1" w:rsidP="00282F62">
      <w:pPr>
        <w:spacing w:line="360" w:lineRule="auto"/>
        <w:jc w:val="both"/>
        <w:rPr>
          <w:rFonts w:ascii="Century Gothic" w:hAnsi="Century Gothic" w:cs="Arial"/>
          <w:sz w:val="22"/>
          <w:szCs w:val="20"/>
        </w:rPr>
      </w:pPr>
    </w:p>
    <w:p w14:paraId="35F38E2D" w14:textId="5EA214A1" w:rsidR="00282F62" w:rsidRPr="002B1FD6" w:rsidRDefault="008759E7" w:rsidP="00282F62">
      <w:pPr>
        <w:spacing w:line="360" w:lineRule="auto"/>
        <w:jc w:val="both"/>
        <w:rPr>
          <w:rFonts w:ascii="Century Gothic" w:hAnsi="Century Gothic" w:cs="Arial"/>
          <w:sz w:val="22"/>
          <w:szCs w:val="20"/>
        </w:rPr>
      </w:pPr>
      <w:r>
        <w:rPr>
          <w:rFonts w:ascii="Century Gothic" w:hAnsi="Century Gothic" w:cs="Arial"/>
          <w:sz w:val="22"/>
          <w:szCs w:val="20"/>
        </w:rPr>
        <w:t>Goldfinger</w:t>
      </w:r>
      <w:r w:rsidR="00B1019B">
        <w:rPr>
          <w:rFonts w:ascii="Century Gothic" w:hAnsi="Century Gothic" w:cs="Arial"/>
          <w:sz w:val="22"/>
          <w:szCs w:val="20"/>
        </w:rPr>
        <w:t xml:space="preserve"> is the only</w:t>
      </w:r>
      <w:r w:rsidR="001B46CE">
        <w:rPr>
          <w:rFonts w:ascii="Century Gothic" w:hAnsi="Century Gothic" w:cs="Arial"/>
          <w:sz w:val="22"/>
          <w:szCs w:val="20"/>
        </w:rPr>
        <w:t xml:space="preserve"> p</w:t>
      </w:r>
      <w:r w:rsidR="00282F62" w:rsidRPr="00154960">
        <w:rPr>
          <w:rFonts w:ascii="Century Gothic" w:hAnsi="Century Gothic" w:cs="Arial"/>
          <w:sz w:val="22"/>
          <w:szCs w:val="20"/>
        </w:rPr>
        <w:t>articipant in the non-auth</w:t>
      </w:r>
      <w:r w:rsidR="001B46CE">
        <w:rPr>
          <w:rFonts w:ascii="Century Gothic" w:hAnsi="Century Gothic" w:cs="Arial"/>
          <w:sz w:val="22"/>
          <w:szCs w:val="20"/>
        </w:rPr>
        <w:t>orised T&amp;C programme in 20</w:t>
      </w:r>
      <w:r w:rsidR="00B1019B">
        <w:rPr>
          <w:rFonts w:ascii="Century Gothic" w:hAnsi="Century Gothic" w:cs="Arial"/>
          <w:sz w:val="22"/>
          <w:szCs w:val="20"/>
        </w:rPr>
        <w:t>2</w:t>
      </w:r>
      <w:r w:rsidR="007A4B1C">
        <w:rPr>
          <w:rFonts w:ascii="Century Gothic" w:hAnsi="Century Gothic" w:cs="Arial"/>
          <w:sz w:val="22"/>
          <w:szCs w:val="20"/>
        </w:rPr>
        <w:t>3</w:t>
      </w:r>
      <w:r w:rsidR="001B46CE">
        <w:rPr>
          <w:rFonts w:ascii="Century Gothic" w:hAnsi="Century Gothic" w:cs="Arial"/>
          <w:sz w:val="22"/>
          <w:szCs w:val="20"/>
        </w:rPr>
        <w:t>.</w:t>
      </w:r>
    </w:p>
    <w:p w14:paraId="49DCE447" w14:textId="55CD167B" w:rsidR="001B46CE" w:rsidRDefault="001B46CE" w:rsidP="00282F62">
      <w:pPr>
        <w:spacing w:line="360" w:lineRule="auto"/>
        <w:jc w:val="both"/>
        <w:rPr>
          <w:rFonts w:ascii="Century Gothic" w:hAnsi="Century Gothic"/>
          <w:sz w:val="20"/>
          <w:szCs w:val="20"/>
        </w:rPr>
      </w:pPr>
    </w:p>
    <w:p w14:paraId="37E44912" w14:textId="355FA893" w:rsidR="00C815B7" w:rsidRPr="00F8583A" w:rsidRDefault="00F8583A" w:rsidP="00282F62">
      <w:pPr>
        <w:spacing w:line="360" w:lineRule="auto"/>
        <w:jc w:val="both"/>
        <w:rPr>
          <w:rFonts w:ascii="Century Gothic" w:hAnsi="Century Gothic"/>
          <w:color w:val="FF0000"/>
          <w:sz w:val="20"/>
          <w:szCs w:val="20"/>
        </w:rPr>
      </w:pPr>
      <w:r w:rsidRPr="00F8583A">
        <w:rPr>
          <w:rFonts w:ascii="Century Gothic" w:hAnsi="Century Gothic"/>
          <w:color w:val="FF0000"/>
          <w:sz w:val="20"/>
          <w:szCs w:val="20"/>
        </w:rPr>
        <w:t>Alternatively</w:t>
      </w:r>
    </w:p>
    <w:p w14:paraId="2174EA5F" w14:textId="31D2EEB6" w:rsidR="00C815B7" w:rsidRDefault="00C815B7" w:rsidP="00282F62">
      <w:pPr>
        <w:spacing w:line="360" w:lineRule="auto"/>
        <w:jc w:val="both"/>
        <w:rPr>
          <w:rFonts w:ascii="Century Gothic" w:hAnsi="Century Gothic"/>
          <w:sz w:val="20"/>
          <w:szCs w:val="20"/>
        </w:rPr>
      </w:pPr>
    </w:p>
    <w:p w14:paraId="4C347F93" w14:textId="057587A5" w:rsidR="00F8583A" w:rsidRDefault="00F8583A" w:rsidP="00F8583A">
      <w:pPr>
        <w:spacing w:line="360" w:lineRule="auto"/>
        <w:jc w:val="both"/>
        <w:rPr>
          <w:rFonts w:ascii="Century Gothic" w:hAnsi="Century Gothic" w:cs="Arial"/>
          <w:sz w:val="22"/>
          <w:szCs w:val="20"/>
        </w:rPr>
      </w:pPr>
      <w:r w:rsidRPr="00154960">
        <w:rPr>
          <w:rFonts w:ascii="Century Gothic" w:hAnsi="Century Gothic" w:cs="Arial"/>
          <w:sz w:val="22"/>
          <w:szCs w:val="20"/>
        </w:rPr>
        <w:t>Participants in the non-authorised T&amp;C programme in 2018 are</w:t>
      </w:r>
    </w:p>
    <w:p w14:paraId="150EFA94" w14:textId="77777777" w:rsidR="00F8583A" w:rsidRPr="00154960" w:rsidRDefault="00F8583A" w:rsidP="00F8583A">
      <w:pPr>
        <w:spacing w:line="360" w:lineRule="auto"/>
        <w:jc w:val="both"/>
        <w:rPr>
          <w:rFonts w:ascii="Century Gothic" w:hAnsi="Century Gothic" w:cs="Arial"/>
          <w:sz w:val="22"/>
          <w:szCs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939"/>
        <w:gridCol w:w="9"/>
        <w:gridCol w:w="2749"/>
        <w:gridCol w:w="11"/>
        <w:gridCol w:w="2647"/>
        <w:gridCol w:w="12"/>
        <w:gridCol w:w="3117"/>
        <w:gridCol w:w="8"/>
      </w:tblGrid>
      <w:tr w:rsidR="00F8583A" w:rsidRPr="00FD6A04" w14:paraId="07FCB37A" w14:textId="77777777" w:rsidTr="00516E1E">
        <w:trPr>
          <w:gridAfter w:val="1"/>
          <w:wAfter w:w="8" w:type="dxa"/>
          <w:trHeight w:val="331"/>
        </w:trPr>
        <w:tc>
          <w:tcPr>
            <w:tcW w:w="1948" w:type="dxa"/>
            <w:gridSpan w:val="2"/>
            <w:tcBorders>
              <w:top w:val="single" w:sz="6" w:space="0" w:color="000000"/>
              <w:left w:val="double" w:sz="6" w:space="0" w:color="000000"/>
              <w:bottom w:val="single" w:sz="6" w:space="0" w:color="000000"/>
              <w:right w:val="single" w:sz="6" w:space="0" w:color="000000"/>
            </w:tcBorders>
            <w:shd w:val="clear" w:color="auto" w:fill="15A9B2"/>
          </w:tcPr>
          <w:p w14:paraId="7AAFC0E0" w14:textId="77777777" w:rsidR="00F8583A" w:rsidRPr="00516E1E" w:rsidRDefault="00F8583A" w:rsidP="00064EF9">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Name</w:t>
            </w:r>
          </w:p>
        </w:tc>
        <w:tc>
          <w:tcPr>
            <w:tcW w:w="2760" w:type="dxa"/>
            <w:gridSpan w:val="2"/>
            <w:tcBorders>
              <w:top w:val="single" w:sz="6" w:space="0" w:color="000000"/>
              <w:left w:val="single" w:sz="6" w:space="0" w:color="000000"/>
              <w:bottom w:val="single" w:sz="6" w:space="0" w:color="000000"/>
              <w:right w:val="double" w:sz="6" w:space="0" w:color="000000"/>
            </w:tcBorders>
            <w:shd w:val="clear" w:color="auto" w:fill="15A9B2"/>
          </w:tcPr>
          <w:p w14:paraId="43874BA8" w14:textId="77777777" w:rsidR="00F8583A" w:rsidRPr="00516E1E" w:rsidRDefault="00F8583A" w:rsidP="00064EF9">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Position</w:t>
            </w:r>
          </w:p>
        </w:tc>
        <w:tc>
          <w:tcPr>
            <w:tcW w:w="2659" w:type="dxa"/>
            <w:gridSpan w:val="2"/>
            <w:tcBorders>
              <w:top w:val="single" w:sz="6" w:space="0" w:color="000000"/>
              <w:left w:val="single" w:sz="6" w:space="0" w:color="000000"/>
              <w:bottom w:val="single" w:sz="6" w:space="0" w:color="000000"/>
              <w:right w:val="double" w:sz="6" w:space="0" w:color="000000"/>
            </w:tcBorders>
            <w:shd w:val="clear" w:color="auto" w:fill="15A9B2"/>
          </w:tcPr>
          <w:p w14:paraId="386E56A8" w14:textId="77777777" w:rsidR="00F8583A" w:rsidRPr="00516E1E" w:rsidRDefault="00F8583A" w:rsidP="00064EF9">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Nature of CPD</w:t>
            </w:r>
          </w:p>
        </w:tc>
        <w:tc>
          <w:tcPr>
            <w:tcW w:w="3117" w:type="dxa"/>
            <w:tcBorders>
              <w:top w:val="single" w:sz="6" w:space="0" w:color="000000"/>
              <w:left w:val="single" w:sz="6" w:space="0" w:color="000000"/>
              <w:bottom w:val="single" w:sz="6" w:space="0" w:color="000000"/>
              <w:right w:val="double" w:sz="6" w:space="0" w:color="000000"/>
            </w:tcBorders>
            <w:shd w:val="clear" w:color="auto" w:fill="15A9B2"/>
          </w:tcPr>
          <w:p w14:paraId="7BFF30B6" w14:textId="77777777" w:rsidR="00F8583A" w:rsidRPr="00516E1E" w:rsidRDefault="00F8583A" w:rsidP="00064EF9">
            <w:pPr>
              <w:rPr>
                <w:rFonts w:ascii="Century Gothic" w:hAnsi="Century Gothic" w:cs="Arial"/>
                <w:b/>
                <w:color w:val="FFFFFF" w:themeColor="background1"/>
                <w:sz w:val="20"/>
                <w:szCs w:val="20"/>
              </w:rPr>
            </w:pPr>
            <w:r w:rsidRPr="00516E1E">
              <w:rPr>
                <w:rFonts w:ascii="Century Gothic" w:hAnsi="Century Gothic" w:cs="Arial"/>
                <w:b/>
                <w:color w:val="FFFFFF" w:themeColor="background1"/>
                <w:sz w:val="20"/>
                <w:szCs w:val="20"/>
              </w:rPr>
              <w:t>Supervisor</w:t>
            </w:r>
          </w:p>
        </w:tc>
      </w:tr>
      <w:tr w:rsidR="00F8583A" w:rsidRPr="00353DD6" w14:paraId="5D66BFC9" w14:textId="77777777" w:rsidTr="00F8583A">
        <w:tc>
          <w:tcPr>
            <w:tcW w:w="1939" w:type="dxa"/>
            <w:shd w:val="clear" w:color="auto" w:fill="auto"/>
          </w:tcPr>
          <w:p w14:paraId="047DFE74" w14:textId="0453AA6E" w:rsidR="00F8583A" w:rsidRPr="00353DD6" w:rsidRDefault="00F8583A" w:rsidP="00064EF9">
            <w:pPr>
              <w:rPr>
                <w:rFonts w:ascii="Century Gothic" w:hAnsi="Century Gothic" w:cs="Arial"/>
                <w:sz w:val="20"/>
                <w:szCs w:val="20"/>
              </w:rPr>
            </w:pPr>
            <w:r>
              <w:rPr>
                <w:rFonts w:ascii="Century Gothic" w:hAnsi="Century Gothic" w:cs="Arial"/>
                <w:sz w:val="20"/>
                <w:szCs w:val="20"/>
              </w:rPr>
              <w:t>Goldfinger</w:t>
            </w:r>
          </w:p>
        </w:tc>
        <w:tc>
          <w:tcPr>
            <w:tcW w:w="2758" w:type="dxa"/>
            <w:gridSpan w:val="2"/>
          </w:tcPr>
          <w:p w14:paraId="70976548" w14:textId="77777777" w:rsidR="00F8583A" w:rsidRPr="00353DD6" w:rsidRDefault="00F8583A" w:rsidP="00064EF9">
            <w:pPr>
              <w:rPr>
                <w:rFonts w:ascii="Century Gothic" w:hAnsi="Century Gothic" w:cs="Arial"/>
                <w:sz w:val="20"/>
                <w:szCs w:val="20"/>
              </w:rPr>
            </w:pPr>
          </w:p>
        </w:tc>
        <w:tc>
          <w:tcPr>
            <w:tcW w:w="2658" w:type="dxa"/>
            <w:gridSpan w:val="2"/>
          </w:tcPr>
          <w:p w14:paraId="7B155D62" w14:textId="77777777" w:rsidR="00F8583A" w:rsidRPr="00353DD6" w:rsidRDefault="00F8583A" w:rsidP="00064EF9">
            <w:pPr>
              <w:rPr>
                <w:rFonts w:ascii="Century Gothic" w:hAnsi="Century Gothic" w:cs="Arial"/>
                <w:sz w:val="20"/>
                <w:szCs w:val="20"/>
              </w:rPr>
            </w:pPr>
          </w:p>
        </w:tc>
        <w:tc>
          <w:tcPr>
            <w:tcW w:w="3137" w:type="dxa"/>
            <w:gridSpan w:val="3"/>
            <w:shd w:val="clear" w:color="auto" w:fill="auto"/>
          </w:tcPr>
          <w:p w14:paraId="7DAC7DE5" w14:textId="77777777" w:rsidR="00F8583A" w:rsidRPr="00353DD6" w:rsidRDefault="00F8583A" w:rsidP="00064EF9">
            <w:pPr>
              <w:rPr>
                <w:rFonts w:ascii="Century Gothic" w:hAnsi="Century Gothic" w:cs="Arial"/>
                <w:sz w:val="20"/>
                <w:szCs w:val="20"/>
              </w:rPr>
            </w:pPr>
          </w:p>
        </w:tc>
      </w:tr>
      <w:tr w:rsidR="00F8583A" w:rsidRPr="00353DD6" w14:paraId="7F625923" w14:textId="77777777" w:rsidTr="00F8583A">
        <w:tc>
          <w:tcPr>
            <w:tcW w:w="1939" w:type="dxa"/>
            <w:shd w:val="clear" w:color="auto" w:fill="auto"/>
          </w:tcPr>
          <w:p w14:paraId="49D87D20" w14:textId="52DA55A3" w:rsidR="00F8583A" w:rsidRPr="00D112C3" w:rsidRDefault="00F8583A" w:rsidP="00064EF9">
            <w:pPr>
              <w:rPr>
                <w:rFonts w:ascii="Century Gothic" w:hAnsi="Century Gothic"/>
                <w:sz w:val="20"/>
                <w:szCs w:val="20"/>
              </w:rPr>
            </w:pPr>
            <w:r w:rsidRPr="00D112C3">
              <w:rPr>
                <w:rFonts w:ascii="Century Gothic" w:hAnsi="Century Gothic"/>
                <w:sz w:val="20"/>
                <w:szCs w:val="20"/>
              </w:rPr>
              <w:t>Blofeld</w:t>
            </w:r>
          </w:p>
        </w:tc>
        <w:tc>
          <w:tcPr>
            <w:tcW w:w="2758" w:type="dxa"/>
            <w:gridSpan w:val="2"/>
          </w:tcPr>
          <w:p w14:paraId="11451F2D" w14:textId="77777777" w:rsidR="00F8583A" w:rsidRPr="00353DD6" w:rsidRDefault="00F8583A" w:rsidP="00064EF9">
            <w:pPr>
              <w:rPr>
                <w:rFonts w:ascii="Century Gothic" w:hAnsi="Century Gothic"/>
              </w:rPr>
            </w:pPr>
          </w:p>
        </w:tc>
        <w:tc>
          <w:tcPr>
            <w:tcW w:w="2658" w:type="dxa"/>
            <w:gridSpan w:val="2"/>
          </w:tcPr>
          <w:p w14:paraId="23C9C011" w14:textId="77777777" w:rsidR="00F8583A" w:rsidRPr="00353DD6" w:rsidRDefault="00F8583A" w:rsidP="00064EF9">
            <w:pPr>
              <w:rPr>
                <w:rFonts w:ascii="Century Gothic" w:hAnsi="Century Gothic"/>
              </w:rPr>
            </w:pPr>
          </w:p>
        </w:tc>
        <w:tc>
          <w:tcPr>
            <w:tcW w:w="3137" w:type="dxa"/>
            <w:gridSpan w:val="3"/>
            <w:shd w:val="clear" w:color="auto" w:fill="auto"/>
          </w:tcPr>
          <w:p w14:paraId="0DDA00EE" w14:textId="77777777" w:rsidR="00F8583A" w:rsidRPr="00353DD6" w:rsidRDefault="00F8583A" w:rsidP="00064EF9">
            <w:pPr>
              <w:rPr>
                <w:rFonts w:ascii="Century Gothic" w:hAnsi="Century Gothic"/>
              </w:rPr>
            </w:pPr>
          </w:p>
        </w:tc>
      </w:tr>
      <w:tr w:rsidR="00F8583A" w:rsidRPr="00353DD6" w14:paraId="2CD77C7A" w14:textId="77777777" w:rsidTr="00F8583A">
        <w:tc>
          <w:tcPr>
            <w:tcW w:w="1939" w:type="dxa"/>
            <w:shd w:val="clear" w:color="auto" w:fill="auto"/>
          </w:tcPr>
          <w:p w14:paraId="7B029A22" w14:textId="760811C9" w:rsidR="00F8583A" w:rsidRPr="00D112C3" w:rsidRDefault="00F8583A" w:rsidP="00064EF9">
            <w:pPr>
              <w:rPr>
                <w:rFonts w:ascii="Century Gothic" w:hAnsi="Century Gothic"/>
                <w:sz w:val="20"/>
                <w:szCs w:val="20"/>
              </w:rPr>
            </w:pPr>
            <w:proofErr w:type="spellStart"/>
            <w:r w:rsidRPr="00D112C3">
              <w:rPr>
                <w:rFonts w:ascii="Century Gothic" w:hAnsi="Century Gothic"/>
                <w:sz w:val="20"/>
                <w:szCs w:val="20"/>
              </w:rPr>
              <w:t>Scaramanga</w:t>
            </w:r>
            <w:proofErr w:type="spellEnd"/>
          </w:p>
        </w:tc>
        <w:tc>
          <w:tcPr>
            <w:tcW w:w="2758" w:type="dxa"/>
            <w:gridSpan w:val="2"/>
          </w:tcPr>
          <w:p w14:paraId="2DE00576" w14:textId="77777777" w:rsidR="00F8583A" w:rsidRPr="00353DD6" w:rsidRDefault="00F8583A" w:rsidP="00064EF9">
            <w:pPr>
              <w:rPr>
                <w:rFonts w:ascii="Century Gothic" w:hAnsi="Century Gothic"/>
              </w:rPr>
            </w:pPr>
          </w:p>
        </w:tc>
        <w:tc>
          <w:tcPr>
            <w:tcW w:w="2658" w:type="dxa"/>
            <w:gridSpan w:val="2"/>
          </w:tcPr>
          <w:p w14:paraId="063E4421" w14:textId="77777777" w:rsidR="00F8583A" w:rsidRPr="00353DD6" w:rsidRDefault="00F8583A" w:rsidP="00064EF9">
            <w:pPr>
              <w:rPr>
                <w:rFonts w:ascii="Century Gothic" w:hAnsi="Century Gothic"/>
              </w:rPr>
            </w:pPr>
          </w:p>
        </w:tc>
        <w:tc>
          <w:tcPr>
            <w:tcW w:w="3137" w:type="dxa"/>
            <w:gridSpan w:val="3"/>
            <w:shd w:val="clear" w:color="auto" w:fill="auto"/>
          </w:tcPr>
          <w:p w14:paraId="1DC86BAD" w14:textId="77777777" w:rsidR="00F8583A" w:rsidRPr="00353DD6" w:rsidRDefault="00F8583A" w:rsidP="00064EF9">
            <w:pPr>
              <w:rPr>
                <w:rFonts w:ascii="Century Gothic" w:hAnsi="Century Gothic"/>
              </w:rPr>
            </w:pPr>
          </w:p>
        </w:tc>
      </w:tr>
    </w:tbl>
    <w:p w14:paraId="4355ED5C" w14:textId="77777777" w:rsidR="00F8583A" w:rsidRPr="00922E76" w:rsidRDefault="00F8583A" w:rsidP="00F8583A">
      <w:pPr>
        <w:spacing w:line="360" w:lineRule="auto"/>
        <w:jc w:val="both"/>
        <w:rPr>
          <w:rFonts w:ascii="Century Gothic" w:hAnsi="Century Gothic"/>
          <w:sz w:val="20"/>
          <w:szCs w:val="20"/>
        </w:rPr>
      </w:pPr>
    </w:p>
    <w:p w14:paraId="041C97C2" w14:textId="77777777" w:rsidR="00F8583A" w:rsidRPr="00922E76" w:rsidRDefault="00F8583A" w:rsidP="00282F62">
      <w:pPr>
        <w:spacing w:line="360" w:lineRule="auto"/>
        <w:jc w:val="both"/>
        <w:rPr>
          <w:rFonts w:ascii="Century Gothic" w:hAnsi="Century Gothic"/>
          <w:sz w:val="20"/>
          <w:szCs w:val="20"/>
        </w:rPr>
      </w:pPr>
    </w:p>
    <w:p w14:paraId="433FB9BA" w14:textId="5B926DA2" w:rsidR="004206C0" w:rsidRPr="00516E1E" w:rsidRDefault="00282F62" w:rsidP="002B1FD6">
      <w:pPr>
        <w:pBdr>
          <w:bottom w:val="single" w:sz="4" w:space="1" w:color="auto"/>
        </w:pBdr>
        <w:spacing w:line="360" w:lineRule="auto"/>
        <w:jc w:val="both"/>
        <w:rPr>
          <w:rFonts w:ascii="Century Gothic" w:hAnsi="Century Gothic" w:cs="Arial"/>
          <w:color w:val="15A9B2"/>
          <w:sz w:val="28"/>
          <w:szCs w:val="20"/>
        </w:rPr>
      </w:pPr>
      <w:r w:rsidRPr="00516E1E">
        <w:rPr>
          <w:rFonts w:ascii="Century Gothic" w:hAnsi="Century Gothic" w:cs="Arial"/>
          <w:color w:val="15A9B2"/>
          <w:sz w:val="28"/>
          <w:szCs w:val="20"/>
        </w:rPr>
        <w:lastRenderedPageBreak/>
        <w:t>Review of this Plan</w:t>
      </w:r>
    </w:p>
    <w:p w14:paraId="31A6054D" w14:textId="77777777" w:rsidR="00282F62" w:rsidRPr="00922E76" w:rsidRDefault="00282F62" w:rsidP="00282F62">
      <w:pPr>
        <w:spacing w:line="360" w:lineRule="auto"/>
        <w:jc w:val="both"/>
        <w:rPr>
          <w:rFonts w:ascii="Century Gothic" w:hAnsi="Century Gothic" w:cs="Arial"/>
          <w:sz w:val="22"/>
          <w:szCs w:val="20"/>
        </w:rPr>
      </w:pPr>
      <w:r w:rsidRPr="00922E76">
        <w:rPr>
          <w:rFonts w:ascii="Century Gothic" w:hAnsi="Century Gothic" w:cs="Arial"/>
          <w:sz w:val="22"/>
          <w:szCs w:val="20"/>
        </w:rPr>
        <w:t>This is an annual plan. The next date of review is 12 months from the date of this document.</w:t>
      </w:r>
    </w:p>
    <w:p w14:paraId="49261A96" w14:textId="77777777" w:rsidR="00282F62" w:rsidRPr="00922E76" w:rsidRDefault="00282F62" w:rsidP="00282F62">
      <w:pPr>
        <w:spacing w:line="360" w:lineRule="auto"/>
        <w:jc w:val="both"/>
        <w:rPr>
          <w:rFonts w:ascii="Century Gothic" w:hAnsi="Century Gothic"/>
          <w:sz w:val="20"/>
          <w:szCs w:val="20"/>
        </w:rPr>
      </w:pPr>
    </w:p>
    <w:p w14:paraId="55D6CE7F" w14:textId="3A5D025E" w:rsidR="00282F62" w:rsidRPr="00922E76" w:rsidRDefault="008759E7" w:rsidP="00282F62">
      <w:pPr>
        <w:spacing w:line="360" w:lineRule="auto"/>
        <w:jc w:val="both"/>
        <w:rPr>
          <w:rFonts w:ascii="Century Gothic" w:hAnsi="Century Gothic"/>
          <w:b/>
          <w:sz w:val="20"/>
          <w:szCs w:val="20"/>
        </w:rPr>
      </w:pPr>
      <w:r>
        <w:rPr>
          <w:rFonts w:ascii="Century Gothic" w:hAnsi="Century Gothic"/>
          <w:b/>
          <w:sz w:val="20"/>
          <w:szCs w:val="20"/>
        </w:rPr>
        <w:t>James</w:t>
      </w:r>
      <w:r w:rsidR="00B90E5B">
        <w:rPr>
          <w:rFonts w:ascii="Century Gothic" w:hAnsi="Century Gothic"/>
          <w:b/>
          <w:sz w:val="20"/>
          <w:szCs w:val="20"/>
        </w:rPr>
        <w:t xml:space="preserve"> </w:t>
      </w:r>
      <w:r>
        <w:rPr>
          <w:rFonts w:ascii="Century Gothic" w:hAnsi="Century Gothic"/>
          <w:b/>
          <w:sz w:val="20"/>
          <w:szCs w:val="20"/>
        </w:rPr>
        <w:t>Bond</w:t>
      </w:r>
      <w:r w:rsidR="00282F62" w:rsidRPr="00922E76">
        <w:rPr>
          <w:rFonts w:ascii="Century Gothic" w:hAnsi="Century Gothic"/>
          <w:b/>
          <w:sz w:val="20"/>
          <w:szCs w:val="20"/>
        </w:rPr>
        <w:t xml:space="preserve"> (</w:t>
      </w:r>
      <w:r w:rsidR="00B1019B">
        <w:rPr>
          <w:rFonts w:ascii="Century Gothic" w:hAnsi="Century Gothic"/>
          <w:b/>
          <w:sz w:val="20"/>
          <w:szCs w:val="20"/>
        </w:rPr>
        <w:t>SMF16</w:t>
      </w:r>
      <w:r w:rsidR="00282F62" w:rsidRPr="00922E76">
        <w:rPr>
          <w:rFonts w:ascii="Century Gothic" w:hAnsi="Century Gothic"/>
          <w:b/>
          <w:sz w:val="20"/>
          <w:szCs w:val="20"/>
        </w:rPr>
        <w:t>)</w:t>
      </w:r>
    </w:p>
    <w:p w14:paraId="2CBCCE75" w14:textId="24D6E530" w:rsidR="00282F62" w:rsidRDefault="008759E7" w:rsidP="00282F62">
      <w:pPr>
        <w:spacing w:line="360" w:lineRule="auto"/>
        <w:jc w:val="both"/>
        <w:rPr>
          <w:rFonts w:ascii="Century Gothic" w:hAnsi="Century Gothic"/>
          <w:b/>
          <w:sz w:val="20"/>
          <w:szCs w:val="20"/>
        </w:rPr>
      </w:pPr>
      <w:r>
        <w:rPr>
          <w:rFonts w:ascii="Century Gothic" w:hAnsi="Century Gothic"/>
          <w:b/>
          <w:sz w:val="20"/>
          <w:szCs w:val="20"/>
        </w:rPr>
        <w:t>January</w:t>
      </w:r>
      <w:r w:rsidR="002B1FD6">
        <w:rPr>
          <w:rFonts w:ascii="Century Gothic" w:hAnsi="Century Gothic"/>
          <w:b/>
          <w:sz w:val="20"/>
          <w:szCs w:val="20"/>
        </w:rPr>
        <w:t xml:space="preserve"> 20</w:t>
      </w:r>
      <w:r w:rsidR="00B1019B">
        <w:rPr>
          <w:rFonts w:ascii="Century Gothic" w:hAnsi="Century Gothic"/>
          <w:b/>
          <w:sz w:val="20"/>
          <w:szCs w:val="20"/>
        </w:rPr>
        <w:t>2</w:t>
      </w:r>
      <w:r w:rsidR="003D24D8">
        <w:rPr>
          <w:rFonts w:ascii="Century Gothic" w:hAnsi="Century Gothic"/>
          <w:b/>
          <w:sz w:val="20"/>
          <w:szCs w:val="20"/>
        </w:rPr>
        <w:t>4</w:t>
      </w:r>
    </w:p>
    <w:p w14:paraId="62491CB1" w14:textId="77777777" w:rsidR="00282F62" w:rsidRPr="0002267F" w:rsidRDefault="00282F62" w:rsidP="00282F62">
      <w:pPr>
        <w:spacing w:line="360" w:lineRule="auto"/>
        <w:jc w:val="both"/>
        <w:rPr>
          <w:rFonts w:ascii="Century Gothic" w:hAnsi="Century Gothic"/>
          <w:b/>
          <w:sz w:val="20"/>
          <w:szCs w:val="20"/>
        </w:rPr>
      </w:pPr>
    </w:p>
    <w:p w14:paraId="1ECD9C82" w14:textId="77777777" w:rsidR="00766F9B" w:rsidRDefault="00766F9B" w:rsidP="008F5A00">
      <w:pPr>
        <w:spacing w:line="360" w:lineRule="auto"/>
        <w:jc w:val="both"/>
        <w:rPr>
          <w:rFonts w:ascii="Century Gothic" w:hAnsi="Century Gothic" w:cs="Arial"/>
          <w:color w:val="4DA595"/>
          <w:sz w:val="28"/>
          <w:szCs w:val="22"/>
        </w:rPr>
      </w:pPr>
    </w:p>
    <w:p w14:paraId="7EC4FD64" w14:textId="77777777" w:rsidR="004206C0" w:rsidRPr="008F5A00" w:rsidRDefault="004206C0" w:rsidP="008F5A00">
      <w:pPr>
        <w:spacing w:line="360" w:lineRule="auto"/>
        <w:jc w:val="both"/>
        <w:rPr>
          <w:rFonts w:ascii="Century Gothic" w:hAnsi="Century Gothic"/>
          <w:sz w:val="22"/>
          <w:szCs w:val="22"/>
        </w:rPr>
      </w:pPr>
    </w:p>
    <w:sectPr w:rsidR="004206C0" w:rsidRPr="008F5A00" w:rsidSect="00C24751">
      <w:headerReference w:type="even" r:id="rId17"/>
      <w:headerReference w:type="default" r:id="rId18"/>
      <w:footerReference w:type="even" r:id="rId19"/>
      <w:footerReference w:type="default" r:id="rId20"/>
      <w:headerReference w:type="first" r:id="rId21"/>
      <w:footerReference w:type="first" r:id="rId22"/>
      <w:pgSz w:w="12240" w:h="15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E74E6" w14:textId="77777777" w:rsidR="00A56D1C" w:rsidRDefault="00A56D1C">
      <w:r>
        <w:separator/>
      </w:r>
    </w:p>
  </w:endnote>
  <w:endnote w:type="continuationSeparator" w:id="0">
    <w:p w14:paraId="0C7448A7" w14:textId="77777777" w:rsidR="00A56D1C" w:rsidRDefault="00A5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743" w14:textId="77777777" w:rsidR="00F96FB6" w:rsidRDefault="00F96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46B7" w14:textId="4B0681C0" w:rsidR="00C93C8B" w:rsidRDefault="00F96FB6" w:rsidP="008F5A00">
    <w:pPr>
      <w:pStyle w:val="Footer"/>
      <w:ind w:right="-1264"/>
      <w:rPr>
        <w:rStyle w:val="PageNumber"/>
        <w:rFonts w:ascii="Century Gothic" w:hAnsi="Century Gothic"/>
        <w:sz w:val="22"/>
      </w:rPr>
    </w:pPr>
    <w:r>
      <w:rPr>
        <w:rStyle w:val="PageNumber"/>
        <w:rFonts w:ascii="Century Gothic" w:hAnsi="Century Gothic"/>
        <w:sz w:val="16"/>
      </w:rPr>
      <w:t>Essentials</w:t>
    </w:r>
    <w:r w:rsidR="00C93C8B">
      <w:rPr>
        <w:rStyle w:val="PageNumber"/>
        <w:rFonts w:ascii="Century Gothic" w:hAnsi="Century Gothic"/>
        <w:sz w:val="16"/>
      </w:rPr>
      <w:t>:</w:t>
    </w:r>
    <w:r w:rsidR="00C93C8B">
      <w:rPr>
        <w:rStyle w:val="PageNumber"/>
        <w:rFonts w:ascii="Century Gothic" w:hAnsi="Century Gothic"/>
        <w:sz w:val="16"/>
      </w:rPr>
      <w:tab/>
    </w:r>
    <w:r>
      <w:rPr>
        <w:rStyle w:val="PageNumber"/>
        <w:rFonts w:ascii="Century Gothic" w:hAnsi="Century Gothic"/>
        <w:sz w:val="16"/>
      </w:rPr>
      <w:tab/>
    </w:r>
    <w:r w:rsidR="00C93C8B">
      <w:rPr>
        <w:rStyle w:val="PageNumber"/>
        <w:rFonts w:ascii="Century Gothic" w:hAnsi="Century Gothic"/>
        <w:sz w:val="16"/>
      </w:rPr>
      <w:tab/>
    </w:r>
    <w:r w:rsidR="00C93C8B" w:rsidRPr="000478F3">
      <w:rPr>
        <w:rStyle w:val="PageNumber"/>
        <w:rFonts w:ascii="Century Gothic" w:hAnsi="Century Gothic"/>
        <w:sz w:val="16"/>
        <w:szCs w:val="16"/>
      </w:rPr>
      <w:t xml:space="preserve">Page </w:t>
    </w:r>
    <w:r w:rsidR="00C93C8B" w:rsidRPr="000478F3">
      <w:rPr>
        <w:rStyle w:val="PageNumber"/>
        <w:rFonts w:ascii="Century Gothic" w:hAnsi="Century Gothic"/>
        <w:sz w:val="16"/>
        <w:szCs w:val="16"/>
      </w:rPr>
      <w:fldChar w:fldCharType="begin"/>
    </w:r>
    <w:r w:rsidR="00C93C8B" w:rsidRPr="000478F3">
      <w:rPr>
        <w:rStyle w:val="PageNumber"/>
        <w:rFonts w:ascii="Century Gothic" w:hAnsi="Century Gothic"/>
        <w:sz w:val="16"/>
        <w:szCs w:val="16"/>
      </w:rPr>
      <w:instrText xml:space="preserve"> PAGE </w:instrText>
    </w:r>
    <w:r w:rsidR="00C93C8B" w:rsidRPr="000478F3">
      <w:rPr>
        <w:rStyle w:val="PageNumber"/>
        <w:rFonts w:ascii="Century Gothic" w:hAnsi="Century Gothic"/>
        <w:sz w:val="16"/>
        <w:szCs w:val="16"/>
      </w:rPr>
      <w:fldChar w:fldCharType="separate"/>
    </w:r>
    <w:r w:rsidR="00B90E5B">
      <w:rPr>
        <w:rStyle w:val="PageNumber"/>
        <w:rFonts w:ascii="Century Gothic" w:hAnsi="Century Gothic"/>
        <w:noProof/>
        <w:sz w:val="16"/>
        <w:szCs w:val="16"/>
      </w:rPr>
      <w:t>2</w:t>
    </w:r>
    <w:r w:rsidR="00C93C8B" w:rsidRPr="000478F3">
      <w:rPr>
        <w:rStyle w:val="PageNumber"/>
        <w:rFonts w:ascii="Century Gothic" w:hAnsi="Century Gothic"/>
        <w:sz w:val="16"/>
        <w:szCs w:val="16"/>
      </w:rPr>
      <w:fldChar w:fldCharType="end"/>
    </w:r>
    <w:r w:rsidR="00C93C8B" w:rsidRPr="000478F3">
      <w:rPr>
        <w:rStyle w:val="PageNumber"/>
        <w:rFonts w:ascii="Century Gothic" w:hAnsi="Century Gothic"/>
        <w:sz w:val="16"/>
        <w:szCs w:val="16"/>
      </w:rPr>
      <w:t xml:space="preserve"> of </w:t>
    </w:r>
    <w:r w:rsidR="00C93C8B" w:rsidRPr="000478F3">
      <w:rPr>
        <w:rStyle w:val="PageNumber"/>
        <w:rFonts w:ascii="Century Gothic" w:hAnsi="Century Gothic"/>
        <w:sz w:val="16"/>
        <w:szCs w:val="16"/>
      </w:rPr>
      <w:fldChar w:fldCharType="begin"/>
    </w:r>
    <w:r w:rsidR="00C93C8B" w:rsidRPr="000478F3">
      <w:rPr>
        <w:rStyle w:val="PageNumber"/>
        <w:rFonts w:ascii="Century Gothic" w:hAnsi="Century Gothic"/>
        <w:sz w:val="16"/>
        <w:szCs w:val="16"/>
      </w:rPr>
      <w:instrText xml:space="preserve"> NUMPAGES </w:instrText>
    </w:r>
    <w:r w:rsidR="00C93C8B" w:rsidRPr="000478F3">
      <w:rPr>
        <w:rStyle w:val="PageNumber"/>
        <w:rFonts w:ascii="Century Gothic" w:hAnsi="Century Gothic"/>
        <w:sz w:val="16"/>
        <w:szCs w:val="16"/>
      </w:rPr>
      <w:fldChar w:fldCharType="separate"/>
    </w:r>
    <w:r w:rsidR="00B90E5B">
      <w:rPr>
        <w:rStyle w:val="PageNumber"/>
        <w:rFonts w:ascii="Century Gothic" w:hAnsi="Century Gothic"/>
        <w:noProof/>
        <w:sz w:val="16"/>
        <w:szCs w:val="16"/>
      </w:rPr>
      <w:t>15</w:t>
    </w:r>
    <w:r w:rsidR="00C93C8B" w:rsidRPr="000478F3">
      <w:rPr>
        <w:rStyle w:val="PageNumber"/>
        <w:rFonts w:ascii="Century Gothic" w:hAnsi="Century Gothic"/>
        <w:sz w:val="16"/>
        <w:szCs w:val="16"/>
      </w:rPr>
      <w:fldChar w:fldCharType="end"/>
    </w:r>
  </w:p>
  <w:p w14:paraId="3FB39DD7" w14:textId="53AC7E9C" w:rsidR="00C93C8B" w:rsidRPr="008F5A00" w:rsidRDefault="00F96FB6" w:rsidP="002057A8">
    <w:pPr>
      <w:pStyle w:val="Footer"/>
      <w:ind w:right="-1264"/>
      <w:rPr>
        <w:rFonts w:ascii="Century Gothic" w:hAnsi="Century Gothic"/>
        <w:sz w:val="22"/>
      </w:rPr>
    </w:pPr>
    <w:r>
      <w:rPr>
        <w:rStyle w:val="PageNumber"/>
        <w:rFonts w:ascii="Century Gothic" w:hAnsi="Century Gothic"/>
        <w:sz w:val="16"/>
      </w:rPr>
      <w:t>ESS</w:t>
    </w:r>
    <w:r w:rsidR="002057A8">
      <w:rPr>
        <w:rStyle w:val="PageNumber"/>
        <w:rFonts w:ascii="Century Gothic" w:hAnsi="Century Gothic"/>
        <w:sz w:val="16"/>
      </w:rPr>
      <w:t>260123 TC Plan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1CEF" w14:textId="77777777" w:rsidR="00F96FB6" w:rsidRDefault="00F96FB6" w:rsidP="00F96FB6">
    <w:pPr>
      <w:pStyle w:val="Footer"/>
      <w:ind w:right="-1264"/>
      <w:rPr>
        <w:rStyle w:val="PageNumber"/>
        <w:rFonts w:ascii="Century Gothic" w:hAnsi="Century Gothic"/>
        <w:sz w:val="22"/>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sidRPr="000478F3">
      <w:rPr>
        <w:rStyle w:val="PageNumber"/>
        <w:rFonts w:ascii="Century Gothic" w:hAnsi="Century Gothic"/>
        <w:sz w:val="16"/>
        <w:szCs w:val="16"/>
      </w:rPr>
      <w:t xml:space="preserve">Page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PAGE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2</w:t>
    </w:r>
    <w:r w:rsidRPr="000478F3">
      <w:rPr>
        <w:rStyle w:val="PageNumber"/>
        <w:rFonts w:ascii="Century Gothic" w:hAnsi="Century Gothic"/>
        <w:sz w:val="16"/>
        <w:szCs w:val="16"/>
      </w:rPr>
      <w:fldChar w:fldCharType="end"/>
    </w:r>
    <w:r w:rsidRPr="000478F3">
      <w:rPr>
        <w:rStyle w:val="PageNumber"/>
        <w:rFonts w:ascii="Century Gothic" w:hAnsi="Century Gothic"/>
        <w:sz w:val="16"/>
        <w:szCs w:val="16"/>
      </w:rPr>
      <w:t xml:space="preserve"> of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NUMPAGES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16</w:t>
    </w:r>
    <w:r w:rsidRPr="000478F3">
      <w:rPr>
        <w:rStyle w:val="PageNumber"/>
        <w:rFonts w:ascii="Century Gothic" w:hAnsi="Century Gothic"/>
        <w:sz w:val="16"/>
        <w:szCs w:val="16"/>
      </w:rPr>
      <w:fldChar w:fldCharType="end"/>
    </w:r>
  </w:p>
  <w:p w14:paraId="312B15EB" w14:textId="76BF61AB" w:rsidR="00C93C8B" w:rsidRPr="00F96FB6" w:rsidRDefault="00F96FB6" w:rsidP="00F96FB6">
    <w:pPr>
      <w:pStyle w:val="Footer"/>
      <w:ind w:right="-1264"/>
      <w:rPr>
        <w:rFonts w:ascii="Century Gothic" w:hAnsi="Century Gothic"/>
        <w:sz w:val="22"/>
      </w:rPr>
    </w:pPr>
    <w:r>
      <w:rPr>
        <w:rStyle w:val="PageNumber"/>
        <w:rFonts w:ascii="Century Gothic" w:hAnsi="Century Gothic"/>
        <w:sz w:val="16"/>
      </w:rPr>
      <w:t>ESS260123 TC Plan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7F97A" w14:textId="77777777" w:rsidR="00A56D1C" w:rsidRDefault="00A56D1C">
      <w:r>
        <w:separator/>
      </w:r>
    </w:p>
  </w:footnote>
  <w:footnote w:type="continuationSeparator" w:id="0">
    <w:p w14:paraId="0D16FBFD" w14:textId="77777777" w:rsidR="00A56D1C" w:rsidRDefault="00A5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ECF5" w14:textId="77777777" w:rsidR="00F96FB6" w:rsidRDefault="00F96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2212" w14:textId="77777777" w:rsidR="00F96FB6" w:rsidRDefault="00F96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8795" w14:textId="07DFF0C8" w:rsidR="00516E1E" w:rsidRPr="00174882" w:rsidRDefault="00F96FB6" w:rsidP="00516E1E">
    <w:pPr>
      <w:pStyle w:val="Header"/>
      <w:shd w:val="clear" w:color="auto" w:fill="008E8E"/>
    </w:pPr>
    <w:bookmarkStart w:id="2" w:name="_Hlk57212275"/>
    <w:bookmarkStart w:id="3" w:name="_Hlk57212276"/>
    <w:bookmarkStart w:id="4" w:name="_Hlk157072252"/>
    <w:bookmarkStart w:id="5" w:name="_Hlk157072253"/>
    <w:bookmarkStart w:id="6" w:name="_Hlk157072941"/>
    <w:bookmarkStart w:id="7" w:name="_Hlk157072942"/>
    <w:bookmarkStart w:id="8" w:name="_Hlk157075022"/>
    <w:bookmarkStart w:id="9" w:name="_Hlk157075023"/>
    <w:bookmarkStart w:id="10" w:name="_Hlk157078762"/>
    <w:bookmarkStart w:id="11" w:name="_Hlk157078763"/>
    <w:bookmarkStart w:id="12" w:name="_Hlk157079103"/>
    <w:bookmarkStart w:id="13" w:name="_Hlk157079104"/>
    <w:bookmarkStart w:id="14" w:name="_Hlk157079106"/>
    <w:bookmarkStart w:id="15" w:name="_Hlk157079107"/>
    <w:bookmarkStart w:id="16" w:name="OLE_LINK1"/>
    <w:r>
      <w:rPr>
        <w:rFonts w:ascii="Century Gothic" w:hAnsi="Century Gothic"/>
        <w:b/>
        <w:color w:val="FFFFFF"/>
        <w:sz w:val="36"/>
        <w:szCs w:val="36"/>
      </w:rPr>
      <w:t>Essentials</w:t>
    </w:r>
    <w:r w:rsidR="00516E1E" w:rsidRPr="0029784D">
      <w:rPr>
        <w:rFonts w:ascii="Century Gothic" w:hAnsi="Century Gothic"/>
        <w:b/>
        <w:color w:val="FFFFFF"/>
        <w:sz w:val="36"/>
        <w:szCs w:val="36"/>
      </w:rPr>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B7D460" w14:textId="77777777" w:rsidR="00C93C8B" w:rsidRPr="00516E1E" w:rsidRDefault="00C93C8B" w:rsidP="00516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AC6E3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2F25DC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70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0B4669"/>
    <w:multiLevelType w:val="hybridMultilevel"/>
    <w:tmpl w:val="B50A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A02DE"/>
    <w:multiLevelType w:val="hybridMultilevel"/>
    <w:tmpl w:val="6EB2430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72A63"/>
    <w:multiLevelType w:val="hybridMultilevel"/>
    <w:tmpl w:val="817C1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2B1D4A"/>
    <w:multiLevelType w:val="hybridMultilevel"/>
    <w:tmpl w:val="A2D680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7E1C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682E27"/>
    <w:multiLevelType w:val="hybridMultilevel"/>
    <w:tmpl w:val="9FB0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F3124"/>
    <w:multiLevelType w:val="hybridMultilevel"/>
    <w:tmpl w:val="0DFE2C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D7C5C71"/>
    <w:multiLevelType w:val="singleLevel"/>
    <w:tmpl w:val="A30C7844"/>
    <w:lvl w:ilvl="0">
      <w:start w:val="1"/>
      <w:numFmt w:val="upperLetter"/>
      <w:pStyle w:val="Heading6"/>
      <w:lvlText w:val="%1."/>
      <w:lvlJc w:val="left"/>
      <w:pPr>
        <w:tabs>
          <w:tab w:val="num" w:pos="567"/>
        </w:tabs>
        <w:ind w:left="567" w:hanging="567"/>
      </w:pPr>
    </w:lvl>
  </w:abstractNum>
  <w:abstractNum w:abstractNumId="11" w15:restartNumberingAfterBreak="0">
    <w:nsid w:val="1F8B45E0"/>
    <w:multiLevelType w:val="hybridMultilevel"/>
    <w:tmpl w:val="E8E88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D3AD0"/>
    <w:multiLevelType w:val="hybridMultilevel"/>
    <w:tmpl w:val="1FD4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F4C15"/>
    <w:multiLevelType w:val="hybridMultilevel"/>
    <w:tmpl w:val="25EC2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1D38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2CB5544"/>
    <w:multiLevelType w:val="hybridMultilevel"/>
    <w:tmpl w:val="A59A9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C71F7"/>
    <w:multiLevelType w:val="hybridMultilevel"/>
    <w:tmpl w:val="DC703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008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976EFE"/>
    <w:multiLevelType w:val="hybridMultilevel"/>
    <w:tmpl w:val="BAD88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B87792"/>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3D994AE5"/>
    <w:multiLevelType w:val="hybridMultilevel"/>
    <w:tmpl w:val="F2E4C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3418CD"/>
    <w:multiLevelType w:val="singleLevel"/>
    <w:tmpl w:val="6BD40650"/>
    <w:lvl w:ilvl="0">
      <w:start w:val="1"/>
      <w:numFmt w:val="lowerLetter"/>
      <w:lvlText w:val="(%1)"/>
      <w:lvlJc w:val="left"/>
      <w:pPr>
        <w:tabs>
          <w:tab w:val="num" w:pos="360"/>
        </w:tabs>
        <w:ind w:left="360" w:hanging="360"/>
      </w:pPr>
      <w:rPr>
        <w:rFonts w:hint="default"/>
      </w:rPr>
    </w:lvl>
  </w:abstractNum>
  <w:abstractNum w:abstractNumId="22" w15:restartNumberingAfterBreak="0">
    <w:nsid w:val="3EA16A3B"/>
    <w:multiLevelType w:val="hybridMultilevel"/>
    <w:tmpl w:val="3B827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3844D0"/>
    <w:multiLevelType w:val="hybridMultilevel"/>
    <w:tmpl w:val="4E48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3F7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7360DC"/>
    <w:multiLevelType w:val="hybridMultilevel"/>
    <w:tmpl w:val="294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948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3F7235"/>
    <w:multiLevelType w:val="hybridMultilevel"/>
    <w:tmpl w:val="5DD8B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732400"/>
    <w:multiLevelType w:val="hybridMultilevel"/>
    <w:tmpl w:val="7430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9D773C"/>
    <w:multiLevelType w:val="hybridMultilevel"/>
    <w:tmpl w:val="FA088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647C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BA6715"/>
    <w:multiLevelType w:val="hybridMultilevel"/>
    <w:tmpl w:val="A486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0024A"/>
    <w:multiLevelType w:val="hybridMultilevel"/>
    <w:tmpl w:val="EF289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8C0BF0"/>
    <w:multiLevelType w:val="hybridMultilevel"/>
    <w:tmpl w:val="443AB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81914"/>
    <w:multiLevelType w:val="singleLevel"/>
    <w:tmpl w:val="7E9809E4"/>
    <w:lvl w:ilvl="0">
      <w:start w:val="1"/>
      <w:numFmt w:val="lowerLetter"/>
      <w:lvlText w:val="(%1)"/>
      <w:lvlJc w:val="left"/>
      <w:pPr>
        <w:tabs>
          <w:tab w:val="num" w:pos="1440"/>
        </w:tabs>
        <w:ind w:left="1440" w:hanging="930"/>
      </w:pPr>
      <w:rPr>
        <w:rFonts w:hint="default"/>
      </w:rPr>
    </w:lvl>
  </w:abstractNum>
  <w:abstractNum w:abstractNumId="35" w15:restartNumberingAfterBreak="0">
    <w:nsid w:val="74693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126CF8"/>
    <w:multiLevelType w:val="hybridMultilevel"/>
    <w:tmpl w:val="550E4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B44AD1"/>
    <w:multiLevelType w:val="hybridMultilevel"/>
    <w:tmpl w:val="11FE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918661">
    <w:abstractNumId w:val="9"/>
  </w:num>
  <w:num w:numId="2" w16cid:durableId="1433890066">
    <w:abstractNumId w:val="1"/>
  </w:num>
  <w:num w:numId="3" w16cid:durableId="2121340248">
    <w:abstractNumId w:val="29"/>
  </w:num>
  <w:num w:numId="4" w16cid:durableId="904296220">
    <w:abstractNumId w:val="11"/>
  </w:num>
  <w:num w:numId="5" w16cid:durableId="958800397">
    <w:abstractNumId w:val="27"/>
  </w:num>
  <w:num w:numId="6" w16cid:durableId="592932805">
    <w:abstractNumId w:val="33"/>
  </w:num>
  <w:num w:numId="7" w16cid:durableId="1516774251">
    <w:abstractNumId w:val="19"/>
  </w:num>
  <w:num w:numId="8" w16cid:durableId="1741976598">
    <w:abstractNumId w:val="28"/>
  </w:num>
  <w:num w:numId="9" w16cid:durableId="902831748">
    <w:abstractNumId w:val="6"/>
  </w:num>
  <w:num w:numId="10" w16cid:durableId="350452511">
    <w:abstractNumId w:val="16"/>
  </w:num>
  <w:num w:numId="11" w16cid:durableId="1077826237">
    <w:abstractNumId w:val="34"/>
  </w:num>
  <w:num w:numId="12" w16cid:durableId="771628773">
    <w:abstractNumId w:val="26"/>
  </w:num>
  <w:num w:numId="13" w16cid:durableId="551506175">
    <w:abstractNumId w:val="17"/>
  </w:num>
  <w:num w:numId="14" w16cid:durableId="363940556">
    <w:abstractNumId w:val="30"/>
  </w:num>
  <w:num w:numId="15" w16cid:durableId="2077119429">
    <w:abstractNumId w:val="24"/>
  </w:num>
  <w:num w:numId="16" w16cid:durableId="1590503386">
    <w:abstractNumId w:val="7"/>
  </w:num>
  <w:num w:numId="17" w16cid:durableId="2027175766">
    <w:abstractNumId w:val="35"/>
  </w:num>
  <w:num w:numId="18" w16cid:durableId="787549890">
    <w:abstractNumId w:val="14"/>
  </w:num>
  <w:num w:numId="19" w16cid:durableId="1263956688">
    <w:abstractNumId w:val="2"/>
  </w:num>
  <w:num w:numId="20" w16cid:durableId="317467440">
    <w:abstractNumId w:val="21"/>
  </w:num>
  <w:num w:numId="21" w16cid:durableId="1087965043">
    <w:abstractNumId w:val="4"/>
  </w:num>
  <w:num w:numId="22" w16cid:durableId="1602109839">
    <w:abstractNumId w:val="25"/>
  </w:num>
  <w:num w:numId="23" w16cid:durableId="1392001675">
    <w:abstractNumId w:val="22"/>
  </w:num>
  <w:num w:numId="24" w16cid:durableId="1652321849">
    <w:abstractNumId w:val="37"/>
  </w:num>
  <w:num w:numId="25" w16cid:durableId="699091542">
    <w:abstractNumId w:val="31"/>
  </w:num>
  <w:num w:numId="26" w16cid:durableId="468059928">
    <w:abstractNumId w:val="3"/>
  </w:num>
  <w:num w:numId="27" w16cid:durableId="691960714">
    <w:abstractNumId w:val="12"/>
  </w:num>
  <w:num w:numId="28" w16cid:durableId="1241981968">
    <w:abstractNumId w:val="0"/>
  </w:num>
  <w:num w:numId="29" w16cid:durableId="2051685089">
    <w:abstractNumId w:val="13"/>
  </w:num>
  <w:num w:numId="30" w16cid:durableId="1726446613">
    <w:abstractNumId w:val="15"/>
  </w:num>
  <w:num w:numId="31" w16cid:durableId="97530624">
    <w:abstractNumId w:val="20"/>
  </w:num>
  <w:num w:numId="32" w16cid:durableId="1653216123">
    <w:abstractNumId w:val="36"/>
  </w:num>
  <w:num w:numId="33" w16cid:durableId="2109960836">
    <w:abstractNumId w:val="5"/>
  </w:num>
  <w:num w:numId="34" w16cid:durableId="2069526997">
    <w:abstractNumId w:val="32"/>
  </w:num>
  <w:num w:numId="35" w16cid:durableId="857742324">
    <w:abstractNumId w:val="23"/>
  </w:num>
  <w:num w:numId="36" w16cid:durableId="659845767">
    <w:abstractNumId w:val="18"/>
  </w:num>
  <w:num w:numId="37" w16cid:durableId="1279145161">
    <w:abstractNumId w:val="8"/>
  </w:num>
  <w:num w:numId="38" w16cid:durableId="1864245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10"/>
    <w:rsid w:val="000120BD"/>
    <w:rsid w:val="000221EB"/>
    <w:rsid w:val="00040F8E"/>
    <w:rsid w:val="00045979"/>
    <w:rsid w:val="00071670"/>
    <w:rsid w:val="000744C4"/>
    <w:rsid w:val="000C435A"/>
    <w:rsid w:val="000F156B"/>
    <w:rsid w:val="000F1B4F"/>
    <w:rsid w:val="000F2992"/>
    <w:rsid w:val="00126D2F"/>
    <w:rsid w:val="00154960"/>
    <w:rsid w:val="00157CC1"/>
    <w:rsid w:val="00183FE1"/>
    <w:rsid w:val="001B46CE"/>
    <w:rsid w:val="001C428E"/>
    <w:rsid w:val="001D6D84"/>
    <w:rsid w:val="002057A8"/>
    <w:rsid w:val="00217B52"/>
    <w:rsid w:val="002603DF"/>
    <w:rsid w:val="00260C7D"/>
    <w:rsid w:val="00282F62"/>
    <w:rsid w:val="00287FD6"/>
    <w:rsid w:val="002B1FD6"/>
    <w:rsid w:val="002B78FE"/>
    <w:rsid w:val="002C3BC4"/>
    <w:rsid w:val="002D620C"/>
    <w:rsid w:val="002E3C97"/>
    <w:rsid w:val="002E455D"/>
    <w:rsid w:val="00304059"/>
    <w:rsid w:val="003313F9"/>
    <w:rsid w:val="003473D7"/>
    <w:rsid w:val="003B3347"/>
    <w:rsid w:val="003B45D7"/>
    <w:rsid w:val="003C4D28"/>
    <w:rsid w:val="003D24D8"/>
    <w:rsid w:val="003D4E6E"/>
    <w:rsid w:val="003D5F3C"/>
    <w:rsid w:val="003F04AB"/>
    <w:rsid w:val="004206C0"/>
    <w:rsid w:val="004248B5"/>
    <w:rsid w:val="004356EE"/>
    <w:rsid w:val="004535AD"/>
    <w:rsid w:val="00492663"/>
    <w:rsid w:val="004A5E38"/>
    <w:rsid w:val="004C6B48"/>
    <w:rsid w:val="004E3EC0"/>
    <w:rsid w:val="004F781B"/>
    <w:rsid w:val="00516E1E"/>
    <w:rsid w:val="00547C90"/>
    <w:rsid w:val="00554166"/>
    <w:rsid w:val="00574F7C"/>
    <w:rsid w:val="005B4A6B"/>
    <w:rsid w:val="005C0138"/>
    <w:rsid w:val="005E493D"/>
    <w:rsid w:val="005E5D20"/>
    <w:rsid w:val="005F6532"/>
    <w:rsid w:val="006030BF"/>
    <w:rsid w:val="006229BA"/>
    <w:rsid w:val="00627D95"/>
    <w:rsid w:val="00630DC2"/>
    <w:rsid w:val="00635366"/>
    <w:rsid w:val="0063632C"/>
    <w:rsid w:val="00660294"/>
    <w:rsid w:val="006767C8"/>
    <w:rsid w:val="00684E5C"/>
    <w:rsid w:val="006A0B19"/>
    <w:rsid w:val="006A6BB1"/>
    <w:rsid w:val="006C17E1"/>
    <w:rsid w:val="006D713C"/>
    <w:rsid w:val="006D7EBA"/>
    <w:rsid w:val="006F551C"/>
    <w:rsid w:val="00766E8B"/>
    <w:rsid w:val="00766F9B"/>
    <w:rsid w:val="007A4B1C"/>
    <w:rsid w:val="007B6112"/>
    <w:rsid w:val="007C0660"/>
    <w:rsid w:val="007D2182"/>
    <w:rsid w:val="007E49BF"/>
    <w:rsid w:val="00822B08"/>
    <w:rsid w:val="00830979"/>
    <w:rsid w:val="00832DDB"/>
    <w:rsid w:val="008613F8"/>
    <w:rsid w:val="008614C0"/>
    <w:rsid w:val="0086552A"/>
    <w:rsid w:val="008759E7"/>
    <w:rsid w:val="00883B67"/>
    <w:rsid w:val="008B3C45"/>
    <w:rsid w:val="008B4A74"/>
    <w:rsid w:val="008C7B47"/>
    <w:rsid w:val="008F5A00"/>
    <w:rsid w:val="00902BE4"/>
    <w:rsid w:val="00952025"/>
    <w:rsid w:val="00954FC7"/>
    <w:rsid w:val="00965AF2"/>
    <w:rsid w:val="00A11B99"/>
    <w:rsid w:val="00A1227B"/>
    <w:rsid w:val="00A17732"/>
    <w:rsid w:val="00A30098"/>
    <w:rsid w:val="00A50811"/>
    <w:rsid w:val="00A54B8E"/>
    <w:rsid w:val="00A56D1C"/>
    <w:rsid w:val="00A60FD6"/>
    <w:rsid w:val="00A67458"/>
    <w:rsid w:val="00A73D6D"/>
    <w:rsid w:val="00A83823"/>
    <w:rsid w:val="00A971EB"/>
    <w:rsid w:val="00AD315D"/>
    <w:rsid w:val="00AD5CBE"/>
    <w:rsid w:val="00AD68DF"/>
    <w:rsid w:val="00AF51C0"/>
    <w:rsid w:val="00B02DFE"/>
    <w:rsid w:val="00B0375E"/>
    <w:rsid w:val="00B1019B"/>
    <w:rsid w:val="00B12D41"/>
    <w:rsid w:val="00B66675"/>
    <w:rsid w:val="00B80E9E"/>
    <w:rsid w:val="00B821DE"/>
    <w:rsid w:val="00B90E5B"/>
    <w:rsid w:val="00BA3DE1"/>
    <w:rsid w:val="00BC4CB7"/>
    <w:rsid w:val="00BD3F0F"/>
    <w:rsid w:val="00BD4D5D"/>
    <w:rsid w:val="00BF2610"/>
    <w:rsid w:val="00C07FA6"/>
    <w:rsid w:val="00C137D9"/>
    <w:rsid w:val="00C24751"/>
    <w:rsid w:val="00C25430"/>
    <w:rsid w:val="00C310C4"/>
    <w:rsid w:val="00C71499"/>
    <w:rsid w:val="00C73496"/>
    <w:rsid w:val="00C75882"/>
    <w:rsid w:val="00C815B7"/>
    <w:rsid w:val="00C93C8B"/>
    <w:rsid w:val="00CA2C34"/>
    <w:rsid w:val="00CA3427"/>
    <w:rsid w:val="00CC0C93"/>
    <w:rsid w:val="00CD08D8"/>
    <w:rsid w:val="00CD48B9"/>
    <w:rsid w:val="00CE3B68"/>
    <w:rsid w:val="00D00285"/>
    <w:rsid w:val="00D05DF8"/>
    <w:rsid w:val="00D112C3"/>
    <w:rsid w:val="00D1346A"/>
    <w:rsid w:val="00D5103A"/>
    <w:rsid w:val="00D5331F"/>
    <w:rsid w:val="00D64A69"/>
    <w:rsid w:val="00D77837"/>
    <w:rsid w:val="00D835C2"/>
    <w:rsid w:val="00DF5AB5"/>
    <w:rsid w:val="00E051D1"/>
    <w:rsid w:val="00E23361"/>
    <w:rsid w:val="00E33B8C"/>
    <w:rsid w:val="00E35E20"/>
    <w:rsid w:val="00E61B4E"/>
    <w:rsid w:val="00E96C2D"/>
    <w:rsid w:val="00EA51FF"/>
    <w:rsid w:val="00EB162E"/>
    <w:rsid w:val="00EB701B"/>
    <w:rsid w:val="00EC075F"/>
    <w:rsid w:val="00ED0436"/>
    <w:rsid w:val="00F14C47"/>
    <w:rsid w:val="00F30F66"/>
    <w:rsid w:val="00F577B2"/>
    <w:rsid w:val="00F74AC7"/>
    <w:rsid w:val="00F776A7"/>
    <w:rsid w:val="00F8583A"/>
    <w:rsid w:val="00F96FB6"/>
    <w:rsid w:val="00FA6BD4"/>
    <w:rsid w:val="00FB2B27"/>
    <w:rsid w:val="00FB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BBC3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6A6BB1"/>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6">
    <w:name w:val="heading 6"/>
    <w:basedOn w:val="Normal"/>
    <w:link w:val="Heading6Char"/>
    <w:qFormat/>
    <w:rsid w:val="00516E1E"/>
    <w:pPr>
      <w:widowControl w:val="0"/>
      <w:numPr>
        <w:numId w:val="38"/>
      </w:numPr>
      <w:spacing w:before="240" w:line="360" w:lineRule="auto"/>
      <w:jc w:val="both"/>
      <w:outlineLvl w:val="5"/>
    </w:pPr>
    <w:rPr>
      <w:rFonts w:ascii="Arial" w:hAnsi="Arial"/>
      <w:kern w:val="28"/>
      <w:sz w:val="22"/>
      <w:szCs w:val="22"/>
    </w:rPr>
  </w:style>
  <w:style w:type="paragraph" w:styleId="Heading9">
    <w:name w:val="heading 9"/>
    <w:basedOn w:val="Normal"/>
    <w:next w:val="Normal"/>
    <w:qFormat/>
    <w:pPr>
      <w:keepNext/>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255"/>
    <w:rPr>
      <w:rFonts w:ascii="Lucida Grande" w:hAnsi="Lucida Grande"/>
      <w:sz w:val="18"/>
      <w:szCs w:val="18"/>
    </w:rPr>
  </w:style>
  <w:style w:type="paragraph" w:styleId="ListBullet">
    <w:name w:val="List Bullet"/>
    <w:basedOn w:val="Normal"/>
    <w:autoRedefine/>
    <w:pPr>
      <w:numPr>
        <w:numId w:val="2"/>
      </w:numPr>
    </w:pPr>
    <w:rPr>
      <w:szCs w:val="20"/>
    </w:rPr>
  </w:style>
  <w:style w:type="paragraph" w:styleId="BodyText3">
    <w:name w:val="Body Text 3"/>
    <w:basedOn w:val="Normal"/>
    <w:pPr>
      <w:tabs>
        <w:tab w:val="left" w:pos="-954"/>
        <w:tab w:val="left" w:pos="-720"/>
        <w:tab w:val="left" w:pos="0"/>
        <w:tab w:val="left" w:pos="420"/>
        <w:tab w:val="left" w:pos="900"/>
      </w:tabs>
      <w:jc w:val="both"/>
    </w:pPr>
    <w:rPr>
      <w:szCs w:val="20"/>
    </w:rPr>
  </w:style>
  <w:style w:type="paragraph" w:styleId="Header">
    <w:name w:val="header"/>
    <w:basedOn w:val="Normal"/>
    <w:link w:val="HeaderChar"/>
    <w:uiPriority w:val="99"/>
    <w:pPr>
      <w:tabs>
        <w:tab w:val="center" w:pos="4153"/>
        <w:tab w:val="right" w:pos="8306"/>
      </w:tabs>
    </w:pPr>
    <w:rPr>
      <w:szCs w:val="20"/>
    </w:r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Footer">
    <w:name w:val="footer"/>
    <w:basedOn w:val="Normal"/>
    <w:link w:val="FooterChar"/>
    <w:pPr>
      <w:tabs>
        <w:tab w:val="center" w:pos="4153"/>
        <w:tab w:val="right" w:pos="8306"/>
      </w:tabs>
    </w:pPr>
    <w:rPr>
      <w:szCs w:val="20"/>
    </w:rPr>
  </w:style>
  <w:style w:type="character" w:styleId="Hyperlink">
    <w:name w:val="Hyperlink"/>
    <w:rPr>
      <w:color w:val="0000FF"/>
      <w:u w:val="single"/>
    </w:rPr>
  </w:style>
  <w:style w:type="character" w:styleId="PageNumber">
    <w:name w:val="page number"/>
    <w:basedOn w:val="DefaultParagraphFont"/>
  </w:style>
  <w:style w:type="character" w:customStyle="1" w:styleId="BalloonTextChar">
    <w:name w:val="Balloon Text Char"/>
    <w:link w:val="BalloonText"/>
    <w:uiPriority w:val="99"/>
    <w:semiHidden/>
    <w:rsid w:val="00E06255"/>
    <w:rPr>
      <w:rFonts w:ascii="Lucida Grande" w:hAnsi="Lucida Grande"/>
      <w:sz w:val="18"/>
      <w:szCs w:val="18"/>
      <w:lang w:val="en-US"/>
    </w:rPr>
  </w:style>
  <w:style w:type="character" w:customStyle="1" w:styleId="Heading1Char">
    <w:name w:val="Heading 1 Char"/>
    <w:link w:val="Heading1"/>
    <w:uiPriority w:val="9"/>
    <w:rsid w:val="006A6BB1"/>
    <w:rPr>
      <w:rFonts w:ascii="Calibri" w:eastAsia="MS Gothic" w:hAnsi="Calibri"/>
      <w:b/>
      <w:bCs/>
      <w:kern w:val="32"/>
      <w:sz w:val="32"/>
      <w:szCs w:val="32"/>
      <w:lang w:val="en-GB"/>
    </w:rPr>
  </w:style>
  <w:style w:type="paragraph" w:styleId="NormalWeb">
    <w:name w:val="Normal (Web)"/>
    <w:basedOn w:val="Normal"/>
    <w:rsid w:val="006A6BB1"/>
    <w:pPr>
      <w:spacing w:before="100" w:beforeAutospacing="1" w:after="100" w:afterAutospacing="1"/>
    </w:pPr>
  </w:style>
  <w:style w:type="character" w:customStyle="1" w:styleId="HeaderChar">
    <w:name w:val="Header Char"/>
    <w:link w:val="Header"/>
    <w:uiPriority w:val="99"/>
    <w:rsid w:val="008F5A00"/>
    <w:rPr>
      <w:sz w:val="24"/>
      <w:lang w:val="en-GB"/>
    </w:rPr>
  </w:style>
  <w:style w:type="character" w:customStyle="1" w:styleId="FooterChar">
    <w:name w:val="Footer Char"/>
    <w:link w:val="Footer"/>
    <w:rsid w:val="008F5A00"/>
    <w:rPr>
      <w:sz w:val="24"/>
      <w:lang w:val="en-GB"/>
    </w:rPr>
  </w:style>
  <w:style w:type="paragraph" w:styleId="ListParagraph">
    <w:name w:val="List Paragraph"/>
    <w:basedOn w:val="Normal"/>
    <w:uiPriority w:val="72"/>
    <w:rsid w:val="00B02DFE"/>
    <w:pPr>
      <w:ind w:left="720"/>
      <w:contextualSpacing/>
    </w:pPr>
  </w:style>
  <w:style w:type="character" w:customStyle="1" w:styleId="Heading2Char">
    <w:name w:val="Heading 2 Char"/>
    <w:basedOn w:val="DefaultParagraphFont"/>
    <w:link w:val="Heading2"/>
    <w:rsid w:val="00071670"/>
    <w:rPr>
      <w:rFonts w:ascii="Arial" w:hAnsi="Arial" w:cs="Arial"/>
      <w:b/>
      <w:bCs/>
      <w:i/>
      <w:iCs/>
      <w:sz w:val="28"/>
      <w:szCs w:val="28"/>
      <w:lang w:val="en-GB"/>
    </w:rPr>
  </w:style>
  <w:style w:type="character" w:customStyle="1" w:styleId="Heading4Char">
    <w:name w:val="Heading 4 Char"/>
    <w:basedOn w:val="DefaultParagraphFont"/>
    <w:link w:val="Heading4"/>
    <w:rsid w:val="00071670"/>
    <w:rPr>
      <w:b/>
      <w:bCs/>
      <w:sz w:val="28"/>
      <w:szCs w:val="28"/>
      <w:lang w:val="en-GB"/>
    </w:rPr>
  </w:style>
  <w:style w:type="character" w:customStyle="1" w:styleId="BodyTextChar">
    <w:name w:val="Body Text Char"/>
    <w:basedOn w:val="DefaultParagraphFont"/>
    <w:link w:val="BodyText"/>
    <w:rsid w:val="00A17732"/>
    <w:rPr>
      <w:sz w:val="24"/>
      <w:szCs w:val="24"/>
      <w:lang w:val="en-GB"/>
    </w:rPr>
  </w:style>
  <w:style w:type="character" w:customStyle="1" w:styleId="Heading6Char">
    <w:name w:val="Heading 6 Char"/>
    <w:basedOn w:val="DefaultParagraphFont"/>
    <w:link w:val="Heading6"/>
    <w:rsid w:val="00516E1E"/>
    <w:rPr>
      <w:rFonts w:ascii="Arial" w:hAnsi="Arial"/>
      <w:kern w:val="28"/>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5553D1-A779-5D46-93FA-429243099780}" type="doc">
      <dgm:prSet loTypeId="urn:microsoft.com/office/officeart/2005/8/layout/cycle1" loCatId="" qsTypeId="urn:microsoft.com/office/officeart/2005/8/quickstyle/simple4" qsCatId="simple" csTypeId="urn:microsoft.com/office/officeart/2005/8/colors/accent1_2" csCatId="accent1" phldr="1"/>
      <dgm:spPr/>
      <dgm:t>
        <a:bodyPr/>
        <a:lstStyle/>
        <a:p>
          <a:endParaRPr lang="en-US"/>
        </a:p>
      </dgm:t>
    </dgm:pt>
    <dgm:pt modelId="{601EF60D-3134-6F45-852A-6534AB7E23C1}">
      <dgm:prSet phldrT="[Text]"/>
      <dgm:spPr/>
      <dgm:t>
        <a:bodyPr/>
        <a:lstStyle/>
        <a:p>
          <a:pPr algn="ctr"/>
          <a:r>
            <a:rPr lang="en-US"/>
            <a:t>File reviews, CPD, Observations</a:t>
          </a:r>
        </a:p>
      </dgm:t>
    </dgm:pt>
    <dgm:pt modelId="{949A0949-E2D2-FC4C-981C-AF419F922EE2}" type="parTrans" cxnId="{4AB6DCDA-E4EF-CB44-B588-EDF2FBC1EBA4}">
      <dgm:prSet/>
      <dgm:spPr/>
      <dgm:t>
        <a:bodyPr/>
        <a:lstStyle/>
        <a:p>
          <a:pPr algn="ctr"/>
          <a:endParaRPr lang="en-US"/>
        </a:p>
      </dgm:t>
    </dgm:pt>
    <dgm:pt modelId="{CB929649-6A47-B645-A161-3154ADF6E138}" type="sibTrans" cxnId="{4AB6DCDA-E4EF-CB44-B588-EDF2FBC1EBA4}">
      <dgm:prSet/>
      <dgm:spPr/>
      <dgm:t>
        <a:bodyPr/>
        <a:lstStyle/>
        <a:p>
          <a:pPr algn="ctr"/>
          <a:endParaRPr lang="en-US"/>
        </a:p>
      </dgm:t>
    </dgm:pt>
    <dgm:pt modelId="{754BF7D0-69AB-C44F-94FC-A3DE24331E13}">
      <dgm:prSet phldrT="[Text]"/>
      <dgm:spPr/>
      <dgm:t>
        <a:bodyPr/>
        <a:lstStyle/>
        <a:p>
          <a:pPr algn="ctr"/>
          <a:r>
            <a:rPr lang="en-US"/>
            <a:t>121s</a:t>
          </a:r>
        </a:p>
      </dgm:t>
    </dgm:pt>
    <dgm:pt modelId="{A569BC3C-9EA7-1C47-AFA8-0F67A14562DA}" type="parTrans" cxnId="{B26BF8E7-F521-5847-BF3F-15E471D77759}">
      <dgm:prSet/>
      <dgm:spPr/>
      <dgm:t>
        <a:bodyPr/>
        <a:lstStyle/>
        <a:p>
          <a:pPr algn="ctr"/>
          <a:endParaRPr lang="en-US"/>
        </a:p>
      </dgm:t>
    </dgm:pt>
    <dgm:pt modelId="{FA6BECEC-F571-8F4C-A39B-0ED7F22481E6}" type="sibTrans" cxnId="{B26BF8E7-F521-5847-BF3F-15E471D77759}">
      <dgm:prSet/>
      <dgm:spPr/>
      <dgm:t>
        <a:bodyPr/>
        <a:lstStyle/>
        <a:p>
          <a:pPr algn="ctr"/>
          <a:endParaRPr lang="en-US"/>
        </a:p>
      </dgm:t>
    </dgm:pt>
    <dgm:pt modelId="{338C9DD0-19C1-F64A-9B89-F9ACDD2130E9}">
      <dgm:prSet phldrT="[Text]"/>
      <dgm:spPr/>
      <dgm:t>
        <a:bodyPr/>
        <a:lstStyle/>
        <a:p>
          <a:pPr algn="ctr"/>
          <a:r>
            <a:rPr lang="en-US"/>
            <a:t>Action plan (if needed)</a:t>
          </a:r>
        </a:p>
      </dgm:t>
    </dgm:pt>
    <dgm:pt modelId="{C0FA236D-2F53-A34F-A3A3-D54B5D623852}" type="parTrans" cxnId="{A2C1CC51-E132-E549-AC5B-19DDEA1605A6}">
      <dgm:prSet/>
      <dgm:spPr/>
      <dgm:t>
        <a:bodyPr/>
        <a:lstStyle/>
        <a:p>
          <a:endParaRPr lang="en-US"/>
        </a:p>
      </dgm:t>
    </dgm:pt>
    <dgm:pt modelId="{D93CE169-FACC-AB42-8621-0EF01F7EB848}" type="sibTrans" cxnId="{A2C1CC51-E132-E549-AC5B-19DDEA1605A6}">
      <dgm:prSet/>
      <dgm:spPr/>
      <dgm:t>
        <a:bodyPr/>
        <a:lstStyle/>
        <a:p>
          <a:endParaRPr lang="en-US"/>
        </a:p>
      </dgm:t>
    </dgm:pt>
    <dgm:pt modelId="{DA73B859-CF1F-E24F-910E-1512B0957B4A}" type="pres">
      <dgm:prSet presAssocID="{095553D1-A779-5D46-93FA-429243099780}" presName="cycle" presStyleCnt="0">
        <dgm:presLayoutVars>
          <dgm:dir/>
          <dgm:resizeHandles val="exact"/>
        </dgm:presLayoutVars>
      </dgm:prSet>
      <dgm:spPr/>
    </dgm:pt>
    <dgm:pt modelId="{C01195FA-162D-C94E-8E28-B368C7347739}" type="pres">
      <dgm:prSet presAssocID="{601EF60D-3134-6F45-852A-6534AB7E23C1}" presName="dummy" presStyleCnt="0"/>
      <dgm:spPr/>
    </dgm:pt>
    <dgm:pt modelId="{03DC2773-0DDC-3D4E-BB8C-7162B7E991D6}" type="pres">
      <dgm:prSet presAssocID="{601EF60D-3134-6F45-852A-6534AB7E23C1}" presName="node" presStyleLbl="revTx" presStyleIdx="0" presStyleCnt="3">
        <dgm:presLayoutVars>
          <dgm:bulletEnabled val="1"/>
        </dgm:presLayoutVars>
      </dgm:prSet>
      <dgm:spPr/>
    </dgm:pt>
    <dgm:pt modelId="{FF982239-057B-1346-B4E1-DE8D7B7BAF03}" type="pres">
      <dgm:prSet presAssocID="{CB929649-6A47-B645-A161-3154ADF6E138}" presName="sibTrans" presStyleLbl="node1" presStyleIdx="0" presStyleCnt="3"/>
      <dgm:spPr/>
    </dgm:pt>
    <dgm:pt modelId="{A21AB28C-8903-E440-893C-61D42529F963}" type="pres">
      <dgm:prSet presAssocID="{754BF7D0-69AB-C44F-94FC-A3DE24331E13}" presName="dummy" presStyleCnt="0"/>
      <dgm:spPr/>
    </dgm:pt>
    <dgm:pt modelId="{C4BBF6FF-B66B-E640-8D7D-162CF6E77FE9}" type="pres">
      <dgm:prSet presAssocID="{754BF7D0-69AB-C44F-94FC-A3DE24331E13}" presName="node" presStyleLbl="revTx" presStyleIdx="1" presStyleCnt="3">
        <dgm:presLayoutVars>
          <dgm:bulletEnabled val="1"/>
        </dgm:presLayoutVars>
      </dgm:prSet>
      <dgm:spPr/>
    </dgm:pt>
    <dgm:pt modelId="{CC7C5C94-A9E7-EC4E-8745-C500121E3091}" type="pres">
      <dgm:prSet presAssocID="{FA6BECEC-F571-8F4C-A39B-0ED7F22481E6}" presName="sibTrans" presStyleLbl="node1" presStyleIdx="1" presStyleCnt="3"/>
      <dgm:spPr/>
    </dgm:pt>
    <dgm:pt modelId="{C6380A06-6E64-3640-957F-E6E5415C4408}" type="pres">
      <dgm:prSet presAssocID="{338C9DD0-19C1-F64A-9B89-F9ACDD2130E9}" presName="dummy" presStyleCnt="0"/>
      <dgm:spPr/>
    </dgm:pt>
    <dgm:pt modelId="{200C1728-5ECA-064D-9FA3-1D9F76673ACD}" type="pres">
      <dgm:prSet presAssocID="{338C9DD0-19C1-F64A-9B89-F9ACDD2130E9}" presName="node" presStyleLbl="revTx" presStyleIdx="2" presStyleCnt="3">
        <dgm:presLayoutVars>
          <dgm:bulletEnabled val="1"/>
        </dgm:presLayoutVars>
      </dgm:prSet>
      <dgm:spPr/>
    </dgm:pt>
    <dgm:pt modelId="{7E518121-7A20-6249-98DA-EE0FCC2EB19F}" type="pres">
      <dgm:prSet presAssocID="{D93CE169-FACC-AB42-8621-0EF01F7EB848}" presName="sibTrans" presStyleLbl="node1" presStyleIdx="2" presStyleCnt="3"/>
      <dgm:spPr/>
    </dgm:pt>
  </dgm:ptLst>
  <dgm:cxnLst>
    <dgm:cxn modelId="{67688E09-BD09-394D-8992-6230EC431A69}" type="presOf" srcId="{CB929649-6A47-B645-A161-3154ADF6E138}" destId="{FF982239-057B-1346-B4E1-DE8D7B7BAF03}" srcOrd="0" destOrd="0" presId="urn:microsoft.com/office/officeart/2005/8/layout/cycle1"/>
    <dgm:cxn modelId="{AF16330E-86D4-3849-84B7-93928B5C49E8}" type="presOf" srcId="{338C9DD0-19C1-F64A-9B89-F9ACDD2130E9}" destId="{200C1728-5ECA-064D-9FA3-1D9F76673ACD}" srcOrd="0" destOrd="0" presId="urn:microsoft.com/office/officeart/2005/8/layout/cycle1"/>
    <dgm:cxn modelId="{8A67723D-E374-4241-85E9-A5138B89E571}" type="presOf" srcId="{FA6BECEC-F571-8F4C-A39B-0ED7F22481E6}" destId="{CC7C5C94-A9E7-EC4E-8745-C500121E3091}" srcOrd="0" destOrd="0" presId="urn:microsoft.com/office/officeart/2005/8/layout/cycle1"/>
    <dgm:cxn modelId="{A2C1CC51-E132-E549-AC5B-19DDEA1605A6}" srcId="{095553D1-A779-5D46-93FA-429243099780}" destId="{338C9DD0-19C1-F64A-9B89-F9ACDD2130E9}" srcOrd="2" destOrd="0" parTransId="{C0FA236D-2F53-A34F-A3A3-D54B5D623852}" sibTransId="{D93CE169-FACC-AB42-8621-0EF01F7EB848}"/>
    <dgm:cxn modelId="{771868BD-E615-4540-AC77-19EDA05AF5DE}" type="presOf" srcId="{754BF7D0-69AB-C44F-94FC-A3DE24331E13}" destId="{C4BBF6FF-B66B-E640-8D7D-162CF6E77FE9}" srcOrd="0" destOrd="0" presId="urn:microsoft.com/office/officeart/2005/8/layout/cycle1"/>
    <dgm:cxn modelId="{C9D67DC1-8E67-054F-A466-48257901E4E4}" type="presOf" srcId="{095553D1-A779-5D46-93FA-429243099780}" destId="{DA73B859-CF1F-E24F-910E-1512B0957B4A}" srcOrd="0" destOrd="0" presId="urn:microsoft.com/office/officeart/2005/8/layout/cycle1"/>
    <dgm:cxn modelId="{27F20CC6-0EBD-FB45-95BA-5E8841736FD5}" type="presOf" srcId="{D93CE169-FACC-AB42-8621-0EF01F7EB848}" destId="{7E518121-7A20-6249-98DA-EE0FCC2EB19F}" srcOrd="0" destOrd="0" presId="urn:microsoft.com/office/officeart/2005/8/layout/cycle1"/>
    <dgm:cxn modelId="{C232A8D2-1B78-6543-A4F1-EB5DC29E2AA5}" type="presOf" srcId="{601EF60D-3134-6F45-852A-6534AB7E23C1}" destId="{03DC2773-0DDC-3D4E-BB8C-7162B7E991D6}" srcOrd="0" destOrd="0" presId="urn:microsoft.com/office/officeart/2005/8/layout/cycle1"/>
    <dgm:cxn modelId="{4AB6DCDA-E4EF-CB44-B588-EDF2FBC1EBA4}" srcId="{095553D1-A779-5D46-93FA-429243099780}" destId="{601EF60D-3134-6F45-852A-6534AB7E23C1}" srcOrd="0" destOrd="0" parTransId="{949A0949-E2D2-FC4C-981C-AF419F922EE2}" sibTransId="{CB929649-6A47-B645-A161-3154ADF6E138}"/>
    <dgm:cxn modelId="{B26BF8E7-F521-5847-BF3F-15E471D77759}" srcId="{095553D1-A779-5D46-93FA-429243099780}" destId="{754BF7D0-69AB-C44F-94FC-A3DE24331E13}" srcOrd="1" destOrd="0" parTransId="{A569BC3C-9EA7-1C47-AFA8-0F67A14562DA}" sibTransId="{FA6BECEC-F571-8F4C-A39B-0ED7F22481E6}"/>
    <dgm:cxn modelId="{B14BAEFC-72B5-4E4A-A8D6-B335127C64E8}" type="presParOf" srcId="{DA73B859-CF1F-E24F-910E-1512B0957B4A}" destId="{C01195FA-162D-C94E-8E28-B368C7347739}" srcOrd="0" destOrd="0" presId="urn:microsoft.com/office/officeart/2005/8/layout/cycle1"/>
    <dgm:cxn modelId="{789923E2-6BED-4D4B-B957-9D7A5EAB7082}" type="presParOf" srcId="{DA73B859-CF1F-E24F-910E-1512B0957B4A}" destId="{03DC2773-0DDC-3D4E-BB8C-7162B7E991D6}" srcOrd="1" destOrd="0" presId="urn:microsoft.com/office/officeart/2005/8/layout/cycle1"/>
    <dgm:cxn modelId="{B9ABA02C-4798-7548-94B9-EB0C30CD91BF}" type="presParOf" srcId="{DA73B859-CF1F-E24F-910E-1512B0957B4A}" destId="{FF982239-057B-1346-B4E1-DE8D7B7BAF03}" srcOrd="2" destOrd="0" presId="urn:microsoft.com/office/officeart/2005/8/layout/cycle1"/>
    <dgm:cxn modelId="{6908D711-BDAD-AE4B-850F-B77BB38F4CF5}" type="presParOf" srcId="{DA73B859-CF1F-E24F-910E-1512B0957B4A}" destId="{A21AB28C-8903-E440-893C-61D42529F963}" srcOrd="3" destOrd="0" presId="urn:microsoft.com/office/officeart/2005/8/layout/cycle1"/>
    <dgm:cxn modelId="{2E10ABBE-8689-124C-85D3-8B7FEBCE5261}" type="presParOf" srcId="{DA73B859-CF1F-E24F-910E-1512B0957B4A}" destId="{C4BBF6FF-B66B-E640-8D7D-162CF6E77FE9}" srcOrd="4" destOrd="0" presId="urn:microsoft.com/office/officeart/2005/8/layout/cycle1"/>
    <dgm:cxn modelId="{8BC8500D-9748-804F-B6A6-D06B29F35852}" type="presParOf" srcId="{DA73B859-CF1F-E24F-910E-1512B0957B4A}" destId="{CC7C5C94-A9E7-EC4E-8745-C500121E3091}" srcOrd="5" destOrd="0" presId="urn:microsoft.com/office/officeart/2005/8/layout/cycle1"/>
    <dgm:cxn modelId="{0A49BA50-6CC3-4A43-BA90-A228FAF9E65D}" type="presParOf" srcId="{DA73B859-CF1F-E24F-910E-1512B0957B4A}" destId="{C6380A06-6E64-3640-957F-E6E5415C4408}" srcOrd="6" destOrd="0" presId="urn:microsoft.com/office/officeart/2005/8/layout/cycle1"/>
    <dgm:cxn modelId="{F905D2C6-F289-B845-9410-F2A6E89C07F3}" type="presParOf" srcId="{DA73B859-CF1F-E24F-910E-1512B0957B4A}" destId="{200C1728-5ECA-064D-9FA3-1D9F76673ACD}" srcOrd="7" destOrd="0" presId="urn:microsoft.com/office/officeart/2005/8/layout/cycle1"/>
    <dgm:cxn modelId="{AE0B9A90-9268-0241-BC00-3470AD4D0A17}" type="presParOf" srcId="{DA73B859-CF1F-E24F-910E-1512B0957B4A}" destId="{7E518121-7A20-6249-98DA-EE0FCC2EB19F}" srcOrd="8" destOrd="0" presId="urn:microsoft.com/office/officeart/2005/8/layout/cycle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5553D1-A779-5D46-93FA-429243099780}" type="doc">
      <dgm:prSet loTypeId="urn:microsoft.com/office/officeart/2005/8/layout/cycle1" loCatId="" qsTypeId="urn:microsoft.com/office/officeart/2005/8/quickstyle/simple4" qsCatId="simple" csTypeId="urn:microsoft.com/office/officeart/2005/8/colors/accent1_2" csCatId="accent1" phldr="1"/>
      <dgm:spPr/>
      <dgm:t>
        <a:bodyPr/>
        <a:lstStyle/>
        <a:p>
          <a:endParaRPr lang="en-US"/>
        </a:p>
      </dgm:t>
    </dgm:pt>
    <dgm:pt modelId="{C013456E-1701-A341-A689-A7FE97E79250}">
      <dgm:prSet phldrT="[Text]"/>
      <dgm:spPr/>
      <dgm:t>
        <a:bodyPr/>
        <a:lstStyle/>
        <a:p>
          <a:pPr algn="ctr"/>
          <a:r>
            <a:rPr lang="en-US"/>
            <a:t>Action plan</a:t>
          </a:r>
        </a:p>
      </dgm:t>
    </dgm:pt>
    <dgm:pt modelId="{FDD4870F-8351-9C49-ACAC-0A3AFF340BAB}" type="parTrans" cxnId="{AFEE4FA7-0576-FA4F-BAEC-5F3255F9FF2C}">
      <dgm:prSet/>
      <dgm:spPr/>
      <dgm:t>
        <a:bodyPr/>
        <a:lstStyle/>
        <a:p>
          <a:pPr algn="ctr"/>
          <a:endParaRPr lang="en-US"/>
        </a:p>
      </dgm:t>
    </dgm:pt>
    <dgm:pt modelId="{2999D0C2-E9C4-4C4B-9468-07414700527E}" type="sibTrans" cxnId="{AFEE4FA7-0576-FA4F-BAEC-5F3255F9FF2C}">
      <dgm:prSet/>
      <dgm:spPr/>
      <dgm:t>
        <a:bodyPr/>
        <a:lstStyle/>
        <a:p>
          <a:pPr algn="ctr"/>
          <a:endParaRPr lang="en-US"/>
        </a:p>
      </dgm:t>
    </dgm:pt>
    <dgm:pt modelId="{601EF60D-3134-6F45-852A-6534AB7E23C1}">
      <dgm:prSet phldrT="[Text]"/>
      <dgm:spPr/>
      <dgm:t>
        <a:bodyPr/>
        <a:lstStyle/>
        <a:p>
          <a:pPr algn="ctr"/>
          <a:r>
            <a:rPr lang="en-US"/>
            <a:t>File reviews, CPD, Observations</a:t>
          </a:r>
        </a:p>
      </dgm:t>
    </dgm:pt>
    <dgm:pt modelId="{949A0949-E2D2-FC4C-981C-AF419F922EE2}" type="parTrans" cxnId="{4AB6DCDA-E4EF-CB44-B588-EDF2FBC1EBA4}">
      <dgm:prSet/>
      <dgm:spPr/>
      <dgm:t>
        <a:bodyPr/>
        <a:lstStyle/>
        <a:p>
          <a:pPr algn="ctr"/>
          <a:endParaRPr lang="en-US"/>
        </a:p>
      </dgm:t>
    </dgm:pt>
    <dgm:pt modelId="{CB929649-6A47-B645-A161-3154ADF6E138}" type="sibTrans" cxnId="{4AB6DCDA-E4EF-CB44-B588-EDF2FBC1EBA4}">
      <dgm:prSet/>
      <dgm:spPr/>
      <dgm:t>
        <a:bodyPr/>
        <a:lstStyle/>
        <a:p>
          <a:pPr algn="ctr"/>
          <a:endParaRPr lang="en-US"/>
        </a:p>
      </dgm:t>
    </dgm:pt>
    <dgm:pt modelId="{754BF7D0-69AB-C44F-94FC-A3DE24331E13}">
      <dgm:prSet phldrT="[Text]"/>
      <dgm:spPr/>
      <dgm:t>
        <a:bodyPr/>
        <a:lstStyle/>
        <a:p>
          <a:pPr algn="ctr"/>
          <a:r>
            <a:rPr lang="en-US"/>
            <a:t>121s</a:t>
          </a:r>
        </a:p>
      </dgm:t>
    </dgm:pt>
    <dgm:pt modelId="{A569BC3C-9EA7-1C47-AFA8-0F67A14562DA}" type="parTrans" cxnId="{B26BF8E7-F521-5847-BF3F-15E471D77759}">
      <dgm:prSet/>
      <dgm:spPr/>
      <dgm:t>
        <a:bodyPr/>
        <a:lstStyle/>
        <a:p>
          <a:pPr algn="ctr"/>
          <a:endParaRPr lang="en-US"/>
        </a:p>
      </dgm:t>
    </dgm:pt>
    <dgm:pt modelId="{FA6BECEC-F571-8F4C-A39B-0ED7F22481E6}" type="sibTrans" cxnId="{B26BF8E7-F521-5847-BF3F-15E471D77759}">
      <dgm:prSet/>
      <dgm:spPr/>
      <dgm:t>
        <a:bodyPr/>
        <a:lstStyle/>
        <a:p>
          <a:pPr algn="ctr"/>
          <a:endParaRPr lang="en-US"/>
        </a:p>
      </dgm:t>
    </dgm:pt>
    <dgm:pt modelId="{338C9DD0-19C1-F64A-9B89-F9ACDD2130E9}">
      <dgm:prSet phldrT="[Text]"/>
      <dgm:spPr/>
      <dgm:t>
        <a:bodyPr/>
        <a:lstStyle/>
        <a:p>
          <a:pPr algn="ctr"/>
          <a:r>
            <a:rPr lang="en-US"/>
            <a:t>Competency Certification</a:t>
          </a:r>
        </a:p>
      </dgm:t>
    </dgm:pt>
    <dgm:pt modelId="{C0FA236D-2F53-A34F-A3A3-D54B5D623852}" type="parTrans" cxnId="{A2C1CC51-E132-E549-AC5B-19DDEA1605A6}">
      <dgm:prSet/>
      <dgm:spPr/>
      <dgm:t>
        <a:bodyPr/>
        <a:lstStyle/>
        <a:p>
          <a:endParaRPr lang="en-US"/>
        </a:p>
      </dgm:t>
    </dgm:pt>
    <dgm:pt modelId="{D93CE169-FACC-AB42-8621-0EF01F7EB848}" type="sibTrans" cxnId="{A2C1CC51-E132-E549-AC5B-19DDEA1605A6}">
      <dgm:prSet/>
      <dgm:spPr/>
      <dgm:t>
        <a:bodyPr/>
        <a:lstStyle/>
        <a:p>
          <a:endParaRPr lang="en-US"/>
        </a:p>
      </dgm:t>
    </dgm:pt>
    <dgm:pt modelId="{954F03BC-C576-2C40-BBF7-BFC0DD1051F8}">
      <dgm:prSet phldrT="[Text]"/>
      <dgm:spPr/>
      <dgm:t>
        <a:bodyPr/>
        <a:lstStyle/>
        <a:p>
          <a:pPr algn="ctr"/>
          <a:r>
            <a:rPr lang="en-US"/>
            <a:t>Competency assessment</a:t>
          </a:r>
        </a:p>
      </dgm:t>
    </dgm:pt>
    <dgm:pt modelId="{1BD86C72-877A-904E-A093-E16AEEC2BA97}" type="parTrans" cxnId="{30AD5B0D-B092-BD44-92C7-9BEA4E10D11E}">
      <dgm:prSet/>
      <dgm:spPr/>
      <dgm:t>
        <a:bodyPr/>
        <a:lstStyle/>
        <a:p>
          <a:endParaRPr lang="en-US"/>
        </a:p>
      </dgm:t>
    </dgm:pt>
    <dgm:pt modelId="{CC49662C-8C3D-3142-8120-2CB2C39F3C80}" type="sibTrans" cxnId="{30AD5B0D-B092-BD44-92C7-9BEA4E10D11E}">
      <dgm:prSet/>
      <dgm:spPr/>
      <dgm:t>
        <a:bodyPr/>
        <a:lstStyle/>
        <a:p>
          <a:endParaRPr lang="en-US"/>
        </a:p>
      </dgm:t>
    </dgm:pt>
    <dgm:pt modelId="{DA73B859-CF1F-E24F-910E-1512B0957B4A}" type="pres">
      <dgm:prSet presAssocID="{095553D1-A779-5D46-93FA-429243099780}" presName="cycle" presStyleCnt="0">
        <dgm:presLayoutVars>
          <dgm:dir/>
          <dgm:resizeHandles val="exact"/>
        </dgm:presLayoutVars>
      </dgm:prSet>
      <dgm:spPr/>
    </dgm:pt>
    <dgm:pt modelId="{DFCA7726-49CA-B941-A82B-5379B6FD01DB}" type="pres">
      <dgm:prSet presAssocID="{954F03BC-C576-2C40-BBF7-BFC0DD1051F8}" presName="dummy" presStyleCnt="0"/>
      <dgm:spPr/>
    </dgm:pt>
    <dgm:pt modelId="{988D10A5-6544-3C4A-972D-41C25AD74CB1}" type="pres">
      <dgm:prSet presAssocID="{954F03BC-C576-2C40-BBF7-BFC0DD1051F8}" presName="node" presStyleLbl="revTx" presStyleIdx="0" presStyleCnt="5">
        <dgm:presLayoutVars>
          <dgm:bulletEnabled val="1"/>
        </dgm:presLayoutVars>
      </dgm:prSet>
      <dgm:spPr/>
    </dgm:pt>
    <dgm:pt modelId="{BE4A094E-8D5F-FD41-9E97-298109C62C11}" type="pres">
      <dgm:prSet presAssocID="{CC49662C-8C3D-3142-8120-2CB2C39F3C80}" presName="sibTrans" presStyleLbl="node1" presStyleIdx="0" presStyleCnt="5"/>
      <dgm:spPr/>
    </dgm:pt>
    <dgm:pt modelId="{49B4DB0E-74A6-E44E-BFFF-E74341DB49CF}" type="pres">
      <dgm:prSet presAssocID="{C013456E-1701-A341-A689-A7FE97E79250}" presName="dummy" presStyleCnt="0"/>
      <dgm:spPr/>
    </dgm:pt>
    <dgm:pt modelId="{5DA89D2D-75DF-2347-84D8-48290F7DBB96}" type="pres">
      <dgm:prSet presAssocID="{C013456E-1701-A341-A689-A7FE97E79250}" presName="node" presStyleLbl="revTx" presStyleIdx="1" presStyleCnt="5">
        <dgm:presLayoutVars>
          <dgm:bulletEnabled val="1"/>
        </dgm:presLayoutVars>
      </dgm:prSet>
      <dgm:spPr/>
    </dgm:pt>
    <dgm:pt modelId="{9FF56B99-2595-E145-ADCC-DC3A5C013BF4}" type="pres">
      <dgm:prSet presAssocID="{2999D0C2-E9C4-4C4B-9468-07414700527E}" presName="sibTrans" presStyleLbl="node1" presStyleIdx="1" presStyleCnt="5"/>
      <dgm:spPr/>
    </dgm:pt>
    <dgm:pt modelId="{C01195FA-162D-C94E-8E28-B368C7347739}" type="pres">
      <dgm:prSet presAssocID="{601EF60D-3134-6F45-852A-6534AB7E23C1}" presName="dummy" presStyleCnt="0"/>
      <dgm:spPr/>
    </dgm:pt>
    <dgm:pt modelId="{03DC2773-0DDC-3D4E-BB8C-7162B7E991D6}" type="pres">
      <dgm:prSet presAssocID="{601EF60D-3134-6F45-852A-6534AB7E23C1}" presName="node" presStyleLbl="revTx" presStyleIdx="2" presStyleCnt="5">
        <dgm:presLayoutVars>
          <dgm:bulletEnabled val="1"/>
        </dgm:presLayoutVars>
      </dgm:prSet>
      <dgm:spPr/>
    </dgm:pt>
    <dgm:pt modelId="{FF982239-057B-1346-B4E1-DE8D7B7BAF03}" type="pres">
      <dgm:prSet presAssocID="{CB929649-6A47-B645-A161-3154ADF6E138}" presName="sibTrans" presStyleLbl="node1" presStyleIdx="2" presStyleCnt="5"/>
      <dgm:spPr/>
    </dgm:pt>
    <dgm:pt modelId="{A21AB28C-8903-E440-893C-61D42529F963}" type="pres">
      <dgm:prSet presAssocID="{754BF7D0-69AB-C44F-94FC-A3DE24331E13}" presName="dummy" presStyleCnt="0"/>
      <dgm:spPr/>
    </dgm:pt>
    <dgm:pt modelId="{C4BBF6FF-B66B-E640-8D7D-162CF6E77FE9}" type="pres">
      <dgm:prSet presAssocID="{754BF7D0-69AB-C44F-94FC-A3DE24331E13}" presName="node" presStyleLbl="revTx" presStyleIdx="3" presStyleCnt="5">
        <dgm:presLayoutVars>
          <dgm:bulletEnabled val="1"/>
        </dgm:presLayoutVars>
      </dgm:prSet>
      <dgm:spPr/>
    </dgm:pt>
    <dgm:pt modelId="{CC7C5C94-A9E7-EC4E-8745-C500121E3091}" type="pres">
      <dgm:prSet presAssocID="{FA6BECEC-F571-8F4C-A39B-0ED7F22481E6}" presName="sibTrans" presStyleLbl="node1" presStyleIdx="3" presStyleCnt="5"/>
      <dgm:spPr/>
    </dgm:pt>
    <dgm:pt modelId="{C6380A06-6E64-3640-957F-E6E5415C4408}" type="pres">
      <dgm:prSet presAssocID="{338C9DD0-19C1-F64A-9B89-F9ACDD2130E9}" presName="dummy" presStyleCnt="0"/>
      <dgm:spPr/>
    </dgm:pt>
    <dgm:pt modelId="{200C1728-5ECA-064D-9FA3-1D9F76673ACD}" type="pres">
      <dgm:prSet presAssocID="{338C9DD0-19C1-F64A-9B89-F9ACDD2130E9}" presName="node" presStyleLbl="revTx" presStyleIdx="4" presStyleCnt="5">
        <dgm:presLayoutVars>
          <dgm:bulletEnabled val="1"/>
        </dgm:presLayoutVars>
      </dgm:prSet>
      <dgm:spPr/>
    </dgm:pt>
    <dgm:pt modelId="{7E518121-7A20-6249-98DA-EE0FCC2EB19F}" type="pres">
      <dgm:prSet presAssocID="{D93CE169-FACC-AB42-8621-0EF01F7EB848}" presName="sibTrans" presStyleLbl="node1" presStyleIdx="4" presStyleCnt="5"/>
      <dgm:spPr/>
    </dgm:pt>
  </dgm:ptLst>
  <dgm:cxnLst>
    <dgm:cxn modelId="{30AD5B0D-B092-BD44-92C7-9BEA4E10D11E}" srcId="{095553D1-A779-5D46-93FA-429243099780}" destId="{954F03BC-C576-2C40-BBF7-BFC0DD1051F8}" srcOrd="0" destOrd="0" parTransId="{1BD86C72-877A-904E-A093-E16AEEC2BA97}" sibTransId="{CC49662C-8C3D-3142-8120-2CB2C39F3C80}"/>
    <dgm:cxn modelId="{83E57241-8C53-CF4E-8E3D-20560EA86B90}" type="presOf" srcId="{954F03BC-C576-2C40-BBF7-BFC0DD1051F8}" destId="{988D10A5-6544-3C4A-972D-41C25AD74CB1}" srcOrd="0" destOrd="0" presId="urn:microsoft.com/office/officeart/2005/8/layout/cycle1"/>
    <dgm:cxn modelId="{A2C1CC51-E132-E549-AC5B-19DDEA1605A6}" srcId="{095553D1-A779-5D46-93FA-429243099780}" destId="{338C9DD0-19C1-F64A-9B89-F9ACDD2130E9}" srcOrd="4" destOrd="0" parTransId="{C0FA236D-2F53-A34F-A3A3-D54B5D623852}" sibTransId="{D93CE169-FACC-AB42-8621-0EF01F7EB848}"/>
    <dgm:cxn modelId="{58308A74-3642-0443-B7D5-7315F0A9B611}" type="presOf" srcId="{601EF60D-3134-6F45-852A-6534AB7E23C1}" destId="{03DC2773-0DDC-3D4E-BB8C-7162B7E991D6}" srcOrd="0" destOrd="0" presId="urn:microsoft.com/office/officeart/2005/8/layout/cycle1"/>
    <dgm:cxn modelId="{DD8CFB9B-4B39-CD49-AD2A-82AE982F2C21}" type="presOf" srcId="{095553D1-A779-5D46-93FA-429243099780}" destId="{DA73B859-CF1F-E24F-910E-1512B0957B4A}" srcOrd="0" destOrd="0" presId="urn:microsoft.com/office/officeart/2005/8/layout/cycle1"/>
    <dgm:cxn modelId="{567C8D9D-41EB-E947-AA1C-9C7E0CEAD064}" type="presOf" srcId="{C013456E-1701-A341-A689-A7FE97E79250}" destId="{5DA89D2D-75DF-2347-84D8-48290F7DBB96}" srcOrd="0" destOrd="0" presId="urn:microsoft.com/office/officeart/2005/8/layout/cycle1"/>
    <dgm:cxn modelId="{79F192A3-05E5-EC49-8202-0B528EB79005}" type="presOf" srcId="{FA6BECEC-F571-8F4C-A39B-0ED7F22481E6}" destId="{CC7C5C94-A9E7-EC4E-8745-C500121E3091}" srcOrd="0" destOrd="0" presId="urn:microsoft.com/office/officeart/2005/8/layout/cycle1"/>
    <dgm:cxn modelId="{AFEE4FA7-0576-FA4F-BAEC-5F3255F9FF2C}" srcId="{095553D1-A779-5D46-93FA-429243099780}" destId="{C013456E-1701-A341-A689-A7FE97E79250}" srcOrd="1" destOrd="0" parTransId="{FDD4870F-8351-9C49-ACAC-0A3AFF340BAB}" sibTransId="{2999D0C2-E9C4-4C4B-9468-07414700527E}"/>
    <dgm:cxn modelId="{9A9EF5AD-28D1-9843-A7D6-ABA9735F90F7}" type="presOf" srcId="{D93CE169-FACC-AB42-8621-0EF01F7EB848}" destId="{7E518121-7A20-6249-98DA-EE0FCC2EB19F}" srcOrd="0" destOrd="0" presId="urn:microsoft.com/office/officeart/2005/8/layout/cycle1"/>
    <dgm:cxn modelId="{972F42C3-6C87-CE4A-A3DD-CDBC7BF5A8DB}" type="presOf" srcId="{754BF7D0-69AB-C44F-94FC-A3DE24331E13}" destId="{C4BBF6FF-B66B-E640-8D7D-162CF6E77FE9}" srcOrd="0" destOrd="0" presId="urn:microsoft.com/office/officeart/2005/8/layout/cycle1"/>
    <dgm:cxn modelId="{B87227CD-AA02-BC40-9B9E-EDF5A7B8C01A}" type="presOf" srcId="{2999D0C2-E9C4-4C4B-9468-07414700527E}" destId="{9FF56B99-2595-E145-ADCC-DC3A5C013BF4}" srcOrd="0" destOrd="0" presId="urn:microsoft.com/office/officeart/2005/8/layout/cycle1"/>
    <dgm:cxn modelId="{1FB094D2-8B49-494B-B555-D97134605D61}" type="presOf" srcId="{CB929649-6A47-B645-A161-3154ADF6E138}" destId="{FF982239-057B-1346-B4E1-DE8D7B7BAF03}" srcOrd="0" destOrd="0" presId="urn:microsoft.com/office/officeart/2005/8/layout/cycle1"/>
    <dgm:cxn modelId="{4AB6DCDA-E4EF-CB44-B588-EDF2FBC1EBA4}" srcId="{095553D1-A779-5D46-93FA-429243099780}" destId="{601EF60D-3134-6F45-852A-6534AB7E23C1}" srcOrd="2" destOrd="0" parTransId="{949A0949-E2D2-FC4C-981C-AF419F922EE2}" sibTransId="{CB929649-6A47-B645-A161-3154ADF6E138}"/>
    <dgm:cxn modelId="{5DF70CDB-7BFF-6849-9EDB-7A3BF184723D}" type="presOf" srcId="{CC49662C-8C3D-3142-8120-2CB2C39F3C80}" destId="{BE4A094E-8D5F-FD41-9E97-298109C62C11}" srcOrd="0" destOrd="0" presId="urn:microsoft.com/office/officeart/2005/8/layout/cycle1"/>
    <dgm:cxn modelId="{B26BF8E7-F521-5847-BF3F-15E471D77759}" srcId="{095553D1-A779-5D46-93FA-429243099780}" destId="{754BF7D0-69AB-C44F-94FC-A3DE24331E13}" srcOrd="3" destOrd="0" parTransId="{A569BC3C-9EA7-1C47-AFA8-0F67A14562DA}" sibTransId="{FA6BECEC-F571-8F4C-A39B-0ED7F22481E6}"/>
    <dgm:cxn modelId="{51DECAFF-A42A-EF46-8118-DD350D5643D8}" type="presOf" srcId="{338C9DD0-19C1-F64A-9B89-F9ACDD2130E9}" destId="{200C1728-5ECA-064D-9FA3-1D9F76673ACD}" srcOrd="0" destOrd="0" presId="urn:microsoft.com/office/officeart/2005/8/layout/cycle1"/>
    <dgm:cxn modelId="{45253499-C17B-F34A-9E00-944201DD2A9E}" type="presParOf" srcId="{DA73B859-CF1F-E24F-910E-1512B0957B4A}" destId="{DFCA7726-49CA-B941-A82B-5379B6FD01DB}" srcOrd="0" destOrd="0" presId="urn:microsoft.com/office/officeart/2005/8/layout/cycle1"/>
    <dgm:cxn modelId="{1F5A9A43-02FE-DB49-B86B-09B77280462D}" type="presParOf" srcId="{DA73B859-CF1F-E24F-910E-1512B0957B4A}" destId="{988D10A5-6544-3C4A-972D-41C25AD74CB1}" srcOrd="1" destOrd="0" presId="urn:microsoft.com/office/officeart/2005/8/layout/cycle1"/>
    <dgm:cxn modelId="{DC3A811F-4FA3-DB48-B4D7-89C8DFE8D333}" type="presParOf" srcId="{DA73B859-CF1F-E24F-910E-1512B0957B4A}" destId="{BE4A094E-8D5F-FD41-9E97-298109C62C11}" srcOrd="2" destOrd="0" presId="urn:microsoft.com/office/officeart/2005/8/layout/cycle1"/>
    <dgm:cxn modelId="{5C92DE10-48B8-E144-B483-35E45ECA6D13}" type="presParOf" srcId="{DA73B859-CF1F-E24F-910E-1512B0957B4A}" destId="{49B4DB0E-74A6-E44E-BFFF-E74341DB49CF}" srcOrd="3" destOrd="0" presId="urn:microsoft.com/office/officeart/2005/8/layout/cycle1"/>
    <dgm:cxn modelId="{7B5FDC16-FB31-634C-B76C-CBD60668E91B}" type="presParOf" srcId="{DA73B859-CF1F-E24F-910E-1512B0957B4A}" destId="{5DA89D2D-75DF-2347-84D8-48290F7DBB96}" srcOrd="4" destOrd="0" presId="urn:microsoft.com/office/officeart/2005/8/layout/cycle1"/>
    <dgm:cxn modelId="{CD4938FC-2133-5A40-BA2E-FF5A1BD930DF}" type="presParOf" srcId="{DA73B859-CF1F-E24F-910E-1512B0957B4A}" destId="{9FF56B99-2595-E145-ADCC-DC3A5C013BF4}" srcOrd="5" destOrd="0" presId="urn:microsoft.com/office/officeart/2005/8/layout/cycle1"/>
    <dgm:cxn modelId="{FD412E80-4486-4D4D-BED0-85DE00584ECD}" type="presParOf" srcId="{DA73B859-CF1F-E24F-910E-1512B0957B4A}" destId="{C01195FA-162D-C94E-8E28-B368C7347739}" srcOrd="6" destOrd="0" presId="urn:microsoft.com/office/officeart/2005/8/layout/cycle1"/>
    <dgm:cxn modelId="{CC3030B5-3D0F-0442-B0DF-1C0287487622}" type="presParOf" srcId="{DA73B859-CF1F-E24F-910E-1512B0957B4A}" destId="{03DC2773-0DDC-3D4E-BB8C-7162B7E991D6}" srcOrd="7" destOrd="0" presId="urn:microsoft.com/office/officeart/2005/8/layout/cycle1"/>
    <dgm:cxn modelId="{5957D858-1158-4947-869C-631298C6D2FD}" type="presParOf" srcId="{DA73B859-CF1F-E24F-910E-1512B0957B4A}" destId="{FF982239-057B-1346-B4E1-DE8D7B7BAF03}" srcOrd="8" destOrd="0" presId="urn:microsoft.com/office/officeart/2005/8/layout/cycle1"/>
    <dgm:cxn modelId="{01967215-B9B5-BA4E-85E4-4D4F2A2EE883}" type="presParOf" srcId="{DA73B859-CF1F-E24F-910E-1512B0957B4A}" destId="{A21AB28C-8903-E440-893C-61D42529F963}" srcOrd="9" destOrd="0" presId="urn:microsoft.com/office/officeart/2005/8/layout/cycle1"/>
    <dgm:cxn modelId="{74C5D04C-7F14-A248-BC80-4DCA03702FB7}" type="presParOf" srcId="{DA73B859-CF1F-E24F-910E-1512B0957B4A}" destId="{C4BBF6FF-B66B-E640-8D7D-162CF6E77FE9}" srcOrd="10" destOrd="0" presId="urn:microsoft.com/office/officeart/2005/8/layout/cycle1"/>
    <dgm:cxn modelId="{8E3A4F4E-472A-7C4B-B9E5-1AA4B4CB65F4}" type="presParOf" srcId="{DA73B859-CF1F-E24F-910E-1512B0957B4A}" destId="{CC7C5C94-A9E7-EC4E-8745-C500121E3091}" srcOrd="11" destOrd="0" presId="urn:microsoft.com/office/officeart/2005/8/layout/cycle1"/>
    <dgm:cxn modelId="{CC8AFA4F-A684-F847-93F0-D9DC34AC52CC}" type="presParOf" srcId="{DA73B859-CF1F-E24F-910E-1512B0957B4A}" destId="{C6380A06-6E64-3640-957F-E6E5415C4408}" srcOrd="12" destOrd="0" presId="urn:microsoft.com/office/officeart/2005/8/layout/cycle1"/>
    <dgm:cxn modelId="{1DC67BE5-DFD3-F044-A611-CA6E5F55BE2E}" type="presParOf" srcId="{DA73B859-CF1F-E24F-910E-1512B0957B4A}" destId="{200C1728-5ECA-064D-9FA3-1D9F76673ACD}" srcOrd="13" destOrd="0" presId="urn:microsoft.com/office/officeart/2005/8/layout/cycle1"/>
    <dgm:cxn modelId="{4137107B-9882-2D47-A21B-23F3A017F7C4}" type="presParOf" srcId="{DA73B859-CF1F-E24F-910E-1512B0957B4A}" destId="{7E518121-7A20-6249-98DA-EE0FCC2EB19F}" srcOrd="14"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DC2773-0DDC-3D4E-BB8C-7162B7E991D6}">
      <dsp:nvSpPr>
        <dsp:cNvPr id="0" name=""/>
        <dsp:cNvSpPr/>
      </dsp:nvSpPr>
      <dsp:spPr>
        <a:xfrm>
          <a:off x="2723468" y="184497"/>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File reviews, CPD, Observations</a:t>
          </a:r>
        </a:p>
      </dsp:txBody>
      <dsp:txXfrm>
        <a:off x="2723468" y="184497"/>
        <a:ext cx="941080" cy="941080"/>
      </dsp:txXfrm>
    </dsp:sp>
    <dsp:sp modelId="{FF982239-057B-1346-B4E1-DE8D7B7BAF03}">
      <dsp:nvSpPr>
        <dsp:cNvPr id="0" name=""/>
        <dsp:cNvSpPr/>
      </dsp:nvSpPr>
      <dsp:spPr>
        <a:xfrm>
          <a:off x="1291158" y="-363"/>
          <a:ext cx="2223998" cy="2223998"/>
        </a:xfrm>
        <a:prstGeom prst="circularArrow">
          <a:avLst>
            <a:gd name="adj1" fmla="val 8251"/>
            <a:gd name="adj2" fmla="val 576366"/>
            <a:gd name="adj3" fmla="val 2962715"/>
            <a:gd name="adj4" fmla="val 52487"/>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4BBF6FF-B66B-E640-8D7D-162CF6E77FE9}">
      <dsp:nvSpPr>
        <dsp:cNvPr id="0" name=""/>
        <dsp:cNvSpPr/>
      </dsp:nvSpPr>
      <dsp:spPr>
        <a:xfrm>
          <a:off x="1932617" y="1554291"/>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121s</a:t>
          </a:r>
        </a:p>
      </dsp:txBody>
      <dsp:txXfrm>
        <a:off x="1932617" y="1554291"/>
        <a:ext cx="941080" cy="941080"/>
      </dsp:txXfrm>
    </dsp:sp>
    <dsp:sp modelId="{CC7C5C94-A9E7-EC4E-8745-C500121E3091}">
      <dsp:nvSpPr>
        <dsp:cNvPr id="0" name=""/>
        <dsp:cNvSpPr/>
      </dsp:nvSpPr>
      <dsp:spPr>
        <a:xfrm>
          <a:off x="1291158" y="-363"/>
          <a:ext cx="2223998" cy="2223998"/>
        </a:xfrm>
        <a:prstGeom prst="circularArrow">
          <a:avLst>
            <a:gd name="adj1" fmla="val 8251"/>
            <a:gd name="adj2" fmla="val 576366"/>
            <a:gd name="adj3" fmla="val 10171147"/>
            <a:gd name="adj4" fmla="val 7260919"/>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00C1728-5ECA-064D-9FA3-1D9F76673ACD}">
      <dsp:nvSpPr>
        <dsp:cNvPr id="0" name=""/>
        <dsp:cNvSpPr/>
      </dsp:nvSpPr>
      <dsp:spPr>
        <a:xfrm>
          <a:off x="1141766" y="184497"/>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Action plan (if needed)</a:t>
          </a:r>
        </a:p>
      </dsp:txBody>
      <dsp:txXfrm>
        <a:off x="1141766" y="184497"/>
        <a:ext cx="941080" cy="941080"/>
      </dsp:txXfrm>
    </dsp:sp>
    <dsp:sp modelId="{7E518121-7A20-6249-98DA-EE0FCC2EB19F}">
      <dsp:nvSpPr>
        <dsp:cNvPr id="0" name=""/>
        <dsp:cNvSpPr/>
      </dsp:nvSpPr>
      <dsp:spPr>
        <a:xfrm>
          <a:off x="1291158" y="-363"/>
          <a:ext cx="2223998" cy="2223998"/>
        </a:xfrm>
        <a:prstGeom prst="circularArrow">
          <a:avLst>
            <a:gd name="adj1" fmla="val 8251"/>
            <a:gd name="adj2" fmla="val 576366"/>
            <a:gd name="adj3" fmla="val 16855655"/>
            <a:gd name="adj4" fmla="val 14967978"/>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8D10A5-6544-3C4A-972D-41C25AD74CB1}">
      <dsp:nvSpPr>
        <dsp:cNvPr id="0" name=""/>
        <dsp:cNvSpPr/>
      </dsp:nvSpPr>
      <dsp:spPr>
        <a:xfrm>
          <a:off x="2733098" y="20157"/>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Competency assessment</a:t>
          </a:r>
        </a:p>
      </dsp:txBody>
      <dsp:txXfrm>
        <a:off x="2733098" y="20157"/>
        <a:ext cx="689969" cy="689969"/>
      </dsp:txXfrm>
    </dsp:sp>
    <dsp:sp modelId="{BE4A094E-8D5F-FD41-9E97-298109C62C11}">
      <dsp:nvSpPr>
        <dsp:cNvPr id="0" name=""/>
        <dsp:cNvSpPr/>
      </dsp:nvSpPr>
      <dsp:spPr>
        <a:xfrm>
          <a:off x="1109149" y="89"/>
          <a:ext cx="2588015" cy="2588015"/>
        </a:xfrm>
        <a:prstGeom prst="circularArrow">
          <a:avLst>
            <a:gd name="adj1" fmla="val 5199"/>
            <a:gd name="adj2" fmla="val 335809"/>
            <a:gd name="adj3" fmla="val 21293666"/>
            <a:gd name="adj4" fmla="val 19765868"/>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DA89D2D-75DF-2347-84D8-48290F7DBB96}">
      <dsp:nvSpPr>
        <dsp:cNvPr id="0" name=""/>
        <dsp:cNvSpPr/>
      </dsp:nvSpPr>
      <dsp:spPr>
        <a:xfrm>
          <a:off x="3150225" y="1303941"/>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Action plan</a:t>
          </a:r>
        </a:p>
      </dsp:txBody>
      <dsp:txXfrm>
        <a:off x="3150225" y="1303941"/>
        <a:ext cx="689969" cy="689969"/>
      </dsp:txXfrm>
    </dsp:sp>
    <dsp:sp modelId="{9FF56B99-2595-E145-ADCC-DC3A5C013BF4}">
      <dsp:nvSpPr>
        <dsp:cNvPr id="0" name=""/>
        <dsp:cNvSpPr/>
      </dsp:nvSpPr>
      <dsp:spPr>
        <a:xfrm>
          <a:off x="1109149" y="89"/>
          <a:ext cx="2588015" cy="2588015"/>
        </a:xfrm>
        <a:prstGeom prst="circularArrow">
          <a:avLst>
            <a:gd name="adj1" fmla="val 5199"/>
            <a:gd name="adj2" fmla="val 335809"/>
            <a:gd name="adj3" fmla="val 4015137"/>
            <a:gd name="adj4" fmla="val 2253029"/>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3DC2773-0DDC-3D4E-BB8C-7162B7E991D6}">
      <dsp:nvSpPr>
        <dsp:cNvPr id="0" name=""/>
        <dsp:cNvSpPr/>
      </dsp:nvSpPr>
      <dsp:spPr>
        <a:xfrm>
          <a:off x="2058172" y="2097364"/>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File reviews, CPD, Observations</a:t>
          </a:r>
        </a:p>
      </dsp:txBody>
      <dsp:txXfrm>
        <a:off x="2058172" y="2097364"/>
        <a:ext cx="689969" cy="689969"/>
      </dsp:txXfrm>
    </dsp:sp>
    <dsp:sp modelId="{FF982239-057B-1346-B4E1-DE8D7B7BAF03}">
      <dsp:nvSpPr>
        <dsp:cNvPr id="0" name=""/>
        <dsp:cNvSpPr/>
      </dsp:nvSpPr>
      <dsp:spPr>
        <a:xfrm>
          <a:off x="1109149" y="89"/>
          <a:ext cx="2588015" cy="2588015"/>
        </a:xfrm>
        <a:prstGeom prst="circularArrow">
          <a:avLst>
            <a:gd name="adj1" fmla="val 5199"/>
            <a:gd name="adj2" fmla="val 335809"/>
            <a:gd name="adj3" fmla="val 8211162"/>
            <a:gd name="adj4" fmla="val 6449054"/>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4BBF6FF-B66B-E640-8D7D-162CF6E77FE9}">
      <dsp:nvSpPr>
        <dsp:cNvPr id="0" name=""/>
        <dsp:cNvSpPr/>
      </dsp:nvSpPr>
      <dsp:spPr>
        <a:xfrm>
          <a:off x="966120" y="1303941"/>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121s</a:t>
          </a:r>
        </a:p>
      </dsp:txBody>
      <dsp:txXfrm>
        <a:off x="966120" y="1303941"/>
        <a:ext cx="689969" cy="689969"/>
      </dsp:txXfrm>
    </dsp:sp>
    <dsp:sp modelId="{CC7C5C94-A9E7-EC4E-8745-C500121E3091}">
      <dsp:nvSpPr>
        <dsp:cNvPr id="0" name=""/>
        <dsp:cNvSpPr/>
      </dsp:nvSpPr>
      <dsp:spPr>
        <a:xfrm>
          <a:off x="1109149" y="89"/>
          <a:ext cx="2588015" cy="2588015"/>
        </a:xfrm>
        <a:prstGeom prst="circularArrow">
          <a:avLst>
            <a:gd name="adj1" fmla="val 5199"/>
            <a:gd name="adj2" fmla="val 335809"/>
            <a:gd name="adj3" fmla="val 12298323"/>
            <a:gd name="adj4" fmla="val 10770525"/>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00C1728-5ECA-064D-9FA3-1D9F76673ACD}">
      <dsp:nvSpPr>
        <dsp:cNvPr id="0" name=""/>
        <dsp:cNvSpPr/>
      </dsp:nvSpPr>
      <dsp:spPr>
        <a:xfrm>
          <a:off x="1383247" y="20157"/>
          <a:ext cx="689969" cy="689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Competency Certification</a:t>
          </a:r>
        </a:p>
      </dsp:txBody>
      <dsp:txXfrm>
        <a:off x="1383247" y="20157"/>
        <a:ext cx="689969" cy="689969"/>
      </dsp:txXfrm>
    </dsp:sp>
    <dsp:sp modelId="{7E518121-7A20-6249-98DA-EE0FCC2EB19F}">
      <dsp:nvSpPr>
        <dsp:cNvPr id="0" name=""/>
        <dsp:cNvSpPr/>
      </dsp:nvSpPr>
      <dsp:spPr>
        <a:xfrm>
          <a:off x="1109149" y="89"/>
          <a:ext cx="2588015" cy="2588015"/>
        </a:xfrm>
        <a:prstGeom prst="circularArrow">
          <a:avLst>
            <a:gd name="adj1" fmla="val 5199"/>
            <a:gd name="adj2" fmla="val 335809"/>
            <a:gd name="adj3" fmla="val 16866124"/>
            <a:gd name="adj4" fmla="val 15198066"/>
            <a:gd name="adj5" fmla="val 6065"/>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TRAINING</vt:lpstr>
    </vt:vector>
  </TitlesOfParts>
  <Company>SimplyBiz PLC</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subject/>
  <dc:creator>markd</dc:creator>
  <cp:keywords/>
  <dc:description/>
  <cp:lastModifiedBy>Sarah Dennison</cp:lastModifiedBy>
  <cp:revision>2</cp:revision>
  <dcterms:created xsi:type="dcterms:W3CDTF">2024-07-06T12:38:00Z</dcterms:created>
  <dcterms:modified xsi:type="dcterms:W3CDTF">2024-07-06T12:38:00Z</dcterms:modified>
</cp:coreProperties>
</file>