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608D" w14:textId="77777777" w:rsidR="00752571" w:rsidRPr="0025598D" w:rsidRDefault="005854DE" w:rsidP="00752571">
      <w:pPr>
        <w:pStyle w:val="01StandardTitle"/>
        <w:rPr>
          <w:rFonts w:ascii="Century Gothic" w:hAnsi="Century Gothic"/>
          <w:color w:val="15A9B2"/>
          <w:sz w:val="32"/>
          <w:szCs w:val="32"/>
        </w:rPr>
      </w:pPr>
      <w:r w:rsidRPr="0025598D">
        <w:rPr>
          <w:rFonts w:ascii="Century Gothic" w:hAnsi="Century Gothic"/>
          <w:color w:val="15A9B2"/>
          <w:sz w:val="32"/>
          <w:szCs w:val="32"/>
        </w:rPr>
        <w:t xml:space="preserve">COBS – Certification for </w:t>
      </w:r>
      <w:r w:rsidR="00752571" w:rsidRPr="0025598D">
        <w:rPr>
          <w:rFonts w:ascii="Century Gothic" w:hAnsi="Century Gothic"/>
          <w:color w:val="15A9B2"/>
          <w:sz w:val="32"/>
          <w:szCs w:val="32"/>
        </w:rPr>
        <w:t>Certified Sophisticated Investor</w:t>
      </w:r>
    </w:p>
    <w:p w14:paraId="0747CBEE" w14:textId="77777777" w:rsidR="001E2B6A" w:rsidRPr="0025598D" w:rsidRDefault="001E2B6A" w:rsidP="001E2B6A">
      <w:pPr>
        <w:pStyle w:val="04Maintext"/>
        <w:rPr>
          <w:rFonts w:ascii="Century Gothic" w:hAnsi="Century Gothic"/>
          <w:szCs w:val="22"/>
        </w:rPr>
      </w:pPr>
    </w:p>
    <w:p w14:paraId="6867209B" w14:textId="77777777" w:rsidR="001E2B6A" w:rsidRPr="0025598D" w:rsidRDefault="00426260" w:rsidP="007814A5">
      <w:pPr>
        <w:pStyle w:val="04Maintext"/>
        <w:spacing w:line="360" w:lineRule="auto"/>
        <w:rPr>
          <w:rFonts w:ascii="Century Gothic" w:hAnsi="Century Gothic"/>
          <w:b/>
          <w:color w:val="auto"/>
          <w:szCs w:val="22"/>
        </w:rPr>
      </w:pPr>
      <w:r w:rsidRPr="0025598D">
        <w:rPr>
          <w:rFonts w:ascii="Century Gothic" w:hAnsi="Century Gothic"/>
          <w:b/>
          <w:color w:val="auto"/>
          <w:szCs w:val="22"/>
        </w:rPr>
        <w:t>Sophisticated Investor Statement</w:t>
      </w:r>
    </w:p>
    <w:p w14:paraId="575ACE85" w14:textId="77777777" w:rsidR="00426260" w:rsidRPr="0025598D" w:rsidRDefault="00426260" w:rsidP="007814A5">
      <w:pPr>
        <w:pStyle w:val="04Maintext"/>
        <w:spacing w:line="360" w:lineRule="auto"/>
        <w:rPr>
          <w:rFonts w:ascii="Century Gothic" w:hAnsi="Century Gothic"/>
          <w:b/>
          <w:color w:val="auto"/>
          <w:szCs w:val="22"/>
        </w:rPr>
      </w:pPr>
    </w:p>
    <w:p w14:paraId="51B1B9F4" w14:textId="77777777" w:rsidR="001E2B6A" w:rsidRPr="0025598D" w:rsidRDefault="001E2B6A" w:rsidP="007814A5">
      <w:pPr>
        <w:pStyle w:val="04Maintext"/>
        <w:spacing w:line="360" w:lineRule="auto"/>
        <w:rPr>
          <w:rFonts w:ascii="Century Gothic" w:hAnsi="Century Gothic"/>
          <w:color w:val="auto"/>
          <w:szCs w:val="22"/>
        </w:rPr>
      </w:pPr>
      <w:r w:rsidRPr="0025598D">
        <w:rPr>
          <w:rFonts w:ascii="Century Gothic" w:hAnsi="Century Gothic"/>
          <w:color w:val="auto"/>
          <w:szCs w:val="22"/>
        </w:rPr>
        <w:t xml:space="preserve">I make this statement so that I can receive promotional communications which are exempt from the restriction on promotion of non-mainstream pooled investments. </w:t>
      </w:r>
    </w:p>
    <w:p w14:paraId="2A37A63A" w14:textId="77777777" w:rsidR="001E2B6A" w:rsidRPr="0025598D" w:rsidRDefault="001E2B6A" w:rsidP="007814A5">
      <w:pPr>
        <w:pStyle w:val="04Maintext"/>
        <w:spacing w:line="360" w:lineRule="auto"/>
        <w:rPr>
          <w:rFonts w:ascii="Century Gothic" w:hAnsi="Century Gothic"/>
          <w:color w:val="auto"/>
          <w:szCs w:val="22"/>
        </w:rPr>
      </w:pPr>
    </w:p>
    <w:p w14:paraId="33F0B7B8" w14:textId="77777777" w:rsidR="001E2B6A" w:rsidRPr="0025598D" w:rsidRDefault="001E2B6A" w:rsidP="007814A5">
      <w:pPr>
        <w:pStyle w:val="04Maintext"/>
        <w:spacing w:line="360" w:lineRule="auto"/>
        <w:rPr>
          <w:rFonts w:ascii="Century Gothic" w:hAnsi="Century Gothic"/>
          <w:color w:val="auto"/>
          <w:szCs w:val="22"/>
        </w:rPr>
      </w:pPr>
      <w:r w:rsidRPr="0025598D">
        <w:rPr>
          <w:rFonts w:ascii="Century Gothic" w:hAnsi="Century Gothic"/>
          <w:color w:val="auto"/>
          <w:szCs w:val="22"/>
        </w:rPr>
        <w:t xml:space="preserve">The exemption relates to certified sophisticated </w:t>
      </w:r>
      <w:proofErr w:type="gramStart"/>
      <w:r w:rsidRPr="0025598D">
        <w:rPr>
          <w:rFonts w:ascii="Century Gothic" w:hAnsi="Century Gothic"/>
          <w:color w:val="auto"/>
          <w:szCs w:val="22"/>
        </w:rPr>
        <w:t>investors</w:t>
      </w:r>
      <w:proofErr w:type="gramEnd"/>
      <w:r w:rsidRPr="0025598D">
        <w:rPr>
          <w:rFonts w:ascii="Century Gothic" w:hAnsi="Century Gothic"/>
          <w:color w:val="auto"/>
          <w:szCs w:val="22"/>
        </w:rPr>
        <w:t xml:space="preserve"> and I declare that I qualify as such.</w:t>
      </w:r>
    </w:p>
    <w:p w14:paraId="34C4CD9C" w14:textId="77777777" w:rsidR="001E2B6A" w:rsidRPr="0025598D" w:rsidRDefault="001E2B6A" w:rsidP="007814A5">
      <w:pPr>
        <w:pStyle w:val="04Maintext"/>
        <w:spacing w:line="360" w:lineRule="auto"/>
        <w:rPr>
          <w:rFonts w:ascii="Century Gothic" w:hAnsi="Century Gothic"/>
          <w:b/>
          <w:bCs/>
          <w:color w:val="auto"/>
          <w:szCs w:val="22"/>
        </w:rPr>
      </w:pPr>
      <w:r w:rsidRPr="0025598D">
        <w:rPr>
          <w:rFonts w:ascii="Century Gothic" w:hAnsi="Century Gothic"/>
          <w:color w:val="auto"/>
          <w:szCs w:val="22"/>
        </w:rPr>
        <w:br/>
      </w:r>
      <w:r w:rsidRPr="0025598D">
        <w:rPr>
          <w:rFonts w:ascii="Century Gothic" w:hAnsi="Century Gothic"/>
          <w:b/>
          <w:bCs/>
          <w:color w:val="auto"/>
          <w:szCs w:val="22"/>
        </w:rPr>
        <w:t xml:space="preserve">I accept that the investments to which the promotions will relate may expose me to a significant risk of losing </w:t>
      </w:r>
      <w:proofErr w:type="gramStart"/>
      <w:r w:rsidRPr="0025598D">
        <w:rPr>
          <w:rFonts w:ascii="Century Gothic" w:hAnsi="Century Gothic"/>
          <w:b/>
          <w:bCs/>
          <w:color w:val="auto"/>
          <w:szCs w:val="22"/>
        </w:rPr>
        <w:t>all of</w:t>
      </w:r>
      <w:proofErr w:type="gramEnd"/>
      <w:r w:rsidRPr="0025598D">
        <w:rPr>
          <w:rFonts w:ascii="Century Gothic" w:hAnsi="Century Gothic"/>
          <w:b/>
          <w:bCs/>
          <w:color w:val="auto"/>
          <w:szCs w:val="22"/>
        </w:rPr>
        <w:t xml:space="preserve"> the money or other property invested.</w:t>
      </w:r>
    </w:p>
    <w:p w14:paraId="7D10A340" w14:textId="77777777" w:rsidR="001E2B6A" w:rsidRPr="0025598D" w:rsidRDefault="001E2B6A" w:rsidP="007814A5">
      <w:pPr>
        <w:pStyle w:val="04Maintext"/>
        <w:spacing w:line="360" w:lineRule="auto"/>
        <w:rPr>
          <w:rFonts w:ascii="Century Gothic" w:hAnsi="Century Gothic"/>
          <w:b/>
          <w:bCs/>
          <w:color w:val="auto"/>
          <w:szCs w:val="22"/>
        </w:rPr>
      </w:pPr>
    </w:p>
    <w:p w14:paraId="0253B654" w14:textId="77777777" w:rsidR="00752571" w:rsidRPr="0025598D" w:rsidRDefault="001E2B6A" w:rsidP="007814A5">
      <w:pPr>
        <w:pStyle w:val="04Maintext"/>
        <w:spacing w:line="360" w:lineRule="auto"/>
        <w:rPr>
          <w:rFonts w:ascii="Century Gothic" w:hAnsi="Century Gothic"/>
          <w:color w:val="auto"/>
          <w:szCs w:val="22"/>
        </w:rPr>
      </w:pPr>
      <w:r w:rsidRPr="0025598D">
        <w:rPr>
          <w:rFonts w:ascii="Century Gothic" w:hAnsi="Century Gothic"/>
          <w:color w:val="auto"/>
          <w:szCs w:val="22"/>
        </w:rPr>
        <w:t xml:space="preserve"> I am aware that it is open to me to seek advice from an authorised person who specialises in advising on non-mainstream pooled investments.</w:t>
      </w:r>
    </w:p>
    <w:p w14:paraId="60867387" w14:textId="77777777" w:rsidR="001E2B6A" w:rsidRPr="0025598D" w:rsidRDefault="001E2B6A" w:rsidP="007814A5">
      <w:pPr>
        <w:pStyle w:val="04Maintext"/>
        <w:spacing w:line="360" w:lineRule="auto"/>
        <w:ind w:left="720"/>
        <w:rPr>
          <w:rFonts w:ascii="Century Gothic" w:hAnsi="Century Gothic"/>
          <w:color w:val="auto"/>
          <w:szCs w:val="22"/>
        </w:rPr>
      </w:pPr>
    </w:p>
    <w:p w14:paraId="210AF909" w14:textId="77777777" w:rsidR="004D7C9F" w:rsidRPr="0025598D" w:rsidRDefault="004D7C9F" w:rsidP="00752571">
      <w:pPr>
        <w:pStyle w:val="04Maintext"/>
        <w:rPr>
          <w:rFonts w:ascii="Century Gothic" w:hAnsi="Century Gothic"/>
          <w:szCs w:val="22"/>
        </w:rPr>
      </w:pPr>
    </w:p>
    <w:tbl>
      <w:tblPr>
        <w:tblW w:w="8505" w:type="dxa"/>
        <w:tblInd w:w="108" w:type="dxa"/>
        <w:tblBorders>
          <w:top w:val="single" w:sz="4" w:space="0" w:color="4F565B"/>
          <w:left w:val="single" w:sz="4" w:space="0" w:color="4F565B"/>
          <w:bottom w:val="single" w:sz="4" w:space="0" w:color="4F565B"/>
          <w:right w:val="single" w:sz="4" w:space="0" w:color="4F565B"/>
          <w:insideH w:val="single" w:sz="4" w:space="0" w:color="4F565B"/>
          <w:insideV w:val="single" w:sz="4" w:space="0" w:color="4F565B"/>
        </w:tblBorders>
        <w:tblLook w:val="04A0" w:firstRow="1" w:lastRow="0" w:firstColumn="1" w:lastColumn="0" w:noHBand="0" w:noVBand="1"/>
      </w:tblPr>
      <w:tblGrid>
        <w:gridCol w:w="1985"/>
        <w:gridCol w:w="6520"/>
      </w:tblGrid>
      <w:tr w:rsidR="00387AD5" w:rsidRPr="0025598D" w14:paraId="0BD8F254" w14:textId="77777777" w:rsidTr="0025598D">
        <w:trPr>
          <w:trHeight w:val="549"/>
        </w:trPr>
        <w:tc>
          <w:tcPr>
            <w:tcW w:w="1985" w:type="dxa"/>
            <w:tcBorders>
              <w:top w:val="single" w:sz="4" w:space="0" w:color="4F565B"/>
              <w:left w:val="single" w:sz="4" w:space="0" w:color="4F565B"/>
              <w:bottom w:val="single" w:sz="4" w:space="0" w:color="4F565B"/>
              <w:right w:val="single" w:sz="4" w:space="0" w:color="4F565B"/>
            </w:tcBorders>
            <w:shd w:val="clear" w:color="auto" w:fill="15A9B2"/>
          </w:tcPr>
          <w:p w14:paraId="3D008378" w14:textId="77777777" w:rsidR="00387AD5" w:rsidRPr="0025598D" w:rsidRDefault="00387AD5" w:rsidP="002D0055">
            <w:pPr>
              <w:pStyle w:val="07Tabletext"/>
              <w:spacing w:before="60" w:after="60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25598D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>Client name:</w:t>
            </w:r>
          </w:p>
        </w:tc>
        <w:tc>
          <w:tcPr>
            <w:tcW w:w="6520" w:type="dxa"/>
            <w:tcBorders>
              <w:top w:val="single" w:sz="4" w:space="0" w:color="4F565B"/>
              <w:left w:val="single" w:sz="4" w:space="0" w:color="4F565B"/>
              <w:bottom w:val="single" w:sz="4" w:space="0" w:color="4F565B"/>
              <w:right w:val="single" w:sz="4" w:space="0" w:color="4F565B"/>
            </w:tcBorders>
            <w:shd w:val="clear" w:color="auto" w:fill="auto"/>
          </w:tcPr>
          <w:p w14:paraId="57C06B15" w14:textId="77777777" w:rsidR="00387AD5" w:rsidRPr="0025598D" w:rsidRDefault="00387AD5" w:rsidP="002D0055">
            <w:pPr>
              <w:pStyle w:val="07Tabletext"/>
              <w:spacing w:before="60" w:after="60"/>
              <w:rPr>
                <w:rFonts w:ascii="Century Gothic" w:hAnsi="Century Gothic" w:cs="Arial"/>
                <w:color w:val="454545"/>
                <w:sz w:val="22"/>
                <w:szCs w:val="22"/>
                <w:lang w:val="en-US"/>
              </w:rPr>
            </w:pPr>
          </w:p>
        </w:tc>
      </w:tr>
      <w:tr w:rsidR="00387AD5" w:rsidRPr="0025598D" w14:paraId="661E59AD" w14:textId="77777777" w:rsidTr="0025598D">
        <w:trPr>
          <w:trHeight w:val="549"/>
        </w:trPr>
        <w:tc>
          <w:tcPr>
            <w:tcW w:w="1985" w:type="dxa"/>
            <w:tcBorders>
              <w:top w:val="single" w:sz="4" w:space="0" w:color="4F565B"/>
              <w:left w:val="single" w:sz="4" w:space="0" w:color="4F565B"/>
              <w:bottom w:val="single" w:sz="4" w:space="0" w:color="4F565B"/>
              <w:right w:val="single" w:sz="4" w:space="0" w:color="4F565B"/>
            </w:tcBorders>
            <w:shd w:val="clear" w:color="auto" w:fill="15A9B2"/>
          </w:tcPr>
          <w:p w14:paraId="1CD530FF" w14:textId="77777777" w:rsidR="00387AD5" w:rsidRPr="0025598D" w:rsidRDefault="00387AD5" w:rsidP="002D0055">
            <w:pPr>
              <w:pStyle w:val="07Tabletext"/>
              <w:spacing w:before="60" w:after="60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25598D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>Signature:</w:t>
            </w:r>
          </w:p>
        </w:tc>
        <w:tc>
          <w:tcPr>
            <w:tcW w:w="6520" w:type="dxa"/>
            <w:tcBorders>
              <w:top w:val="single" w:sz="4" w:space="0" w:color="4F565B"/>
              <w:left w:val="single" w:sz="4" w:space="0" w:color="4F565B"/>
              <w:bottom w:val="single" w:sz="4" w:space="0" w:color="4F565B"/>
              <w:right w:val="single" w:sz="4" w:space="0" w:color="4F565B"/>
            </w:tcBorders>
            <w:shd w:val="clear" w:color="auto" w:fill="auto"/>
          </w:tcPr>
          <w:p w14:paraId="39C56E1E" w14:textId="77777777" w:rsidR="00387AD5" w:rsidRPr="0025598D" w:rsidRDefault="00387AD5" w:rsidP="002D0055">
            <w:pPr>
              <w:pStyle w:val="07Tabletext"/>
              <w:spacing w:before="60" w:after="60"/>
              <w:rPr>
                <w:rFonts w:ascii="Century Gothic" w:hAnsi="Century Gothic" w:cs="Arial"/>
                <w:color w:val="454545"/>
                <w:sz w:val="22"/>
                <w:szCs w:val="22"/>
                <w:lang w:val="en-US"/>
              </w:rPr>
            </w:pPr>
          </w:p>
        </w:tc>
      </w:tr>
      <w:tr w:rsidR="00387AD5" w:rsidRPr="0025598D" w14:paraId="25952AE6" w14:textId="77777777" w:rsidTr="0025598D">
        <w:trPr>
          <w:trHeight w:val="549"/>
        </w:trPr>
        <w:tc>
          <w:tcPr>
            <w:tcW w:w="1985" w:type="dxa"/>
            <w:tcBorders>
              <w:top w:val="single" w:sz="4" w:space="0" w:color="4F565B"/>
              <w:left w:val="single" w:sz="4" w:space="0" w:color="4F565B"/>
              <w:bottom w:val="single" w:sz="4" w:space="0" w:color="4F565B"/>
              <w:right w:val="single" w:sz="4" w:space="0" w:color="4F565B"/>
            </w:tcBorders>
            <w:shd w:val="clear" w:color="auto" w:fill="15A9B2"/>
            <w:hideMark/>
          </w:tcPr>
          <w:p w14:paraId="35632774" w14:textId="77777777" w:rsidR="00387AD5" w:rsidRPr="0025598D" w:rsidRDefault="00387AD5" w:rsidP="002D0055">
            <w:pPr>
              <w:pStyle w:val="07Tabletext"/>
              <w:spacing w:before="60" w:after="60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25598D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>Date:</w:t>
            </w:r>
          </w:p>
        </w:tc>
        <w:tc>
          <w:tcPr>
            <w:tcW w:w="6520" w:type="dxa"/>
            <w:tcBorders>
              <w:top w:val="single" w:sz="4" w:space="0" w:color="4F565B"/>
              <w:left w:val="single" w:sz="4" w:space="0" w:color="4F565B"/>
              <w:bottom w:val="single" w:sz="4" w:space="0" w:color="4F565B"/>
              <w:right w:val="single" w:sz="4" w:space="0" w:color="4F565B"/>
            </w:tcBorders>
            <w:shd w:val="clear" w:color="auto" w:fill="auto"/>
          </w:tcPr>
          <w:p w14:paraId="37ED4C4E" w14:textId="77777777" w:rsidR="00387AD5" w:rsidRPr="0025598D" w:rsidRDefault="00387AD5" w:rsidP="002D0055">
            <w:pPr>
              <w:pStyle w:val="07Tabletext"/>
              <w:spacing w:before="60" w:after="60"/>
              <w:rPr>
                <w:rFonts w:ascii="Century Gothic" w:hAnsi="Century Gothic" w:cs="Arial"/>
                <w:color w:val="454545"/>
                <w:sz w:val="22"/>
                <w:szCs w:val="22"/>
                <w:lang w:val="en-US"/>
              </w:rPr>
            </w:pPr>
          </w:p>
        </w:tc>
      </w:tr>
    </w:tbl>
    <w:p w14:paraId="7AC8DF40" w14:textId="77777777" w:rsidR="001E2B6A" w:rsidRPr="0025598D" w:rsidRDefault="001E2B6A" w:rsidP="004D7C9F">
      <w:pPr>
        <w:pStyle w:val="04Maintext"/>
        <w:rPr>
          <w:rFonts w:ascii="Century Gothic" w:hAnsi="Century Gothic"/>
          <w:szCs w:val="22"/>
        </w:rPr>
      </w:pPr>
    </w:p>
    <w:p w14:paraId="613CAFB7" w14:textId="77777777" w:rsidR="001E2B6A" w:rsidRPr="0025598D" w:rsidRDefault="001E2B6A" w:rsidP="007814A5">
      <w:pPr>
        <w:pStyle w:val="04Maintext"/>
        <w:spacing w:line="360" w:lineRule="auto"/>
        <w:rPr>
          <w:rFonts w:ascii="Century Gothic" w:hAnsi="Century Gothic"/>
          <w:color w:val="auto"/>
          <w:szCs w:val="22"/>
        </w:rPr>
      </w:pPr>
    </w:p>
    <w:p w14:paraId="702DE621" w14:textId="77777777" w:rsidR="001E2B6A" w:rsidRPr="0025598D" w:rsidRDefault="001E2B6A" w:rsidP="007814A5">
      <w:pPr>
        <w:pStyle w:val="04Maintext"/>
        <w:spacing w:line="360" w:lineRule="auto"/>
        <w:rPr>
          <w:rFonts w:ascii="Century Gothic" w:hAnsi="Century Gothic"/>
          <w:color w:val="auto"/>
          <w:szCs w:val="22"/>
        </w:rPr>
      </w:pPr>
      <w:r w:rsidRPr="0025598D">
        <w:rPr>
          <w:rFonts w:ascii="Century Gothic" w:hAnsi="Century Gothic"/>
          <w:b/>
          <w:color w:val="auto"/>
          <w:szCs w:val="22"/>
        </w:rPr>
        <w:t>We confirm that the above client has been assessed as being sufficiently knowledgeable to understand the risks associated with engaging in investment activities in non-mainstream pooled investments</w:t>
      </w:r>
      <w:r w:rsidRPr="0025598D">
        <w:rPr>
          <w:rFonts w:ascii="Century Gothic" w:hAnsi="Century Gothic"/>
          <w:color w:val="auto"/>
          <w:szCs w:val="22"/>
        </w:rPr>
        <w:t>.</w:t>
      </w:r>
    </w:p>
    <w:p w14:paraId="2BE27A59" w14:textId="77777777" w:rsidR="001E2B6A" w:rsidRPr="0025598D" w:rsidRDefault="001E2B6A" w:rsidP="007814A5">
      <w:pPr>
        <w:pStyle w:val="04Maintext"/>
        <w:spacing w:line="360" w:lineRule="auto"/>
        <w:rPr>
          <w:rFonts w:ascii="Century Gothic" w:hAnsi="Century Gothic"/>
          <w:color w:val="auto"/>
          <w:szCs w:val="22"/>
        </w:rPr>
      </w:pPr>
    </w:p>
    <w:p w14:paraId="2A7C73A3" w14:textId="77777777" w:rsidR="00387AD5" w:rsidRPr="0025598D" w:rsidRDefault="00387AD5" w:rsidP="007814A5">
      <w:pPr>
        <w:pStyle w:val="04Maintext"/>
        <w:spacing w:line="360" w:lineRule="auto"/>
        <w:rPr>
          <w:rFonts w:ascii="Century Gothic" w:hAnsi="Century Gothic"/>
          <w:b/>
          <w:color w:val="auto"/>
          <w:szCs w:val="22"/>
        </w:rPr>
      </w:pPr>
      <w:r w:rsidRPr="0025598D">
        <w:rPr>
          <w:rFonts w:ascii="Century Gothic" w:hAnsi="Century Gothic"/>
          <w:b/>
          <w:color w:val="auto"/>
          <w:szCs w:val="22"/>
        </w:rPr>
        <w:t xml:space="preserve">Signed on behalf of the </w:t>
      </w:r>
      <w:proofErr w:type="gramStart"/>
      <w:r w:rsidRPr="0025598D">
        <w:rPr>
          <w:rFonts w:ascii="Century Gothic" w:hAnsi="Century Gothic"/>
          <w:b/>
          <w:color w:val="auto"/>
          <w:szCs w:val="22"/>
        </w:rPr>
        <w:t>firm</w:t>
      </w:r>
      <w:proofErr w:type="gramEnd"/>
    </w:p>
    <w:tbl>
      <w:tblPr>
        <w:tblW w:w="8505" w:type="dxa"/>
        <w:tblInd w:w="108" w:type="dxa"/>
        <w:tblBorders>
          <w:top w:val="single" w:sz="4" w:space="0" w:color="4F565B"/>
          <w:left w:val="single" w:sz="4" w:space="0" w:color="4F565B"/>
          <w:bottom w:val="single" w:sz="4" w:space="0" w:color="4F565B"/>
          <w:right w:val="single" w:sz="4" w:space="0" w:color="4F565B"/>
          <w:insideH w:val="single" w:sz="4" w:space="0" w:color="4F565B"/>
          <w:insideV w:val="single" w:sz="4" w:space="0" w:color="4F565B"/>
        </w:tblBorders>
        <w:tblLook w:val="04A0" w:firstRow="1" w:lastRow="0" w:firstColumn="1" w:lastColumn="0" w:noHBand="0" w:noVBand="1"/>
      </w:tblPr>
      <w:tblGrid>
        <w:gridCol w:w="1985"/>
        <w:gridCol w:w="6520"/>
      </w:tblGrid>
      <w:tr w:rsidR="00387AD5" w:rsidRPr="0025598D" w14:paraId="4ABD5F1F" w14:textId="77777777" w:rsidTr="0025598D">
        <w:trPr>
          <w:trHeight w:val="549"/>
        </w:trPr>
        <w:tc>
          <w:tcPr>
            <w:tcW w:w="1985" w:type="dxa"/>
            <w:tcBorders>
              <w:top w:val="single" w:sz="4" w:space="0" w:color="4F565B"/>
              <w:left w:val="single" w:sz="4" w:space="0" w:color="4F565B"/>
              <w:bottom w:val="single" w:sz="4" w:space="0" w:color="4F565B"/>
              <w:right w:val="single" w:sz="4" w:space="0" w:color="4F565B"/>
            </w:tcBorders>
            <w:shd w:val="clear" w:color="auto" w:fill="15A9B2"/>
          </w:tcPr>
          <w:p w14:paraId="036CFCC0" w14:textId="77777777" w:rsidR="00387AD5" w:rsidRPr="0025598D" w:rsidRDefault="00387AD5" w:rsidP="00323B3A">
            <w:pPr>
              <w:pStyle w:val="07Tabletext"/>
              <w:spacing w:before="60" w:after="60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25598D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>Name:</w:t>
            </w:r>
          </w:p>
        </w:tc>
        <w:tc>
          <w:tcPr>
            <w:tcW w:w="6520" w:type="dxa"/>
            <w:tcBorders>
              <w:top w:val="single" w:sz="4" w:space="0" w:color="4F565B"/>
              <w:left w:val="single" w:sz="4" w:space="0" w:color="4F565B"/>
              <w:bottom w:val="single" w:sz="4" w:space="0" w:color="4F565B"/>
              <w:right w:val="single" w:sz="4" w:space="0" w:color="4F565B"/>
            </w:tcBorders>
            <w:shd w:val="clear" w:color="auto" w:fill="auto"/>
          </w:tcPr>
          <w:p w14:paraId="0728FEA3" w14:textId="77777777" w:rsidR="00387AD5" w:rsidRPr="0025598D" w:rsidRDefault="00387AD5" w:rsidP="00323B3A">
            <w:pPr>
              <w:pStyle w:val="07Tabletext"/>
              <w:spacing w:before="60" w:after="60"/>
              <w:rPr>
                <w:rFonts w:ascii="Century Gothic" w:hAnsi="Century Gothic" w:cs="Arial"/>
                <w:color w:val="454545"/>
                <w:sz w:val="22"/>
                <w:szCs w:val="22"/>
                <w:lang w:val="en-US"/>
              </w:rPr>
            </w:pPr>
          </w:p>
        </w:tc>
      </w:tr>
      <w:tr w:rsidR="00387AD5" w:rsidRPr="0025598D" w14:paraId="66E1E093" w14:textId="77777777" w:rsidTr="0025598D">
        <w:trPr>
          <w:trHeight w:val="549"/>
        </w:trPr>
        <w:tc>
          <w:tcPr>
            <w:tcW w:w="1985" w:type="dxa"/>
            <w:tcBorders>
              <w:top w:val="single" w:sz="4" w:space="0" w:color="4F565B"/>
              <w:left w:val="single" w:sz="4" w:space="0" w:color="4F565B"/>
              <w:bottom w:val="single" w:sz="4" w:space="0" w:color="4F565B"/>
              <w:right w:val="single" w:sz="4" w:space="0" w:color="4F565B"/>
            </w:tcBorders>
            <w:shd w:val="clear" w:color="auto" w:fill="15A9B2"/>
          </w:tcPr>
          <w:p w14:paraId="5DF71308" w14:textId="77777777" w:rsidR="00387AD5" w:rsidRPr="0025598D" w:rsidRDefault="00387AD5" w:rsidP="00323B3A">
            <w:pPr>
              <w:pStyle w:val="07Tabletext"/>
              <w:spacing w:before="60" w:after="60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25598D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>Signature:</w:t>
            </w:r>
          </w:p>
        </w:tc>
        <w:tc>
          <w:tcPr>
            <w:tcW w:w="6520" w:type="dxa"/>
            <w:tcBorders>
              <w:top w:val="single" w:sz="4" w:space="0" w:color="4F565B"/>
              <w:left w:val="single" w:sz="4" w:space="0" w:color="4F565B"/>
              <w:bottom w:val="single" w:sz="4" w:space="0" w:color="4F565B"/>
              <w:right w:val="single" w:sz="4" w:space="0" w:color="4F565B"/>
            </w:tcBorders>
            <w:shd w:val="clear" w:color="auto" w:fill="auto"/>
          </w:tcPr>
          <w:p w14:paraId="6AA213E3" w14:textId="77777777" w:rsidR="00387AD5" w:rsidRPr="0025598D" w:rsidRDefault="00387AD5" w:rsidP="00323B3A">
            <w:pPr>
              <w:pStyle w:val="07Tabletext"/>
              <w:spacing w:before="60" w:after="60"/>
              <w:rPr>
                <w:rFonts w:ascii="Century Gothic" w:hAnsi="Century Gothic" w:cs="Arial"/>
                <w:color w:val="454545"/>
                <w:sz w:val="22"/>
                <w:szCs w:val="22"/>
                <w:lang w:val="en-US"/>
              </w:rPr>
            </w:pPr>
          </w:p>
        </w:tc>
      </w:tr>
      <w:tr w:rsidR="00387AD5" w:rsidRPr="0025598D" w14:paraId="32870FEF" w14:textId="77777777" w:rsidTr="0025598D">
        <w:trPr>
          <w:trHeight w:val="549"/>
        </w:trPr>
        <w:tc>
          <w:tcPr>
            <w:tcW w:w="1985" w:type="dxa"/>
            <w:tcBorders>
              <w:top w:val="single" w:sz="4" w:space="0" w:color="4F565B"/>
              <w:left w:val="single" w:sz="4" w:space="0" w:color="4F565B"/>
              <w:bottom w:val="single" w:sz="4" w:space="0" w:color="4F565B"/>
              <w:right w:val="single" w:sz="4" w:space="0" w:color="4F565B"/>
            </w:tcBorders>
            <w:shd w:val="clear" w:color="auto" w:fill="15A9B2"/>
            <w:hideMark/>
          </w:tcPr>
          <w:p w14:paraId="027163F0" w14:textId="77777777" w:rsidR="00387AD5" w:rsidRPr="0025598D" w:rsidRDefault="00387AD5" w:rsidP="00323B3A">
            <w:pPr>
              <w:pStyle w:val="07Tabletext"/>
              <w:spacing w:before="60" w:after="60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  <w:r w:rsidRPr="0025598D">
              <w:rPr>
                <w:rFonts w:ascii="Century Gothic" w:hAnsi="Century Gothic"/>
                <w:color w:val="FFFFFF" w:themeColor="background1"/>
                <w:sz w:val="22"/>
                <w:szCs w:val="22"/>
              </w:rPr>
              <w:t>Date:</w:t>
            </w:r>
          </w:p>
        </w:tc>
        <w:tc>
          <w:tcPr>
            <w:tcW w:w="6520" w:type="dxa"/>
            <w:tcBorders>
              <w:top w:val="single" w:sz="4" w:space="0" w:color="4F565B"/>
              <w:left w:val="single" w:sz="4" w:space="0" w:color="4F565B"/>
              <w:bottom w:val="single" w:sz="4" w:space="0" w:color="4F565B"/>
              <w:right w:val="single" w:sz="4" w:space="0" w:color="4F565B"/>
            </w:tcBorders>
            <w:shd w:val="clear" w:color="auto" w:fill="auto"/>
          </w:tcPr>
          <w:p w14:paraId="53139D51" w14:textId="77777777" w:rsidR="00387AD5" w:rsidRPr="0025598D" w:rsidRDefault="00387AD5" w:rsidP="00323B3A">
            <w:pPr>
              <w:pStyle w:val="07Tabletext"/>
              <w:spacing w:before="60" w:after="60"/>
              <w:rPr>
                <w:rFonts w:ascii="Century Gothic" w:hAnsi="Century Gothic" w:cs="Arial"/>
                <w:color w:val="454545"/>
                <w:sz w:val="22"/>
                <w:szCs w:val="22"/>
                <w:lang w:val="en-US"/>
              </w:rPr>
            </w:pPr>
          </w:p>
        </w:tc>
      </w:tr>
    </w:tbl>
    <w:p w14:paraId="027B16B3" w14:textId="77777777" w:rsidR="001E2B6A" w:rsidRPr="0025598D" w:rsidRDefault="001E2B6A" w:rsidP="004D7C9F">
      <w:pPr>
        <w:pStyle w:val="04Maintext"/>
        <w:rPr>
          <w:rFonts w:ascii="Century Gothic" w:hAnsi="Century Gothic"/>
          <w:szCs w:val="22"/>
        </w:rPr>
      </w:pPr>
    </w:p>
    <w:p w14:paraId="47228075" w14:textId="77777777" w:rsidR="001E2B6A" w:rsidRPr="0025598D" w:rsidRDefault="001E2B6A" w:rsidP="004D7C9F">
      <w:pPr>
        <w:pStyle w:val="04Maintext"/>
        <w:rPr>
          <w:rFonts w:ascii="Century Gothic" w:hAnsi="Century Gothic"/>
          <w:color w:val="auto"/>
          <w:szCs w:val="22"/>
        </w:rPr>
      </w:pPr>
    </w:p>
    <w:p w14:paraId="11A6E186" w14:textId="77777777" w:rsidR="00917FE7" w:rsidRPr="0025598D" w:rsidRDefault="00917FE7" w:rsidP="00917FE7">
      <w:pPr>
        <w:jc w:val="both"/>
        <w:rPr>
          <w:rFonts w:ascii="Century Gothic" w:eastAsia="Calibri" w:hAnsi="Century Gothic"/>
          <w:b/>
          <w:i/>
          <w:sz w:val="22"/>
          <w:szCs w:val="22"/>
        </w:rPr>
      </w:pPr>
      <w:r w:rsidRPr="0025598D">
        <w:rPr>
          <w:rFonts w:ascii="Century Gothic" w:eastAsia="Calibri" w:hAnsi="Century Gothic"/>
          <w:b/>
          <w:i/>
          <w:sz w:val="22"/>
          <w:szCs w:val="22"/>
        </w:rPr>
        <w:lastRenderedPageBreak/>
        <w:t xml:space="preserve">NB: the certification supported by this certificate is only valid if the above </w:t>
      </w:r>
      <w:proofErr w:type="gramStart"/>
      <w:r w:rsidRPr="0025598D">
        <w:rPr>
          <w:rFonts w:ascii="Century Gothic" w:eastAsia="Calibri" w:hAnsi="Century Gothic"/>
          <w:b/>
          <w:i/>
          <w:sz w:val="22"/>
          <w:szCs w:val="22"/>
        </w:rPr>
        <w:t>individual;</w:t>
      </w:r>
      <w:proofErr w:type="gramEnd"/>
    </w:p>
    <w:p w14:paraId="4A269411" w14:textId="77777777" w:rsidR="00917FE7" w:rsidRPr="0025598D" w:rsidRDefault="00917FE7" w:rsidP="00917FE7">
      <w:pPr>
        <w:jc w:val="both"/>
        <w:rPr>
          <w:rFonts w:ascii="Century Gothic" w:eastAsia="Calibri" w:hAnsi="Century Gothic"/>
          <w:b/>
          <w:i/>
          <w:sz w:val="22"/>
          <w:szCs w:val="22"/>
        </w:rPr>
      </w:pPr>
    </w:p>
    <w:p w14:paraId="450B2778" w14:textId="77777777" w:rsidR="00917FE7" w:rsidRPr="0025598D" w:rsidRDefault="00917FE7" w:rsidP="00917FE7">
      <w:pPr>
        <w:numPr>
          <w:ilvl w:val="0"/>
          <w:numId w:val="15"/>
        </w:numPr>
        <w:jc w:val="both"/>
        <w:rPr>
          <w:rFonts w:ascii="Century Gothic" w:eastAsia="Calibri" w:hAnsi="Century Gothic"/>
          <w:b/>
          <w:i/>
          <w:sz w:val="22"/>
          <w:szCs w:val="22"/>
        </w:rPr>
      </w:pPr>
      <w:r w:rsidRPr="0025598D">
        <w:rPr>
          <w:rFonts w:ascii="Century Gothic" w:eastAsia="Calibri" w:hAnsi="Century Gothic"/>
          <w:b/>
          <w:i/>
          <w:sz w:val="22"/>
          <w:szCs w:val="22"/>
        </w:rPr>
        <w:t xml:space="preserve">Is certified within the last </w:t>
      </w:r>
      <w:proofErr w:type="gramStart"/>
      <w:r w:rsidRPr="0025598D">
        <w:rPr>
          <w:rFonts w:ascii="Century Gothic" w:eastAsia="Calibri" w:hAnsi="Century Gothic"/>
          <w:b/>
          <w:i/>
          <w:sz w:val="22"/>
          <w:szCs w:val="22"/>
        </w:rPr>
        <w:t>thirty six</w:t>
      </w:r>
      <w:proofErr w:type="gramEnd"/>
      <w:r w:rsidRPr="0025598D">
        <w:rPr>
          <w:rFonts w:ascii="Century Gothic" w:eastAsia="Calibri" w:hAnsi="Century Gothic"/>
          <w:b/>
          <w:i/>
          <w:sz w:val="22"/>
          <w:szCs w:val="22"/>
        </w:rPr>
        <w:t xml:space="preserve"> months as being sufficiently knowledgeable to understand the risks associated with engaging in investment activity in non-mainstream investments; and</w:t>
      </w:r>
    </w:p>
    <w:p w14:paraId="57F5F185" w14:textId="77777777" w:rsidR="00917FE7" w:rsidRPr="0025598D" w:rsidRDefault="00917FE7" w:rsidP="00917FE7">
      <w:pPr>
        <w:ind w:left="765"/>
        <w:jc w:val="both"/>
        <w:rPr>
          <w:rFonts w:ascii="Century Gothic" w:eastAsia="Calibri" w:hAnsi="Century Gothic"/>
          <w:b/>
          <w:i/>
          <w:sz w:val="22"/>
          <w:szCs w:val="22"/>
        </w:rPr>
      </w:pPr>
    </w:p>
    <w:p w14:paraId="113F6DBC" w14:textId="77777777" w:rsidR="00917FE7" w:rsidRPr="0025598D" w:rsidRDefault="00917FE7" w:rsidP="00917FE7">
      <w:pPr>
        <w:numPr>
          <w:ilvl w:val="0"/>
          <w:numId w:val="15"/>
        </w:numPr>
        <w:jc w:val="both"/>
        <w:rPr>
          <w:rFonts w:ascii="Century Gothic" w:eastAsia="Calibri" w:hAnsi="Century Gothic"/>
          <w:b/>
          <w:i/>
          <w:sz w:val="22"/>
          <w:szCs w:val="22"/>
        </w:rPr>
      </w:pPr>
      <w:r w:rsidRPr="0025598D">
        <w:rPr>
          <w:rFonts w:ascii="Century Gothic" w:eastAsia="Calibri" w:hAnsi="Century Gothic"/>
          <w:b/>
          <w:i/>
          <w:sz w:val="22"/>
          <w:szCs w:val="22"/>
        </w:rPr>
        <w:t>Has signed this certificate within the period of twelve months ending with the day on which the communication / promotion is made.</w:t>
      </w:r>
    </w:p>
    <w:p w14:paraId="496186C9" w14:textId="77777777" w:rsidR="00917FE7" w:rsidRPr="0025598D" w:rsidRDefault="00917FE7" w:rsidP="004D7C9F">
      <w:pPr>
        <w:pStyle w:val="04Maintext"/>
        <w:rPr>
          <w:rFonts w:ascii="Century Gothic" w:hAnsi="Century Gothic"/>
          <w:szCs w:val="22"/>
        </w:rPr>
      </w:pPr>
    </w:p>
    <w:sectPr w:rsidR="00917FE7" w:rsidRPr="0025598D" w:rsidSect="00DF49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A1659" w14:textId="77777777" w:rsidR="00DF493A" w:rsidRDefault="00DF493A" w:rsidP="00A611D6">
      <w:r>
        <w:separator/>
      </w:r>
    </w:p>
  </w:endnote>
  <w:endnote w:type="continuationSeparator" w:id="0">
    <w:p w14:paraId="74E41790" w14:textId="77777777" w:rsidR="00DF493A" w:rsidRDefault="00DF493A" w:rsidP="00A6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1734" w14:textId="77777777" w:rsidR="007814A5" w:rsidRDefault="00781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74FFF" w14:textId="77777777" w:rsidR="00E95D02" w:rsidRPr="001D6FC4" w:rsidRDefault="00E95D02" w:rsidP="00E95D02">
    <w:pPr>
      <w:pStyle w:val="Footer"/>
      <w:ind w:right="-1264"/>
      <w:rPr>
        <w:rStyle w:val="PageNumber"/>
        <w:rFonts w:ascii="Century Gothic" w:hAnsi="Century Gothic"/>
        <w:sz w:val="19"/>
        <w:szCs w:val="19"/>
      </w:rPr>
    </w:pPr>
    <w:r>
      <w:rPr>
        <w:rStyle w:val="PageNumber"/>
        <w:rFonts w:ascii="Century Gothic" w:hAnsi="Century Gothic"/>
        <w:sz w:val="16"/>
      </w:rPr>
      <w:t>Essentials:</w:t>
    </w:r>
    <w:r>
      <w:rPr>
        <w:rStyle w:val="PageNumber"/>
        <w:rFonts w:ascii="Century Gothic" w:hAnsi="Century Gothic"/>
        <w:sz w:val="16"/>
      </w:rPr>
      <w:tab/>
    </w:r>
    <w:r>
      <w:rPr>
        <w:rStyle w:val="PageNumber"/>
        <w:rFonts w:ascii="Century Gothic" w:hAnsi="Century Gothic"/>
        <w:sz w:val="16"/>
      </w:rPr>
      <w:tab/>
    </w:r>
    <w:r w:rsidRPr="001D6FC4">
      <w:rPr>
        <w:rStyle w:val="PageNumber"/>
        <w:rFonts w:ascii="Century Gothic" w:hAnsi="Century Gothic"/>
        <w:sz w:val="19"/>
        <w:szCs w:val="19"/>
      </w:rPr>
      <w:t xml:space="preserve">Page </w:t>
    </w:r>
    <w:r w:rsidRPr="001D6FC4">
      <w:rPr>
        <w:rStyle w:val="PageNumber"/>
        <w:rFonts w:ascii="Century Gothic" w:hAnsi="Century Gothic"/>
        <w:sz w:val="19"/>
        <w:szCs w:val="19"/>
      </w:rPr>
      <w:fldChar w:fldCharType="begin"/>
    </w:r>
    <w:r w:rsidRPr="001D6FC4">
      <w:rPr>
        <w:rStyle w:val="PageNumber"/>
        <w:rFonts w:ascii="Century Gothic" w:hAnsi="Century Gothic"/>
        <w:sz w:val="19"/>
        <w:szCs w:val="19"/>
      </w:rPr>
      <w:instrText xml:space="preserve"> PAGE </w:instrText>
    </w:r>
    <w:r w:rsidRPr="001D6FC4">
      <w:rPr>
        <w:rStyle w:val="PageNumber"/>
        <w:rFonts w:ascii="Century Gothic" w:hAnsi="Century Gothic"/>
        <w:sz w:val="19"/>
        <w:szCs w:val="19"/>
      </w:rPr>
      <w:fldChar w:fldCharType="separate"/>
    </w:r>
    <w:r>
      <w:rPr>
        <w:rStyle w:val="PageNumber"/>
        <w:rFonts w:ascii="Century Gothic" w:hAnsi="Century Gothic"/>
        <w:sz w:val="19"/>
        <w:szCs w:val="19"/>
      </w:rPr>
      <w:t>1</w:t>
    </w:r>
    <w:r w:rsidRPr="001D6FC4">
      <w:rPr>
        <w:rStyle w:val="PageNumber"/>
        <w:rFonts w:ascii="Century Gothic" w:hAnsi="Century Gothic"/>
        <w:sz w:val="19"/>
        <w:szCs w:val="19"/>
      </w:rPr>
      <w:fldChar w:fldCharType="end"/>
    </w:r>
    <w:r w:rsidRPr="001D6FC4">
      <w:rPr>
        <w:rStyle w:val="PageNumber"/>
        <w:rFonts w:ascii="Century Gothic" w:hAnsi="Century Gothic"/>
        <w:sz w:val="19"/>
        <w:szCs w:val="19"/>
      </w:rPr>
      <w:t xml:space="preserve"> of </w:t>
    </w:r>
    <w:r w:rsidRPr="001D6FC4">
      <w:rPr>
        <w:rStyle w:val="PageNumber"/>
        <w:rFonts w:ascii="Century Gothic" w:hAnsi="Century Gothic"/>
        <w:sz w:val="19"/>
        <w:szCs w:val="19"/>
      </w:rPr>
      <w:fldChar w:fldCharType="begin"/>
    </w:r>
    <w:r w:rsidRPr="001D6FC4">
      <w:rPr>
        <w:rStyle w:val="PageNumber"/>
        <w:rFonts w:ascii="Century Gothic" w:hAnsi="Century Gothic"/>
        <w:sz w:val="19"/>
        <w:szCs w:val="19"/>
      </w:rPr>
      <w:instrText xml:space="preserve"> NUMPAGES </w:instrText>
    </w:r>
    <w:r w:rsidRPr="001D6FC4">
      <w:rPr>
        <w:rStyle w:val="PageNumber"/>
        <w:rFonts w:ascii="Century Gothic" w:hAnsi="Century Gothic"/>
        <w:sz w:val="19"/>
        <w:szCs w:val="19"/>
      </w:rPr>
      <w:fldChar w:fldCharType="separate"/>
    </w:r>
    <w:r>
      <w:rPr>
        <w:rStyle w:val="PageNumber"/>
        <w:rFonts w:ascii="Century Gothic" w:hAnsi="Century Gothic"/>
        <w:sz w:val="19"/>
        <w:szCs w:val="19"/>
      </w:rPr>
      <w:t>2</w:t>
    </w:r>
    <w:r w:rsidRPr="001D6FC4">
      <w:rPr>
        <w:rStyle w:val="PageNumber"/>
        <w:rFonts w:ascii="Century Gothic" w:hAnsi="Century Gothic"/>
        <w:sz w:val="19"/>
        <w:szCs w:val="19"/>
      </w:rPr>
      <w:fldChar w:fldCharType="end"/>
    </w:r>
  </w:p>
  <w:p w14:paraId="64EEDFF3" w14:textId="6C59A24E" w:rsidR="004D7C9F" w:rsidRPr="00E95D02" w:rsidRDefault="00E95D02" w:rsidP="00E95D02">
    <w:pPr>
      <w:pStyle w:val="Footer"/>
      <w:ind w:right="-1264"/>
      <w:rPr>
        <w:rFonts w:ascii="Century Gothic" w:hAnsi="Century Gothic"/>
        <w:sz w:val="22"/>
      </w:rPr>
    </w:pPr>
    <w:r>
      <w:rPr>
        <w:rStyle w:val="PageNumber"/>
        <w:rFonts w:ascii="Century Gothic" w:hAnsi="Century Gothic"/>
        <w:sz w:val="16"/>
      </w:rPr>
      <w:t>ESS30102023 Certification for certified sophisticated investor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5FFD" w14:textId="1637680C" w:rsidR="007814A5" w:rsidRPr="001D6FC4" w:rsidRDefault="00E95D02" w:rsidP="007814A5">
    <w:pPr>
      <w:pStyle w:val="Footer"/>
      <w:ind w:right="-1264"/>
      <w:rPr>
        <w:rStyle w:val="PageNumber"/>
        <w:rFonts w:ascii="Century Gothic" w:hAnsi="Century Gothic"/>
        <w:sz w:val="19"/>
        <w:szCs w:val="19"/>
      </w:rPr>
    </w:pPr>
    <w:r>
      <w:rPr>
        <w:rStyle w:val="PageNumber"/>
        <w:rFonts w:ascii="Century Gothic" w:hAnsi="Century Gothic"/>
        <w:sz w:val="16"/>
      </w:rPr>
      <w:t>Essentials</w:t>
    </w:r>
    <w:r w:rsidR="007814A5">
      <w:rPr>
        <w:rStyle w:val="PageNumber"/>
        <w:rFonts w:ascii="Century Gothic" w:hAnsi="Century Gothic"/>
        <w:sz w:val="16"/>
      </w:rPr>
      <w:t>:</w:t>
    </w:r>
    <w:r w:rsidR="007814A5">
      <w:rPr>
        <w:rStyle w:val="PageNumber"/>
        <w:rFonts w:ascii="Century Gothic" w:hAnsi="Century Gothic"/>
        <w:sz w:val="16"/>
      </w:rPr>
      <w:tab/>
    </w:r>
    <w:r w:rsidR="007814A5">
      <w:rPr>
        <w:rStyle w:val="PageNumber"/>
        <w:rFonts w:ascii="Century Gothic" w:hAnsi="Century Gothic"/>
        <w:sz w:val="16"/>
      </w:rPr>
      <w:tab/>
    </w:r>
    <w:r w:rsidR="007814A5" w:rsidRPr="001D6FC4">
      <w:rPr>
        <w:rStyle w:val="PageNumber"/>
        <w:rFonts w:ascii="Century Gothic" w:hAnsi="Century Gothic"/>
        <w:sz w:val="19"/>
        <w:szCs w:val="19"/>
      </w:rPr>
      <w:t xml:space="preserve">Page </w:t>
    </w:r>
    <w:r w:rsidR="007814A5" w:rsidRPr="001D6FC4">
      <w:rPr>
        <w:rStyle w:val="PageNumber"/>
        <w:rFonts w:ascii="Century Gothic" w:hAnsi="Century Gothic"/>
        <w:sz w:val="19"/>
        <w:szCs w:val="19"/>
      </w:rPr>
      <w:fldChar w:fldCharType="begin"/>
    </w:r>
    <w:r w:rsidR="007814A5" w:rsidRPr="001D6FC4">
      <w:rPr>
        <w:rStyle w:val="PageNumber"/>
        <w:rFonts w:ascii="Century Gothic" w:hAnsi="Century Gothic"/>
        <w:sz w:val="19"/>
        <w:szCs w:val="19"/>
      </w:rPr>
      <w:instrText xml:space="preserve"> PAGE </w:instrText>
    </w:r>
    <w:r w:rsidR="007814A5" w:rsidRPr="001D6FC4">
      <w:rPr>
        <w:rStyle w:val="PageNumber"/>
        <w:rFonts w:ascii="Century Gothic" w:hAnsi="Century Gothic"/>
        <w:sz w:val="19"/>
        <w:szCs w:val="19"/>
      </w:rPr>
      <w:fldChar w:fldCharType="separate"/>
    </w:r>
    <w:r w:rsidR="007814A5">
      <w:rPr>
        <w:rStyle w:val="PageNumber"/>
        <w:rFonts w:ascii="Century Gothic" w:hAnsi="Century Gothic"/>
        <w:sz w:val="19"/>
        <w:szCs w:val="19"/>
      </w:rPr>
      <w:t>2</w:t>
    </w:r>
    <w:r w:rsidR="007814A5" w:rsidRPr="001D6FC4">
      <w:rPr>
        <w:rStyle w:val="PageNumber"/>
        <w:rFonts w:ascii="Century Gothic" w:hAnsi="Century Gothic"/>
        <w:sz w:val="19"/>
        <w:szCs w:val="19"/>
      </w:rPr>
      <w:fldChar w:fldCharType="end"/>
    </w:r>
    <w:r w:rsidR="007814A5" w:rsidRPr="001D6FC4">
      <w:rPr>
        <w:rStyle w:val="PageNumber"/>
        <w:rFonts w:ascii="Century Gothic" w:hAnsi="Century Gothic"/>
        <w:sz w:val="19"/>
        <w:szCs w:val="19"/>
      </w:rPr>
      <w:t xml:space="preserve"> of </w:t>
    </w:r>
    <w:r w:rsidR="007814A5" w:rsidRPr="001D6FC4">
      <w:rPr>
        <w:rStyle w:val="PageNumber"/>
        <w:rFonts w:ascii="Century Gothic" w:hAnsi="Century Gothic"/>
        <w:sz w:val="19"/>
        <w:szCs w:val="19"/>
      </w:rPr>
      <w:fldChar w:fldCharType="begin"/>
    </w:r>
    <w:r w:rsidR="007814A5" w:rsidRPr="001D6FC4">
      <w:rPr>
        <w:rStyle w:val="PageNumber"/>
        <w:rFonts w:ascii="Century Gothic" w:hAnsi="Century Gothic"/>
        <w:sz w:val="19"/>
        <w:szCs w:val="19"/>
      </w:rPr>
      <w:instrText xml:space="preserve"> NUMPAGES </w:instrText>
    </w:r>
    <w:r w:rsidR="007814A5" w:rsidRPr="001D6FC4">
      <w:rPr>
        <w:rStyle w:val="PageNumber"/>
        <w:rFonts w:ascii="Century Gothic" w:hAnsi="Century Gothic"/>
        <w:sz w:val="19"/>
        <w:szCs w:val="19"/>
      </w:rPr>
      <w:fldChar w:fldCharType="separate"/>
    </w:r>
    <w:r w:rsidR="007814A5">
      <w:rPr>
        <w:rStyle w:val="PageNumber"/>
        <w:rFonts w:ascii="Century Gothic" w:hAnsi="Century Gothic"/>
        <w:sz w:val="19"/>
        <w:szCs w:val="19"/>
      </w:rPr>
      <w:t>2</w:t>
    </w:r>
    <w:r w:rsidR="007814A5" w:rsidRPr="001D6FC4">
      <w:rPr>
        <w:rStyle w:val="PageNumber"/>
        <w:rFonts w:ascii="Century Gothic" w:hAnsi="Century Gothic"/>
        <w:sz w:val="19"/>
        <w:szCs w:val="19"/>
      </w:rPr>
      <w:fldChar w:fldCharType="end"/>
    </w:r>
  </w:p>
  <w:p w14:paraId="5BDC9292" w14:textId="1FA216BE" w:rsidR="007814A5" w:rsidRPr="007814A5" w:rsidRDefault="00E95D02" w:rsidP="007814A5">
    <w:pPr>
      <w:pStyle w:val="Footer"/>
      <w:ind w:right="-1264"/>
      <w:rPr>
        <w:rFonts w:ascii="Century Gothic" w:hAnsi="Century Gothic"/>
        <w:sz w:val="22"/>
      </w:rPr>
    </w:pPr>
    <w:r>
      <w:rPr>
        <w:rStyle w:val="PageNumber"/>
        <w:rFonts w:ascii="Century Gothic" w:hAnsi="Century Gothic"/>
        <w:sz w:val="16"/>
      </w:rPr>
      <w:t>ESS3</w:t>
    </w:r>
    <w:r w:rsidR="007814A5">
      <w:rPr>
        <w:rStyle w:val="PageNumber"/>
        <w:rFonts w:ascii="Century Gothic" w:hAnsi="Century Gothic"/>
        <w:sz w:val="16"/>
      </w:rPr>
      <w:t>0102023 Certification for certified sophisticated investor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D7FA2" w14:textId="77777777" w:rsidR="00DF493A" w:rsidRDefault="00DF493A" w:rsidP="00A611D6">
      <w:r>
        <w:separator/>
      </w:r>
    </w:p>
  </w:footnote>
  <w:footnote w:type="continuationSeparator" w:id="0">
    <w:p w14:paraId="6858847F" w14:textId="77777777" w:rsidR="00DF493A" w:rsidRDefault="00DF493A" w:rsidP="00A61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428D" w14:textId="77777777" w:rsidR="007814A5" w:rsidRDefault="00781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88A59" w14:textId="26A28F4E" w:rsidR="00A611D6" w:rsidRPr="007814A5" w:rsidRDefault="00A611D6" w:rsidP="007814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71E7C" w14:textId="5F4E063D" w:rsidR="007814A5" w:rsidRPr="0025598D" w:rsidRDefault="00E95D02" w:rsidP="007814A5">
    <w:pPr>
      <w:pStyle w:val="Header"/>
      <w:shd w:val="clear" w:color="auto" w:fill="15A9B2"/>
    </w:pPr>
    <w:r>
      <w:rPr>
        <w:rFonts w:ascii="Century Gothic" w:hAnsi="Century Gothic"/>
        <w:b/>
        <w:color w:val="FFFFFF"/>
        <w:sz w:val="36"/>
        <w:szCs w:val="36"/>
      </w:rPr>
      <w:t>Essentials</w:t>
    </w:r>
    <w:r w:rsidR="007814A5" w:rsidRPr="0029784D">
      <w:rPr>
        <w:rFonts w:ascii="Century Gothic" w:hAnsi="Century Gothic"/>
        <w:b/>
        <w:color w:val="FFFFFF"/>
        <w:sz w:val="36"/>
        <w:szCs w:val="36"/>
      </w:rPr>
      <w:tab/>
    </w:r>
  </w:p>
  <w:p w14:paraId="4D3B93E0" w14:textId="77777777" w:rsidR="007814A5" w:rsidRDefault="007814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05EF"/>
    <w:multiLevelType w:val="hybridMultilevel"/>
    <w:tmpl w:val="1DC2F14E"/>
    <w:lvl w:ilvl="0" w:tplc="EB722ED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11255"/>
    <w:multiLevelType w:val="hybridMultilevel"/>
    <w:tmpl w:val="004014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18AE"/>
    <w:multiLevelType w:val="hybridMultilevel"/>
    <w:tmpl w:val="69601DEC"/>
    <w:lvl w:ilvl="0" w:tplc="5622E2C8">
      <w:start w:val="1"/>
      <w:numFmt w:val="bullet"/>
      <w:pStyle w:val="06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403C6"/>
    <w:multiLevelType w:val="hybridMultilevel"/>
    <w:tmpl w:val="E9EA3F28"/>
    <w:lvl w:ilvl="0" w:tplc="2D68379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E5DC8"/>
    <w:multiLevelType w:val="hybridMultilevel"/>
    <w:tmpl w:val="CCD0EE7A"/>
    <w:lvl w:ilvl="0" w:tplc="64161B02">
      <w:start w:val="1"/>
      <w:numFmt w:val="decimal"/>
      <w:pStyle w:val="07Bluebulletpoints"/>
      <w:lvlText w:val="%1."/>
      <w:lvlJc w:val="left"/>
      <w:pPr>
        <w:ind w:left="720" w:hanging="360"/>
      </w:pPr>
      <w:rPr>
        <w:color w:val="00366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486D"/>
    <w:multiLevelType w:val="hybridMultilevel"/>
    <w:tmpl w:val="283034C0"/>
    <w:lvl w:ilvl="0" w:tplc="2D68379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DD82BD8"/>
    <w:multiLevelType w:val="hybridMultilevel"/>
    <w:tmpl w:val="935007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21449"/>
    <w:multiLevelType w:val="hybridMultilevel"/>
    <w:tmpl w:val="EC4E1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D6516"/>
    <w:multiLevelType w:val="hybridMultilevel"/>
    <w:tmpl w:val="E1AAB38C"/>
    <w:lvl w:ilvl="0" w:tplc="EB722ED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1D7823"/>
    <w:multiLevelType w:val="multilevel"/>
    <w:tmpl w:val="A8401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05numberedbullets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B9325FE"/>
    <w:multiLevelType w:val="hybridMultilevel"/>
    <w:tmpl w:val="818415A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40988379">
    <w:abstractNumId w:val="4"/>
  </w:num>
  <w:num w:numId="2" w16cid:durableId="1023820953">
    <w:abstractNumId w:val="2"/>
  </w:num>
  <w:num w:numId="3" w16cid:durableId="1526601716">
    <w:abstractNumId w:val="7"/>
  </w:num>
  <w:num w:numId="4" w16cid:durableId="700713047">
    <w:abstractNumId w:val="9"/>
  </w:num>
  <w:num w:numId="5" w16cid:durableId="326518157">
    <w:abstractNumId w:val="2"/>
  </w:num>
  <w:num w:numId="6" w16cid:durableId="1859927670">
    <w:abstractNumId w:val="9"/>
  </w:num>
  <w:num w:numId="7" w16cid:durableId="1806461239">
    <w:abstractNumId w:val="2"/>
  </w:num>
  <w:num w:numId="8" w16cid:durableId="504901146">
    <w:abstractNumId w:val="9"/>
  </w:num>
  <w:num w:numId="9" w16cid:durableId="1383094991">
    <w:abstractNumId w:val="8"/>
  </w:num>
  <w:num w:numId="10" w16cid:durableId="62990043">
    <w:abstractNumId w:val="5"/>
  </w:num>
  <w:num w:numId="11" w16cid:durableId="1744643071">
    <w:abstractNumId w:val="0"/>
  </w:num>
  <w:num w:numId="12" w16cid:durableId="553851612">
    <w:abstractNumId w:val="1"/>
  </w:num>
  <w:num w:numId="13" w16cid:durableId="812407796">
    <w:abstractNumId w:val="3"/>
  </w:num>
  <w:num w:numId="14" w16cid:durableId="2015649750">
    <w:abstractNumId w:val="6"/>
  </w:num>
  <w:num w:numId="15" w16cid:durableId="16090041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D7"/>
    <w:rsid w:val="000713E4"/>
    <w:rsid w:val="000834E5"/>
    <w:rsid w:val="0008479C"/>
    <w:rsid w:val="000913BD"/>
    <w:rsid w:val="000B6A03"/>
    <w:rsid w:val="000B6A71"/>
    <w:rsid w:val="000E0C2C"/>
    <w:rsid w:val="00103C7B"/>
    <w:rsid w:val="00132495"/>
    <w:rsid w:val="00150638"/>
    <w:rsid w:val="00150F0B"/>
    <w:rsid w:val="0016681D"/>
    <w:rsid w:val="001726EE"/>
    <w:rsid w:val="001A4BFB"/>
    <w:rsid w:val="001D7FC5"/>
    <w:rsid w:val="001E2B6A"/>
    <w:rsid w:val="001F5C0B"/>
    <w:rsid w:val="00204DC4"/>
    <w:rsid w:val="00211714"/>
    <w:rsid w:val="0025598D"/>
    <w:rsid w:val="002D0055"/>
    <w:rsid w:val="003230D1"/>
    <w:rsid w:val="00323B3A"/>
    <w:rsid w:val="00387AD5"/>
    <w:rsid w:val="003B5189"/>
    <w:rsid w:val="003B5878"/>
    <w:rsid w:val="003D314F"/>
    <w:rsid w:val="003E7DB5"/>
    <w:rsid w:val="004076C0"/>
    <w:rsid w:val="00426260"/>
    <w:rsid w:val="00426ECA"/>
    <w:rsid w:val="004A387E"/>
    <w:rsid w:val="004D1572"/>
    <w:rsid w:val="004D7C9F"/>
    <w:rsid w:val="00522F72"/>
    <w:rsid w:val="005854DE"/>
    <w:rsid w:val="00593E45"/>
    <w:rsid w:val="005C622F"/>
    <w:rsid w:val="005D2BAA"/>
    <w:rsid w:val="005E447F"/>
    <w:rsid w:val="006302C6"/>
    <w:rsid w:val="00635835"/>
    <w:rsid w:val="0063672D"/>
    <w:rsid w:val="00683916"/>
    <w:rsid w:val="006D21A2"/>
    <w:rsid w:val="006F7ECE"/>
    <w:rsid w:val="007074C3"/>
    <w:rsid w:val="00713DED"/>
    <w:rsid w:val="007252D9"/>
    <w:rsid w:val="00752571"/>
    <w:rsid w:val="00773AA4"/>
    <w:rsid w:val="007814A5"/>
    <w:rsid w:val="007B6F65"/>
    <w:rsid w:val="008028FB"/>
    <w:rsid w:val="00883318"/>
    <w:rsid w:val="008A1517"/>
    <w:rsid w:val="008A211D"/>
    <w:rsid w:val="008A71D6"/>
    <w:rsid w:val="008E28AF"/>
    <w:rsid w:val="008E481E"/>
    <w:rsid w:val="00917FE7"/>
    <w:rsid w:val="009807E1"/>
    <w:rsid w:val="009C652F"/>
    <w:rsid w:val="00A01FE5"/>
    <w:rsid w:val="00A03D37"/>
    <w:rsid w:val="00A04F3D"/>
    <w:rsid w:val="00A1731B"/>
    <w:rsid w:val="00A411CC"/>
    <w:rsid w:val="00A611D6"/>
    <w:rsid w:val="00A61CAF"/>
    <w:rsid w:val="00AF1A3B"/>
    <w:rsid w:val="00B23D61"/>
    <w:rsid w:val="00B25DD2"/>
    <w:rsid w:val="00B314D6"/>
    <w:rsid w:val="00B42219"/>
    <w:rsid w:val="00B736D7"/>
    <w:rsid w:val="00B75737"/>
    <w:rsid w:val="00B832F5"/>
    <w:rsid w:val="00BC359E"/>
    <w:rsid w:val="00C156BA"/>
    <w:rsid w:val="00C15E4F"/>
    <w:rsid w:val="00C3764E"/>
    <w:rsid w:val="00C52A11"/>
    <w:rsid w:val="00C752CE"/>
    <w:rsid w:val="00D15F5C"/>
    <w:rsid w:val="00D21AA3"/>
    <w:rsid w:val="00D6497B"/>
    <w:rsid w:val="00D64E8F"/>
    <w:rsid w:val="00DA6E8B"/>
    <w:rsid w:val="00DF1075"/>
    <w:rsid w:val="00DF493A"/>
    <w:rsid w:val="00E21BEA"/>
    <w:rsid w:val="00E70998"/>
    <w:rsid w:val="00E902CA"/>
    <w:rsid w:val="00E95D02"/>
    <w:rsid w:val="00ED65D4"/>
    <w:rsid w:val="00EE038F"/>
    <w:rsid w:val="00EF1191"/>
    <w:rsid w:val="00EF5954"/>
    <w:rsid w:val="00F976AF"/>
    <w:rsid w:val="00FD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CC1E4"/>
  <w15:chartTrackingRefBased/>
  <w15:docId w15:val="{D3514A15-A141-476E-A699-2B2F0065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57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61CAF"/>
    <w:pPr>
      <w:keepNext/>
      <w:keepLines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E21BEA"/>
    <w:pPr>
      <w:keepNext/>
      <w:keepLines/>
      <w:outlineLvl w:val="1"/>
    </w:pPr>
    <w:rPr>
      <w:b/>
      <w:bCs/>
      <w:sz w:val="26"/>
      <w:szCs w:val="26"/>
      <w:u w:val="single"/>
    </w:rPr>
  </w:style>
  <w:style w:type="paragraph" w:styleId="Heading3">
    <w:name w:val="heading 3"/>
    <w:aliases w:val="Subtitle1"/>
    <w:basedOn w:val="Normal"/>
    <w:next w:val="Normal"/>
    <w:link w:val="Heading3Char"/>
    <w:autoRedefine/>
    <w:uiPriority w:val="9"/>
    <w:qFormat/>
    <w:rsid w:val="00E21BEA"/>
    <w:pPr>
      <w:keepNext/>
      <w:keepLines/>
      <w:spacing w:before="200"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A61CAF"/>
    <w:pPr>
      <w:keepNext/>
      <w:keepLines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A61CAF"/>
    <w:pPr>
      <w:keepNext/>
      <w:keepLines/>
      <w:outlineLvl w:val="4"/>
    </w:pPr>
  </w:style>
  <w:style w:type="paragraph" w:styleId="Heading6">
    <w:name w:val="heading 6"/>
    <w:basedOn w:val="Normal"/>
    <w:next w:val="Normal"/>
    <w:link w:val="Heading6Char"/>
    <w:uiPriority w:val="9"/>
    <w:qFormat/>
    <w:rsid w:val="00DF1075"/>
    <w:pPr>
      <w:keepNext/>
      <w:keepLines/>
      <w:spacing w:before="200"/>
      <w:outlineLvl w:val="5"/>
    </w:pPr>
    <w:rPr>
      <w:rFonts w:ascii="Calibri" w:hAnsi="Calibri"/>
      <w:i/>
      <w:iCs/>
      <w:color w:val="34393D"/>
    </w:rPr>
  </w:style>
  <w:style w:type="paragraph" w:styleId="Heading7">
    <w:name w:val="heading 7"/>
    <w:basedOn w:val="Normal"/>
    <w:next w:val="Normal"/>
    <w:link w:val="Heading7Char"/>
    <w:uiPriority w:val="9"/>
    <w:qFormat/>
    <w:rsid w:val="00B314D6"/>
    <w:pPr>
      <w:keepNext/>
      <w:keepLines/>
      <w:spacing w:before="200"/>
      <w:outlineLvl w:val="6"/>
    </w:pPr>
    <w:rPr>
      <w:rFonts w:ascii="Calibri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B314D6"/>
    <w:pPr>
      <w:keepNext/>
      <w:keepLines/>
      <w:spacing w:before="200"/>
      <w:outlineLvl w:val="7"/>
    </w:pPr>
    <w:rPr>
      <w:rFonts w:ascii="Calibri" w:hAnsi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B314D6"/>
    <w:pPr>
      <w:keepNext/>
      <w:keepLines/>
      <w:spacing w:before="200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Subtitle1 Char"/>
    <w:link w:val="Heading3"/>
    <w:uiPriority w:val="9"/>
    <w:rsid w:val="00E21BEA"/>
    <w:rPr>
      <w:rFonts w:eastAsia="Times New Roman"/>
      <w:b/>
      <w:bCs/>
      <w:sz w:val="24"/>
      <w:szCs w:val="20"/>
    </w:rPr>
  </w:style>
  <w:style w:type="character" w:customStyle="1" w:styleId="Heading1Char">
    <w:name w:val="Heading 1 Char"/>
    <w:link w:val="Heading1"/>
    <w:uiPriority w:val="9"/>
    <w:rsid w:val="00A61CAF"/>
    <w:rPr>
      <w:rFonts w:eastAsia="Times New Roman"/>
      <w:b/>
      <w:bCs/>
      <w:color w:val="365F91"/>
      <w:sz w:val="28"/>
      <w:szCs w:val="28"/>
    </w:rPr>
  </w:style>
  <w:style w:type="paragraph" w:customStyle="1" w:styleId="ColorfulList-Accent11">
    <w:name w:val="Colorful List - Accent 11"/>
    <w:basedOn w:val="Normal"/>
    <w:uiPriority w:val="34"/>
    <w:rsid w:val="00A61CAF"/>
    <w:pPr>
      <w:contextualSpacing/>
    </w:pPr>
  </w:style>
  <w:style w:type="character" w:customStyle="1" w:styleId="Heading2Char">
    <w:name w:val="Heading 2 Char"/>
    <w:link w:val="Heading2"/>
    <w:uiPriority w:val="9"/>
    <w:rsid w:val="00E21BEA"/>
    <w:rPr>
      <w:rFonts w:eastAsia="Times New Roman" w:cs="Times New Roman"/>
      <w:b/>
      <w:bCs/>
      <w:sz w:val="26"/>
      <w:szCs w:val="26"/>
      <w:u w:val="single"/>
      <w:lang w:eastAsia="en-US"/>
    </w:rPr>
  </w:style>
  <w:style w:type="character" w:customStyle="1" w:styleId="Heading4Char">
    <w:name w:val="Heading 4 Char"/>
    <w:link w:val="Heading4"/>
    <w:uiPriority w:val="9"/>
    <w:rsid w:val="00A61CAF"/>
    <w:rPr>
      <w:rFonts w:eastAsia="Times New Roman" w:cs="Times New Roman"/>
      <w:b/>
      <w:bCs/>
      <w:i/>
      <w:iCs/>
      <w:lang w:eastAsia="en-US"/>
    </w:rPr>
  </w:style>
  <w:style w:type="character" w:customStyle="1" w:styleId="Heading5Char">
    <w:name w:val="Heading 5 Char"/>
    <w:link w:val="Heading5"/>
    <w:uiPriority w:val="9"/>
    <w:rsid w:val="00A61CAF"/>
    <w:rPr>
      <w:rFonts w:eastAsia="Times New Roman" w:cs="Times New Roman"/>
      <w:lang w:eastAsia="en-US"/>
    </w:rPr>
  </w:style>
  <w:style w:type="character" w:customStyle="1" w:styleId="Heading6Char">
    <w:name w:val="Heading 6 Char"/>
    <w:link w:val="Heading6"/>
    <w:uiPriority w:val="9"/>
    <w:semiHidden/>
    <w:rsid w:val="00DF1075"/>
    <w:rPr>
      <w:rFonts w:ascii="Calibri" w:eastAsia="Times New Roman" w:hAnsi="Calibri" w:cs="Times New Roman"/>
      <w:i/>
      <w:iCs/>
      <w:color w:val="34393D"/>
    </w:rPr>
  </w:style>
  <w:style w:type="character" w:customStyle="1" w:styleId="Heading7Char">
    <w:name w:val="Heading 7 Char"/>
    <w:link w:val="Heading7"/>
    <w:uiPriority w:val="9"/>
    <w:semiHidden/>
    <w:rsid w:val="00B314D6"/>
    <w:rPr>
      <w:rFonts w:ascii="Calibri" w:eastAsia="Times New Roman" w:hAnsi="Calibri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B314D6"/>
    <w:rPr>
      <w:rFonts w:ascii="Calibri" w:eastAsia="Times New Roman" w:hAnsi="Calibri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B314D6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B314D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314D6"/>
    <w:pPr>
      <w:spacing w:after="100"/>
      <w:ind w:left="440"/>
    </w:p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B314D6"/>
    <w:pPr>
      <w:spacing w:before="480"/>
      <w:outlineLvl w:val="9"/>
    </w:pPr>
    <w:rPr>
      <w:rFonts w:ascii="Calibri" w:hAnsi="Calibri"/>
      <w:color w:val="4F565B"/>
    </w:rPr>
  </w:style>
  <w:style w:type="paragraph" w:customStyle="1" w:styleId="04Maintext">
    <w:name w:val="04. Main text"/>
    <w:basedOn w:val="Normal"/>
    <w:link w:val="04MaintextChar"/>
    <w:qFormat/>
    <w:rsid w:val="004D7C9F"/>
    <w:pPr>
      <w:jc w:val="both"/>
    </w:pPr>
    <w:rPr>
      <w:rFonts w:ascii="Calibri" w:eastAsia="Calibri" w:hAnsi="Calibri"/>
      <w:color w:val="404040"/>
      <w:sz w:val="22"/>
    </w:rPr>
  </w:style>
  <w:style w:type="character" w:customStyle="1" w:styleId="04MaintextChar">
    <w:name w:val="04. Main text Char"/>
    <w:link w:val="04Maintext"/>
    <w:rsid w:val="004D7C9F"/>
    <w:rPr>
      <w:color w:val="404040"/>
      <w:sz w:val="22"/>
      <w:szCs w:val="24"/>
    </w:rPr>
  </w:style>
  <w:style w:type="paragraph" w:customStyle="1" w:styleId="02Subtitle">
    <w:name w:val="02. Subtitle"/>
    <w:basedOn w:val="Heading2"/>
    <w:next w:val="04Maintext"/>
    <w:link w:val="02SubtitleChar"/>
    <w:qFormat/>
    <w:rsid w:val="00B314D6"/>
    <w:pPr>
      <w:keepLines w:val="0"/>
      <w:widowControl w:val="0"/>
      <w:autoSpaceDE w:val="0"/>
      <w:autoSpaceDN w:val="0"/>
      <w:adjustRightInd w:val="0"/>
      <w:spacing w:before="360" w:after="240" w:line="360" w:lineRule="auto"/>
    </w:pPr>
    <w:rPr>
      <w:rFonts w:ascii="Calibri" w:hAnsi="Calibri" w:cs="Calibri"/>
      <w:iCs/>
      <w:color w:val="00366B"/>
      <w:position w:val="3"/>
      <w:sz w:val="28"/>
      <w:szCs w:val="28"/>
      <w:u w:val="none"/>
    </w:rPr>
  </w:style>
  <w:style w:type="character" w:customStyle="1" w:styleId="02SubtitleChar">
    <w:name w:val="02. Subtitle Char"/>
    <w:link w:val="02Subtitle"/>
    <w:rsid w:val="00B314D6"/>
    <w:rPr>
      <w:rFonts w:ascii="Calibri" w:eastAsia="Times New Roman" w:hAnsi="Calibri" w:cs="Calibri"/>
      <w:b/>
      <w:bCs/>
      <w:iCs/>
      <w:color w:val="00366B"/>
      <w:position w:val="3"/>
      <w:sz w:val="28"/>
      <w:szCs w:val="28"/>
      <w:lang w:val="en-GB"/>
    </w:rPr>
  </w:style>
  <w:style w:type="paragraph" w:customStyle="1" w:styleId="07Bluebulletpoints">
    <w:name w:val="07. Blue bullet points"/>
    <w:basedOn w:val="Normal"/>
    <w:link w:val="07BluebulletpointsChar"/>
    <w:rsid w:val="00DF1075"/>
    <w:pPr>
      <w:numPr>
        <w:numId w:val="1"/>
      </w:numPr>
    </w:pPr>
    <w:rPr>
      <w:color w:val="00366B"/>
      <w:szCs w:val="26"/>
    </w:rPr>
  </w:style>
  <w:style w:type="character" w:customStyle="1" w:styleId="07BluebulletpointsChar">
    <w:name w:val="07. Blue bullet points Char"/>
    <w:link w:val="07Bluebulletpoints"/>
    <w:rsid w:val="00DF1075"/>
    <w:rPr>
      <w:color w:val="00366B"/>
      <w:szCs w:val="26"/>
      <w:lang w:val="en-GB"/>
    </w:rPr>
  </w:style>
  <w:style w:type="paragraph" w:customStyle="1" w:styleId="06Bulletpoints">
    <w:name w:val="06. Bullet points"/>
    <w:basedOn w:val="ColorfulList-Accent11"/>
    <w:link w:val="06BulletpointsChar"/>
    <w:qFormat/>
    <w:rsid w:val="00B314D6"/>
    <w:pPr>
      <w:numPr>
        <w:numId w:val="7"/>
      </w:numPr>
      <w:spacing w:before="120" w:after="120"/>
      <w:contextualSpacing w:val="0"/>
    </w:pPr>
    <w:rPr>
      <w:color w:val="404040"/>
    </w:rPr>
  </w:style>
  <w:style w:type="character" w:customStyle="1" w:styleId="06BulletpointsChar">
    <w:name w:val="06. Bullet points Char"/>
    <w:link w:val="06Bulletpoints"/>
    <w:rsid w:val="00B314D6"/>
    <w:rPr>
      <w:color w:val="404040"/>
      <w:lang w:val="en-GB"/>
    </w:rPr>
  </w:style>
  <w:style w:type="paragraph" w:customStyle="1" w:styleId="09Header">
    <w:name w:val="09. Header"/>
    <w:basedOn w:val="Normal"/>
    <w:link w:val="09HeaderChar"/>
    <w:rsid w:val="00DF1075"/>
    <w:pPr>
      <w:ind w:left="142"/>
    </w:pPr>
    <w:rPr>
      <w:b/>
      <w:color w:val="00366B"/>
      <w:sz w:val="16"/>
      <w:szCs w:val="16"/>
    </w:rPr>
  </w:style>
  <w:style w:type="character" w:customStyle="1" w:styleId="09HeaderChar">
    <w:name w:val="09. Header Char"/>
    <w:link w:val="09Header"/>
    <w:rsid w:val="00DF1075"/>
    <w:rPr>
      <w:b/>
      <w:color w:val="00366B"/>
      <w:sz w:val="16"/>
      <w:szCs w:val="16"/>
    </w:rPr>
  </w:style>
  <w:style w:type="paragraph" w:customStyle="1" w:styleId="08Hyperlinks">
    <w:name w:val="08. Hyperlinks"/>
    <w:basedOn w:val="04Maintext"/>
    <w:link w:val="08HyperlinksChar"/>
    <w:qFormat/>
    <w:rsid w:val="00B314D6"/>
    <w:rPr>
      <w:color w:val="0000FF"/>
      <w:u w:val="single"/>
    </w:rPr>
  </w:style>
  <w:style w:type="character" w:customStyle="1" w:styleId="08HyperlinksChar">
    <w:name w:val="08. Hyperlinks Char"/>
    <w:link w:val="08Hyperlinks"/>
    <w:rsid w:val="00B314D6"/>
    <w:rPr>
      <w:color w:val="0000FF"/>
      <w:sz w:val="22"/>
      <w:szCs w:val="24"/>
      <w:u w:val="single"/>
    </w:rPr>
  </w:style>
  <w:style w:type="paragraph" w:customStyle="1" w:styleId="01StandardTitle">
    <w:name w:val="01. Standard Title"/>
    <w:next w:val="04Maintext"/>
    <w:link w:val="01StandardTitleChar"/>
    <w:qFormat/>
    <w:rsid w:val="004D7C9F"/>
    <w:pPr>
      <w:ind w:right="-125"/>
    </w:pPr>
    <w:rPr>
      <w:b/>
      <w:color w:val="00366B"/>
      <w:sz w:val="40"/>
      <w:szCs w:val="40"/>
      <w:lang w:eastAsia="en-US"/>
    </w:rPr>
  </w:style>
  <w:style w:type="character" w:customStyle="1" w:styleId="01StandardTitleChar">
    <w:name w:val="01. Standard Title Char"/>
    <w:link w:val="01StandardTitle"/>
    <w:rsid w:val="004D7C9F"/>
    <w:rPr>
      <w:b/>
      <w:color w:val="00366B"/>
      <w:sz w:val="40"/>
      <w:szCs w:val="40"/>
      <w:lang w:val="en-GB" w:eastAsia="en-US" w:bidi="ar-SA"/>
    </w:rPr>
  </w:style>
  <w:style w:type="paragraph" w:customStyle="1" w:styleId="05BoldBlue">
    <w:name w:val="05. Bold Blue"/>
    <w:basedOn w:val="04Maintext"/>
    <w:link w:val="05BoldBlueChar"/>
    <w:rsid w:val="00DF1075"/>
    <w:rPr>
      <w:b/>
      <w:color w:val="00366B"/>
    </w:rPr>
  </w:style>
  <w:style w:type="character" w:customStyle="1" w:styleId="05BoldBlueChar">
    <w:name w:val="05. Bold Blue Char"/>
    <w:link w:val="05BoldBlue"/>
    <w:rsid w:val="00DF1075"/>
    <w:rPr>
      <w:b/>
      <w:color w:val="00366B"/>
      <w:sz w:val="22"/>
      <w:szCs w:val="24"/>
    </w:rPr>
  </w:style>
  <w:style w:type="paragraph" w:customStyle="1" w:styleId="03Subtitle2">
    <w:name w:val="03. Subtitle 2"/>
    <w:link w:val="03Subtitle2Char"/>
    <w:qFormat/>
    <w:rsid w:val="00B314D6"/>
    <w:pPr>
      <w:spacing w:before="240" w:after="120" w:line="276" w:lineRule="auto"/>
      <w:outlineLvl w:val="1"/>
    </w:pPr>
    <w:rPr>
      <w:b/>
      <w:color w:val="00366B"/>
      <w:sz w:val="22"/>
      <w:szCs w:val="40"/>
      <w:u w:val="single"/>
      <w:lang w:eastAsia="en-US"/>
    </w:rPr>
  </w:style>
  <w:style w:type="character" w:customStyle="1" w:styleId="03Subtitle2Char">
    <w:name w:val="03. Subtitle 2 Char"/>
    <w:link w:val="03Subtitle2"/>
    <w:rsid w:val="00B314D6"/>
    <w:rPr>
      <w:b/>
      <w:color w:val="00366B"/>
      <w:sz w:val="22"/>
      <w:szCs w:val="40"/>
      <w:u w:val="single"/>
      <w:lang w:val="en-GB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A611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1D6"/>
  </w:style>
  <w:style w:type="paragraph" w:styleId="Footer">
    <w:name w:val="footer"/>
    <w:basedOn w:val="Normal"/>
    <w:link w:val="FooterChar"/>
    <w:unhideWhenUsed/>
    <w:rsid w:val="00A611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1D6"/>
  </w:style>
  <w:style w:type="paragraph" w:styleId="BalloonText">
    <w:name w:val="Balloon Text"/>
    <w:basedOn w:val="Normal"/>
    <w:link w:val="BalloonTextChar"/>
    <w:uiPriority w:val="99"/>
    <w:semiHidden/>
    <w:unhideWhenUsed/>
    <w:rsid w:val="00A61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11D6"/>
    <w:rPr>
      <w:rFonts w:ascii="Tahoma" w:hAnsi="Tahoma" w:cs="Tahoma"/>
      <w:sz w:val="16"/>
      <w:szCs w:val="16"/>
    </w:rPr>
  </w:style>
  <w:style w:type="paragraph" w:customStyle="1" w:styleId="05numberedbullets">
    <w:name w:val="05. numbered bullets"/>
    <w:basedOn w:val="04Maintext"/>
    <w:link w:val="05numberedbulletsChar"/>
    <w:qFormat/>
    <w:rsid w:val="00B314D6"/>
    <w:pPr>
      <w:numPr>
        <w:ilvl w:val="1"/>
        <w:numId w:val="8"/>
      </w:numPr>
      <w:spacing w:before="120" w:after="120"/>
    </w:pPr>
  </w:style>
  <w:style w:type="table" w:customStyle="1" w:styleId="Style2">
    <w:name w:val="Style2"/>
    <w:basedOn w:val="TableNormal"/>
    <w:uiPriority w:val="99"/>
    <w:qFormat/>
    <w:rsid w:val="00A1731B"/>
    <w:pPr>
      <w:spacing w:before="120" w:after="120"/>
      <w:textboxTightWrap w:val="allLines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left"/>
      </w:pPr>
      <w:rPr>
        <w:rFonts w:ascii="Courier" w:hAnsi="Courier"/>
        <w:color w:val="00000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cBorders>
        <w:shd w:val="clear" w:color="auto" w:fill="F6BFD8"/>
      </w:tcPr>
    </w:tblStylePr>
  </w:style>
  <w:style w:type="character" w:customStyle="1" w:styleId="05numberedbulletsChar">
    <w:name w:val="05. numbered bullets Char"/>
    <w:basedOn w:val="04MaintextChar"/>
    <w:link w:val="05numberedbullets"/>
    <w:rsid w:val="00B314D6"/>
    <w:rPr>
      <w:color w:val="404040"/>
      <w:sz w:val="22"/>
      <w:szCs w:val="24"/>
    </w:rPr>
  </w:style>
  <w:style w:type="table" w:customStyle="1" w:styleId="Style1">
    <w:name w:val="Style1"/>
    <w:basedOn w:val="TableNormal"/>
    <w:uiPriority w:val="99"/>
    <w:qFormat/>
    <w:rsid w:val="00C752CE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paragraph" w:customStyle="1" w:styleId="07Tabletext">
    <w:name w:val="07. Table text"/>
    <w:basedOn w:val="Normal"/>
    <w:link w:val="07TabletextChar"/>
    <w:qFormat/>
    <w:rsid w:val="00B314D6"/>
    <w:pPr>
      <w:spacing w:before="120" w:after="120"/>
    </w:pPr>
    <w:rPr>
      <w:rFonts w:ascii="Calibri" w:eastAsia="Calibri" w:hAnsi="Calibri"/>
      <w:color w:val="404040"/>
    </w:rPr>
  </w:style>
  <w:style w:type="table" w:styleId="TableGrid">
    <w:name w:val="Table Grid"/>
    <w:basedOn w:val="TableNormal"/>
    <w:uiPriority w:val="59"/>
    <w:rsid w:val="00A17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7TabletextChar">
    <w:name w:val="07. Table text Char"/>
    <w:basedOn w:val="04MaintextChar"/>
    <w:link w:val="07Tabletext"/>
    <w:rsid w:val="00B314D6"/>
    <w:rPr>
      <w:color w:val="404040"/>
      <w:sz w:val="22"/>
      <w:szCs w:val="24"/>
    </w:rPr>
  </w:style>
  <w:style w:type="character" w:styleId="PageNumber">
    <w:name w:val="page number"/>
    <w:unhideWhenUsed/>
    <w:rsid w:val="00255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en\Desktop\Standard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 document template</Template>
  <TotalTime>6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katien</dc:creator>
  <cp:keywords/>
  <cp:lastModifiedBy>Sarah Dennison</cp:lastModifiedBy>
  <cp:revision>5</cp:revision>
  <dcterms:created xsi:type="dcterms:W3CDTF">2023-11-20T09:27:00Z</dcterms:created>
  <dcterms:modified xsi:type="dcterms:W3CDTF">2024-02-06T15:55:00Z</dcterms:modified>
</cp:coreProperties>
</file>