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088476" w14:textId="3EDD9AA2" w:rsidR="00E80CDE" w:rsidRPr="00456DE1" w:rsidRDefault="00E80CDE" w:rsidP="00456DE1">
      <w:pPr>
        <w:widowControl w:val="0"/>
        <w:autoSpaceDE w:val="0"/>
        <w:autoSpaceDN w:val="0"/>
        <w:adjustRightInd w:val="0"/>
        <w:rPr>
          <w:rFonts w:ascii="Century Gothic" w:hAnsi="Century Gothic" w:cstheme="minorHAnsi"/>
          <w:b/>
          <w:bCs/>
          <w:color w:val="008080"/>
          <w:sz w:val="32"/>
          <w:szCs w:val="32"/>
          <w:shd w:val="clear" w:color="auto" w:fill="FFFFFF"/>
        </w:rPr>
      </w:pPr>
      <w:r w:rsidRPr="00456DE1">
        <w:rPr>
          <w:rFonts w:ascii="Century Gothic" w:hAnsi="Century Gothic" w:cstheme="minorHAnsi"/>
          <w:b/>
          <w:bCs/>
          <w:color w:val="008080"/>
          <w:sz w:val="32"/>
          <w:szCs w:val="32"/>
        </w:rPr>
        <w:t xml:space="preserve">Preparing </w:t>
      </w:r>
      <w:r w:rsidR="001653CC" w:rsidRPr="00456DE1">
        <w:rPr>
          <w:rFonts w:ascii="Century Gothic" w:hAnsi="Century Gothic" w:cstheme="minorHAnsi"/>
          <w:b/>
          <w:bCs/>
          <w:color w:val="008080"/>
          <w:sz w:val="32"/>
          <w:szCs w:val="32"/>
        </w:rPr>
        <w:t>C</w:t>
      </w:r>
      <w:r w:rsidRPr="00456DE1">
        <w:rPr>
          <w:rFonts w:ascii="Century Gothic" w:hAnsi="Century Gothic" w:cstheme="minorHAnsi"/>
          <w:b/>
          <w:bCs/>
          <w:color w:val="008080"/>
          <w:sz w:val="32"/>
          <w:szCs w:val="32"/>
        </w:rPr>
        <w:t xml:space="preserve">onsumer </w:t>
      </w:r>
      <w:r w:rsidR="001653CC" w:rsidRPr="00456DE1">
        <w:rPr>
          <w:rFonts w:ascii="Century Gothic" w:hAnsi="Century Gothic" w:cstheme="minorHAnsi"/>
          <w:b/>
          <w:bCs/>
          <w:color w:val="008080"/>
          <w:sz w:val="32"/>
          <w:szCs w:val="32"/>
        </w:rPr>
        <w:t>D</w:t>
      </w:r>
      <w:r w:rsidRPr="00456DE1">
        <w:rPr>
          <w:rFonts w:ascii="Century Gothic" w:hAnsi="Century Gothic" w:cstheme="minorHAnsi"/>
          <w:b/>
          <w:bCs/>
          <w:color w:val="008080"/>
          <w:sz w:val="32"/>
          <w:szCs w:val="32"/>
        </w:rPr>
        <w:t>uty: checklist</w:t>
      </w:r>
    </w:p>
    <w:p w14:paraId="19CE5898" w14:textId="3C3235B4" w:rsidR="00E80CDE" w:rsidRPr="00456DE1" w:rsidRDefault="00E80CDE" w:rsidP="00456DE1">
      <w:pPr>
        <w:widowControl w:val="0"/>
        <w:autoSpaceDE w:val="0"/>
        <w:autoSpaceDN w:val="0"/>
        <w:adjustRightInd w:val="0"/>
        <w:rPr>
          <w:rFonts w:ascii="Century Gothic" w:hAnsi="Century Gothic" w:cstheme="minorHAnsi"/>
          <w:color w:val="000000"/>
          <w:sz w:val="32"/>
          <w:szCs w:val="32"/>
        </w:rPr>
      </w:pPr>
      <w:r w:rsidRPr="00456DE1">
        <w:rPr>
          <w:rFonts w:ascii="Century Gothic" w:hAnsi="Century Gothic" w:cstheme="minorHAnsi"/>
          <w:color w:val="000000"/>
          <w:sz w:val="32"/>
          <w:szCs w:val="32"/>
        </w:rPr>
        <w:t> </w:t>
      </w:r>
    </w:p>
    <w:p w14:paraId="1C297BC3" w14:textId="77777777" w:rsidR="00E80CDE" w:rsidRPr="00456DE1" w:rsidRDefault="00E80CDE" w:rsidP="00F205FA">
      <w:pPr>
        <w:widowControl w:val="0"/>
        <w:pBdr>
          <w:top w:val="single" w:sz="8" w:space="0" w:color="CCCCCC"/>
          <w:bottom w:val="single" w:sz="8" w:space="0" w:color="CCCCCC"/>
        </w:pBdr>
        <w:autoSpaceDE w:val="0"/>
        <w:autoSpaceDN w:val="0"/>
        <w:adjustRightInd w:val="0"/>
        <w:jc w:val="both"/>
        <w:rPr>
          <w:rFonts w:ascii="Century Gothic" w:hAnsi="Century Gothic" w:cstheme="minorHAnsi"/>
          <w:color w:val="777777"/>
          <w:sz w:val="22"/>
          <w:szCs w:val="22"/>
        </w:rPr>
      </w:pPr>
      <w:r w:rsidRPr="00456DE1">
        <w:rPr>
          <w:rFonts w:ascii="Century Gothic" w:hAnsi="Century Gothic" w:cstheme="minorHAnsi"/>
          <w:color w:val="777777"/>
          <w:sz w:val="22"/>
          <w:szCs w:val="22"/>
        </w:rPr>
        <w:t> </w:t>
      </w:r>
    </w:p>
    <w:p w14:paraId="7E7DB8AF" w14:textId="33178BD1" w:rsidR="00E80CDE" w:rsidRPr="00456DE1" w:rsidRDefault="00E80CDE" w:rsidP="00F205FA">
      <w:pPr>
        <w:widowControl w:val="0"/>
        <w:pBdr>
          <w:top w:val="single" w:sz="8" w:space="0" w:color="CCCCCC"/>
          <w:bottom w:val="single" w:sz="8" w:space="0" w:color="CCCCCC"/>
        </w:pBdr>
        <w:autoSpaceDE w:val="0"/>
        <w:autoSpaceDN w:val="0"/>
        <w:adjustRightInd w:val="0"/>
        <w:jc w:val="both"/>
        <w:rPr>
          <w:rFonts w:ascii="Century Gothic" w:hAnsi="Century Gothic" w:cstheme="minorHAnsi"/>
          <w:color w:val="000000" w:themeColor="text1"/>
          <w:sz w:val="22"/>
          <w:szCs w:val="22"/>
        </w:rPr>
      </w:pPr>
      <w:r w:rsidRPr="00456DE1">
        <w:rPr>
          <w:rFonts w:ascii="Century Gothic" w:hAnsi="Century Gothic" w:cstheme="minorHAnsi"/>
          <w:color w:val="000000" w:themeColor="text1"/>
          <w:sz w:val="22"/>
          <w:szCs w:val="22"/>
        </w:rPr>
        <w:t xml:space="preserve">This checklist is mainly based on the FCA’s non-Handbook guidance on the duty. Where gaps are identified, </w:t>
      </w:r>
      <w:r w:rsidR="004270F5" w:rsidRPr="00456DE1">
        <w:rPr>
          <w:rFonts w:ascii="Century Gothic" w:hAnsi="Century Gothic" w:cstheme="minorHAnsi"/>
          <w:color w:val="000000" w:themeColor="text1"/>
          <w:sz w:val="22"/>
          <w:szCs w:val="22"/>
        </w:rPr>
        <w:t>the</w:t>
      </w:r>
      <w:r w:rsidRPr="00456DE1">
        <w:rPr>
          <w:rFonts w:ascii="Century Gothic" w:hAnsi="Century Gothic" w:cstheme="minorHAnsi"/>
          <w:color w:val="000000" w:themeColor="text1"/>
          <w:sz w:val="22"/>
          <w:szCs w:val="22"/>
        </w:rPr>
        <w:t xml:space="preserve"> firm’s executive will establish an action plan for implementation. </w:t>
      </w:r>
    </w:p>
    <w:p w14:paraId="38231167" w14:textId="77777777" w:rsidR="00E80CDE" w:rsidRPr="00456DE1" w:rsidRDefault="00E80CDE" w:rsidP="00F205FA">
      <w:pPr>
        <w:widowControl w:val="0"/>
        <w:pBdr>
          <w:top w:val="single" w:sz="8" w:space="0" w:color="CCCCCC"/>
          <w:bottom w:val="single" w:sz="8" w:space="0" w:color="CCCCCC"/>
        </w:pBdr>
        <w:autoSpaceDE w:val="0"/>
        <w:autoSpaceDN w:val="0"/>
        <w:adjustRightInd w:val="0"/>
        <w:spacing w:after="220"/>
        <w:jc w:val="both"/>
        <w:rPr>
          <w:rFonts w:ascii="Century Gothic" w:hAnsi="Century Gothic" w:cstheme="minorHAnsi"/>
          <w:color w:val="777777"/>
          <w:sz w:val="22"/>
          <w:szCs w:val="22"/>
        </w:rPr>
      </w:pPr>
      <w:r w:rsidRPr="00456DE1">
        <w:rPr>
          <w:rFonts w:ascii="Century Gothic" w:hAnsi="Century Gothic" w:cstheme="minorHAnsi"/>
          <w:color w:val="777777"/>
          <w:sz w:val="22"/>
          <w:szCs w:val="22"/>
        </w:rPr>
        <w:t>  </w:t>
      </w:r>
    </w:p>
    <w:p w14:paraId="40DCC5DB" w14:textId="24198063" w:rsidR="001653CC"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w:t>
      </w:r>
    </w:p>
    <w:p w14:paraId="4C9C1B68" w14:textId="768DEDCD" w:rsidR="00E80CDE" w:rsidRPr="00456DE1" w:rsidRDefault="00E80CDE" w:rsidP="00F205FA">
      <w:pPr>
        <w:widowControl w:val="0"/>
        <w:autoSpaceDE w:val="0"/>
        <w:autoSpaceDN w:val="0"/>
        <w:adjustRightInd w:val="0"/>
        <w:jc w:val="both"/>
        <w:rPr>
          <w:rFonts w:ascii="Century Gothic" w:hAnsi="Century Gothic" w:cstheme="minorHAnsi"/>
          <w:b/>
          <w:bCs/>
          <w:sz w:val="22"/>
          <w:szCs w:val="22"/>
          <w:shd w:val="clear" w:color="auto" w:fill="FFFFFF"/>
        </w:rPr>
      </w:pPr>
      <w:r w:rsidRPr="00456DE1">
        <w:rPr>
          <w:rFonts w:ascii="Century Gothic" w:hAnsi="Century Gothic" w:cstheme="minorHAnsi"/>
          <w:b/>
          <w:bCs/>
          <w:color w:val="000000" w:themeColor="text1"/>
          <w:sz w:val="22"/>
          <w:szCs w:val="22"/>
        </w:rPr>
        <w:t>Scope</w:t>
      </w:r>
      <w:r w:rsidRPr="00456DE1">
        <w:rPr>
          <w:rFonts w:ascii="Century Gothic" w:hAnsi="Century Gothic" w:cstheme="minorHAnsi"/>
          <w:b/>
          <w:bCs/>
          <w:sz w:val="22"/>
          <w:szCs w:val="22"/>
        </w:rPr>
        <w:t xml:space="preserve"> </w:t>
      </w:r>
    </w:p>
    <w:p w14:paraId="1BD44F42" w14:textId="77777777"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w:t>
      </w:r>
    </w:p>
    <w:p w14:paraId="3AF14EB9" w14:textId="4F6302CB" w:rsidR="00E80CDE" w:rsidRPr="00456DE1" w:rsidRDefault="00E80CDE" w:rsidP="00F205FA">
      <w:pPr>
        <w:widowControl w:val="0"/>
        <w:autoSpaceDE w:val="0"/>
        <w:autoSpaceDN w:val="0"/>
        <w:adjustRightInd w:val="0"/>
        <w:jc w:val="both"/>
        <w:rPr>
          <w:rFonts w:ascii="Century Gothic" w:hAnsi="Century Gothic" w:cstheme="minorHAnsi"/>
          <w:color w:val="000000" w:themeColor="text1"/>
          <w:sz w:val="22"/>
          <w:szCs w:val="22"/>
        </w:rPr>
      </w:pPr>
      <w:r w:rsidRPr="00456DE1">
        <w:rPr>
          <w:rFonts w:ascii="Century Gothic" w:hAnsi="Century Gothic" w:cstheme="minorHAnsi"/>
          <w:color w:val="000000" w:themeColor="text1"/>
          <w:sz w:val="22"/>
          <w:szCs w:val="22"/>
        </w:rPr>
        <w:t xml:space="preserve">A note on the definition of “consumer” and customer in this checklist </w:t>
      </w:r>
      <w:r w:rsidR="00545FD3" w:rsidRPr="00456DE1">
        <w:rPr>
          <w:rFonts w:ascii="Century Gothic" w:hAnsi="Century Gothic" w:cstheme="minorHAnsi"/>
          <w:color w:val="000000" w:themeColor="text1"/>
          <w:sz w:val="22"/>
          <w:szCs w:val="22"/>
        </w:rPr>
        <w:t>i</w:t>
      </w:r>
      <w:r w:rsidRPr="00456DE1">
        <w:rPr>
          <w:rFonts w:ascii="Century Gothic" w:hAnsi="Century Gothic" w:cstheme="minorHAnsi"/>
          <w:color w:val="000000" w:themeColor="text1"/>
          <w:sz w:val="22"/>
          <w:szCs w:val="22"/>
        </w:rPr>
        <w:t>n the non-Handbook guidance, the FCA explains that it uses “consumer” when talking about the wider group of those who use financial services and “customer” when talking about an individual firm’s customers or potential customers.</w:t>
      </w:r>
    </w:p>
    <w:p w14:paraId="5665EE71" w14:textId="77777777"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p>
    <w:p w14:paraId="1F7939B9" w14:textId="77777777"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The FCA wants to see a higher level of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protection in retail financial markets, where firms compete vigorously in the interests of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To ensure firms do this, the FCA has consulted on a new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in a consultation paper, </w:t>
      </w:r>
      <w:hyperlink r:id="rId8" w:history="1">
        <w:r w:rsidRPr="00456DE1">
          <w:rPr>
            <w:rFonts w:ascii="Century Gothic" w:hAnsi="Century Gothic" w:cstheme="minorHAnsi"/>
            <w:i/>
            <w:iCs/>
            <w:color w:val="0E568C"/>
            <w:sz w:val="22"/>
            <w:szCs w:val="22"/>
          </w:rPr>
          <w:t xml:space="preserve">A new </w:t>
        </w:r>
        <w:r w:rsidRPr="00456DE1">
          <w:rPr>
            <w:rFonts w:ascii="Century Gothic" w:hAnsi="Century Gothic" w:cstheme="minorHAnsi"/>
            <w:i/>
            <w:iCs/>
            <w:color w:val="252525"/>
            <w:sz w:val="22"/>
            <w:szCs w:val="22"/>
          </w:rPr>
          <w:t>Consumer</w:t>
        </w:r>
        <w:r w:rsidRPr="00456DE1">
          <w:rPr>
            <w:rFonts w:ascii="Century Gothic" w:hAnsi="Century Gothic" w:cstheme="minorHAnsi"/>
            <w:i/>
            <w:iCs/>
            <w:color w:val="0E568C"/>
            <w:sz w:val="22"/>
            <w:szCs w:val="22"/>
          </w:rPr>
          <w:t xml:space="preserve"> </w:t>
        </w:r>
        <w:r w:rsidRPr="00456DE1">
          <w:rPr>
            <w:rFonts w:ascii="Century Gothic" w:hAnsi="Century Gothic" w:cstheme="minorHAnsi"/>
            <w:i/>
            <w:iCs/>
            <w:color w:val="252525"/>
            <w:sz w:val="22"/>
            <w:szCs w:val="22"/>
          </w:rPr>
          <w:t>Duty</w:t>
        </w:r>
        <w:r w:rsidRPr="00456DE1">
          <w:rPr>
            <w:rFonts w:ascii="Century Gothic" w:hAnsi="Century Gothic" w:cstheme="minorHAnsi"/>
            <w:i/>
            <w:iCs/>
            <w:color w:val="0E568C"/>
            <w:sz w:val="22"/>
            <w:szCs w:val="22"/>
          </w:rPr>
          <w:t>: Feedback to CP21/13 and further consultation (CP21/36)</w:t>
        </w:r>
      </w:hyperlink>
      <w:r w:rsidRPr="00456DE1">
        <w:rPr>
          <w:rFonts w:ascii="Century Gothic" w:hAnsi="Century Gothic" w:cstheme="minorHAnsi"/>
          <w:color w:val="000000"/>
          <w:sz w:val="22"/>
          <w:szCs w:val="22"/>
        </w:rPr>
        <w:t xml:space="preserve"> (CP21/36), which was published in December 2021.</w:t>
      </w:r>
    </w:p>
    <w:p w14:paraId="08A82B6D" w14:textId="77777777"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w:t>
      </w:r>
    </w:p>
    <w:p w14:paraId="3696B76F" w14:textId="43383968"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This </w:t>
      </w:r>
      <w:r w:rsidRPr="00456DE1">
        <w:rPr>
          <w:rFonts w:ascii="Century Gothic" w:hAnsi="Century Gothic" w:cstheme="minorHAnsi"/>
          <w:color w:val="252525"/>
          <w:sz w:val="22"/>
          <w:szCs w:val="22"/>
        </w:rPr>
        <w:t>checklist</w:t>
      </w:r>
      <w:r w:rsidRPr="00456DE1">
        <w:rPr>
          <w:rFonts w:ascii="Century Gothic" w:hAnsi="Century Gothic" w:cstheme="minorHAnsi"/>
          <w:color w:val="000000"/>
          <w:sz w:val="22"/>
          <w:szCs w:val="22"/>
        </w:rPr>
        <w:t xml:space="preserve"> sets out key issues for </w:t>
      </w:r>
      <w:r w:rsidR="004270F5" w:rsidRPr="00456DE1">
        <w:rPr>
          <w:rFonts w:ascii="Century Gothic" w:hAnsi="Century Gothic" w:cstheme="minorHAnsi"/>
          <w:color w:val="000000"/>
          <w:sz w:val="22"/>
          <w:szCs w:val="22"/>
        </w:rPr>
        <w:t>us</w:t>
      </w:r>
      <w:r w:rsidRPr="00456DE1">
        <w:rPr>
          <w:rFonts w:ascii="Century Gothic" w:hAnsi="Century Gothic" w:cstheme="minorHAnsi"/>
          <w:color w:val="000000"/>
          <w:sz w:val="22"/>
          <w:szCs w:val="22"/>
        </w:rPr>
        <w:t xml:space="preserve"> to consider when preparing for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w:t>
      </w:r>
      <w:proofErr w:type="gramStart"/>
      <w:r w:rsidRPr="00456DE1">
        <w:rPr>
          <w:rFonts w:ascii="Century Gothic" w:hAnsi="Century Gothic" w:cstheme="minorHAnsi"/>
          <w:color w:val="000000"/>
          <w:sz w:val="22"/>
          <w:szCs w:val="22"/>
        </w:rPr>
        <w:t>and also</w:t>
      </w:r>
      <w:proofErr w:type="gramEnd"/>
      <w:r w:rsidRPr="00456DE1">
        <w:rPr>
          <w:rFonts w:ascii="Century Gothic" w:hAnsi="Century Gothic" w:cstheme="minorHAnsi"/>
          <w:color w:val="000000"/>
          <w:sz w:val="22"/>
          <w:szCs w:val="22"/>
        </w:rPr>
        <w:t xml:space="preserve"> in </w:t>
      </w:r>
      <w:r w:rsidR="004270F5" w:rsidRPr="00456DE1">
        <w:rPr>
          <w:rFonts w:ascii="Century Gothic" w:hAnsi="Century Gothic" w:cstheme="minorHAnsi"/>
          <w:color w:val="000000"/>
          <w:sz w:val="22"/>
          <w:szCs w:val="22"/>
        </w:rPr>
        <w:t>our</w:t>
      </w:r>
      <w:r w:rsidRPr="00456DE1">
        <w:rPr>
          <w:rFonts w:ascii="Century Gothic" w:hAnsi="Century Gothic" w:cstheme="minorHAnsi"/>
          <w:color w:val="000000"/>
          <w:sz w:val="22"/>
          <w:szCs w:val="22"/>
        </w:rPr>
        <w:t xml:space="preserve"> ongoing compliance with the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once it is in force. It is mainly based on the draft</w:t>
      </w:r>
      <w:r w:rsidRPr="00456DE1">
        <w:rPr>
          <w:rFonts w:ascii="Century Gothic" w:hAnsi="Century Gothic" w:cstheme="minorHAnsi"/>
          <w:i/>
          <w:iCs/>
          <w:color w:val="000000"/>
          <w:sz w:val="22"/>
          <w:szCs w:val="22"/>
        </w:rPr>
        <w:t xml:space="preserve"> non-Handbook Guidance for firms on the </w:t>
      </w:r>
      <w:r w:rsidRPr="00456DE1">
        <w:rPr>
          <w:rFonts w:ascii="Century Gothic" w:hAnsi="Century Gothic" w:cstheme="minorHAnsi"/>
          <w:i/>
          <w:iCs/>
          <w:color w:val="252525"/>
          <w:sz w:val="22"/>
          <w:szCs w:val="22"/>
        </w:rPr>
        <w:t>Consumer</w:t>
      </w:r>
      <w:r w:rsidRPr="00456DE1">
        <w:rPr>
          <w:rFonts w:ascii="Century Gothic" w:hAnsi="Century Gothic" w:cstheme="minorHAnsi"/>
          <w:i/>
          <w:iCs/>
          <w:color w:val="000000"/>
          <w:sz w:val="22"/>
          <w:szCs w:val="22"/>
        </w:rPr>
        <w:t xml:space="preserve"> </w:t>
      </w:r>
      <w:r w:rsidRPr="00456DE1">
        <w:rPr>
          <w:rFonts w:ascii="Century Gothic" w:hAnsi="Century Gothic" w:cstheme="minorHAnsi"/>
          <w:i/>
          <w:iCs/>
          <w:color w:val="252525"/>
          <w:sz w:val="22"/>
          <w:szCs w:val="22"/>
        </w:rPr>
        <w:t>Duty</w:t>
      </w:r>
      <w:r w:rsidRPr="00456DE1">
        <w:rPr>
          <w:rFonts w:ascii="Century Gothic" w:hAnsi="Century Gothic" w:cstheme="minorHAnsi"/>
          <w:color w:val="000000"/>
          <w:sz w:val="22"/>
          <w:szCs w:val="22"/>
        </w:rPr>
        <w:t xml:space="preserve"> in Appendix 2 to CP21/36, which includes examples of actions by firms that are likely to be consistent with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This </w:t>
      </w:r>
      <w:r w:rsidRPr="00456DE1">
        <w:rPr>
          <w:rFonts w:ascii="Century Gothic" w:hAnsi="Century Gothic" w:cstheme="minorHAnsi"/>
          <w:color w:val="252525"/>
          <w:sz w:val="22"/>
          <w:szCs w:val="22"/>
        </w:rPr>
        <w:t>checklist</w:t>
      </w:r>
      <w:r w:rsidRPr="00456DE1">
        <w:rPr>
          <w:rFonts w:ascii="Century Gothic" w:hAnsi="Century Gothic" w:cstheme="minorHAnsi"/>
          <w:color w:val="000000"/>
          <w:sz w:val="22"/>
          <w:szCs w:val="22"/>
        </w:rPr>
        <w:t xml:space="preserve"> draws out aspects of these actions.</w:t>
      </w:r>
    </w:p>
    <w:p w14:paraId="4F07F810" w14:textId="77777777"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w:t>
      </w:r>
    </w:p>
    <w:p w14:paraId="7FC45660" w14:textId="0B8CD1D4"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There is an implementation period. This beg</w:t>
      </w:r>
      <w:r w:rsidR="00852D77" w:rsidRPr="00456DE1">
        <w:rPr>
          <w:rFonts w:ascii="Century Gothic" w:hAnsi="Century Gothic" w:cstheme="minorHAnsi"/>
          <w:color w:val="000000"/>
          <w:sz w:val="22"/>
          <w:szCs w:val="22"/>
        </w:rPr>
        <w:t>an</w:t>
      </w:r>
      <w:r w:rsidRPr="00456DE1">
        <w:rPr>
          <w:rFonts w:ascii="Century Gothic" w:hAnsi="Century Gothic" w:cstheme="minorHAnsi"/>
          <w:color w:val="000000"/>
          <w:sz w:val="22"/>
          <w:szCs w:val="22"/>
        </w:rPr>
        <w:t xml:space="preserve"> on 1 </w:t>
      </w:r>
      <w:r w:rsidR="004270F5" w:rsidRPr="00456DE1">
        <w:rPr>
          <w:rFonts w:ascii="Century Gothic" w:hAnsi="Century Gothic" w:cstheme="minorHAnsi"/>
          <w:color w:val="000000"/>
          <w:sz w:val="22"/>
          <w:szCs w:val="22"/>
        </w:rPr>
        <w:t>November</w:t>
      </w:r>
      <w:r w:rsidRPr="00456DE1">
        <w:rPr>
          <w:rFonts w:ascii="Century Gothic" w:hAnsi="Century Gothic" w:cstheme="minorHAnsi"/>
          <w:color w:val="000000"/>
          <w:sz w:val="22"/>
          <w:szCs w:val="22"/>
        </w:rPr>
        <w:t xml:space="preserve"> and conclude</w:t>
      </w:r>
      <w:r w:rsidR="00852D77" w:rsidRPr="00456DE1">
        <w:rPr>
          <w:rFonts w:ascii="Century Gothic" w:hAnsi="Century Gothic" w:cstheme="minorHAnsi"/>
          <w:color w:val="000000"/>
          <w:sz w:val="22"/>
          <w:szCs w:val="22"/>
        </w:rPr>
        <w:t>d</w:t>
      </w:r>
      <w:r w:rsidRPr="00456DE1">
        <w:rPr>
          <w:rFonts w:ascii="Century Gothic" w:hAnsi="Century Gothic" w:cstheme="minorHAnsi"/>
          <w:color w:val="000000"/>
          <w:sz w:val="22"/>
          <w:szCs w:val="22"/>
        </w:rPr>
        <w:t xml:space="preserve"> on 31 </w:t>
      </w:r>
      <w:r w:rsidR="004270F5" w:rsidRPr="00456DE1">
        <w:rPr>
          <w:rFonts w:ascii="Century Gothic" w:hAnsi="Century Gothic" w:cstheme="minorHAnsi"/>
          <w:color w:val="000000"/>
          <w:sz w:val="22"/>
          <w:szCs w:val="22"/>
        </w:rPr>
        <w:t>July</w:t>
      </w:r>
      <w:r w:rsidRPr="00456DE1">
        <w:rPr>
          <w:rFonts w:ascii="Century Gothic" w:hAnsi="Century Gothic" w:cstheme="minorHAnsi"/>
          <w:color w:val="000000"/>
          <w:sz w:val="22"/>
          <w:szCs w:val="22"/>
        </w:rPr>
        <w:t xml:space="preserve"> 2023. </w:t>
      </w:r>
    </w:p>
    <w:p w14:paraId="2A32958A" w14:textId="77777777"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w:t>
      </w:r>
    </w:p>
    <w:p w14:paraId="719FA1ED" w14:textId="64A1739C" w:rsidR="00E80CDE" w:rsidRPr="00456DE1" w:rsidRDefault="00CD4079" w:rsidP="00F205FA">
      <w:pPr>
        <w:widowControl w:val="0"/>
        <w:autoSpaceDE w:val="0"/>
        <w:autoSpaceDN w:val="0"/>
        <w:adjustRightInd w:val="0"/>
        <w:jc w:val="both"/>
        <w:rPr>
          <w:rFonts w:ascii="Century Gothic" w:hAnsi="Century Gothic" w:cstheme="minorHAnsi"/>
          <w:b/>
          <w:bCs/>
          <w:color w:val="000000"/>
        </w:rPr>
      </w:pPr>
      <w:r w:rsidRPr="00456DE1">
        <w:rPr>
          <w:rFonts w:ascii="Century Gothic" w:hAnsi="Century Gothic" w:cstheme="minorHAnsi"/>
          <w:b/>
          <w:bCs/>
          <w:color w:val="000000"/>
          <w:sz w:val="22"/>
          <w:szCs w:val="22"/>
        </w:rPr>
        <w:t xml:space="preserve">Action </w:t>
      </w:r>
      <w:r w:rsidR="001653CC" w:rsidRPr="00456DE1">
        <w:rPr>
          <w:rFonts w:ascii="Century Gothic" w:hAnsi="Century Gothic" w:cstheme="minorHAnsi"/>
          <w:b/>
          <w:bCs/>
          <w:color w:val="000000"/>
          <w:sz w:val="22"/>
          <w:szCs w:val="22"/>
        </w:rPr>
        <w:t>P</w:t>
      </w:r>
      <w:r w:rsidRPr="00456DE1">
        <w:rPr>
          <w:rFonts w:ascii="Century Gothic" w:hAnsi="Century Gothic" w:cstheme="minorHAnsi"/>
          <w:b/>
          <w:bCs/>
          <w:color w:val="000000"/>
          <w:sz w:val="22"/>
          <w:szCs w:val="22"/>
        </w:rPr>
        <w:t xml:space="preserve">lan </w:t>
      </w:r>
      <w:r w:rsidR="001653CC" w:rsidRPr="00456DE1">
        <w:rPr>
          <w:rFonts w:ascii="Century Gothic" w:hAnsi="Century Gothic" w:cstheme="minorHAnsi"/>
          <w:b/>
          <w:bCs/>
          <w:color w:val="000000"/>
          <w:sz w:val="22"/>
          <w:szCs w:val="22"/>
        </w:rPr>
        <w:t>C</w:t>
      </w:r>
      <w:r w:rsidRPr="00456DE1">
        <w:rPr>
          <w:rFonts w:ascii="Century Gothic" w:hAnsi="Century Gothic" w:cstheme="minorHAnsi"/>
          <w:b/>
          <w:bCs/>
          <w:color w:val="000000"/>
          <w:sz w:val="22"/>
          <w:szCs w:val="22"/>
        </w:rPr>
        <w:t xml:space="preserve">olour </w:t>
      </w:r>
      <w:r w:rsidR="001653CC" w:rsidRPr="00456DE1">
        <w:rPr>
          <w:rFonts w:ascii="Century Gothic" w:hAnsi="Century Gothic" w:cstheme="minorHAnsi"/>
          <w:b/>
          <w:bCs/>
          <w:color w:val="000000"/>
          <w:sz w:val="22"/>
          <w:szCs w:val="22"/>
        </w:rPr>
        <w:t>C</w:t>
      </w:r>
      <w:r w:rsidRPr="00456DE1">
        <w:rPr>
          <w:rFonts w:ascii="Century Gothic" w:hAnsi="Century Gothic" w:cstheme="minorHAnsi"/>
          <w:b/>
          <w:bCs/>
          <w:color w:val="000000"/>
          <w:sz w:val="22"/>
          <w:szCs w:val="22"/>
        </w:rPr>
        <w:t>oding</w:t>
      </w:r>
    </w:p>
    <w:p w14:paraId="07476C07" w14:textId="6EB5E2C7" w:rsidR="00CD4079" w:rsidRPr="001653CC" w:rsidRDefault="00CD4079" w:rsidP="00F205FA">
      <w:pPr>
        <w:widowControl w:val="0"/>
        <w:autoSpaceDE w:val="0"/>
        <w:autoSpaceDN w:val="0"/>
        <w:adjustRightInd w:val="0"/>
        <w:jc w:val="both"/>
        <w:rPr>
          <w:rFonts w:cstheme="minorHAnsi"/>
          <w:color w:val="000000"/>
          <w:sz w:val="20"/>
          <w:szCs w:val="20"/>
        </w:rPr>
      </w:pPr>
    </w:p>
    <w:tbl>
      <w:tblPr>
        <w:tblStyle w:val="TableGrid"/>
        <w:tblW w:w="0" w:type="auto"/>
        <w:tblLook w:val="04A0" w:firstRow="1" w:lastRow="0" w:firstColumn="1" w:lastColumn="0" w:noHBand="0" w:noVBand="1"/>
      </w:tblPr>
      <w:tblGrid>
        <w:gridCol w:w="2370"/>
        <w:gridCol w:w="2274"/>
        <w:gridCol w:w="2274"/>
        <w:gridCol w:w="2289"/>
        <w:gridCol w:w="2302"/>
        <w:gridCol w:w="2161"/>
      </w:tblGrid>
      <w:tr w:rsidR="00946B6F" w:rsidRPr="00946B6F" w14:paraId="1334B44C" w14:textId="5C9D19CD" w:rsidTr="00946B6F">
        <w:tc>
          <w:tcPr>
            <w:tcW w:w="2370" w:type="dxa"/>
            <w:shd w:val="clear" w:color="auto" w:fill="D883FF"/>
          </w:tcPr>
          <w:p w14:paraId="3DFA4CD4" w14:textId="43C4134A" w:rsidR="00946B6F" w:rsidRPr="00946B6F" w:rsidRDefault="00946B6F" w:rsidP="00946B6F">
            <w:pPr>
              <w:widowControl w:val="0"/>
              <w:autoSpaceDE w:val="0"/>
              <w:autoSpaceDN w:val="0"/>
              <w:adjustRightInd w:val="0"/>
              <w:jc w:val="center"/>
              <w:rPr>
                <w:rFonts w:cstheme="minorHAnsi"/>
                <w:b/>
                <w:bCs/>
                <w:color w:val="000000"/>
                <w:sz w:val="20"/>
                <w:szCs w:val="20"/>
              </w:rPr>
            </w:pPr>
            <w:r w:rsidRPr="00946B6F">
              <w:rPr>
                <w:rFonts w:cstheme="minorHAnsi"/>
                <w:b/>
                <w:bCs/>
                <w:color w:val="000000"/>
                <w:sz w:val="20"/>
                <w:szCs w:val="20"/>
              </w:rPr>
              <w:t>No action needed – status quo is fine</w:t>
            </w:r>
          </w:p>
        </w:tc>
        <w:tc>
          <w:tcPr>
            <w:tcW w:w="2274" w:type="dxa"/>
            <w:shd w:val="clear" w:color="auto" w:fill="00B0F0"/>
          </w:tcPr>
          <w:p w14:paraId="466232B0" w14:textId="1E1865CA" w:rsidR="00946B6F" w:rsidRPr="00946B6F" w:rsidRDefault="00946B6F" w:rsidP="00946B6F">
            <w:pPr>
              <w:widowControl w:val="0"/>
              <w:autoSpaceDE w:val="0"/>
              <w:autoSpaceDN w:val="0"/>
              <w:adjustRightInd w:val="0"/>
              <w:jc w:val="center"/>
              <w:rPr>
                <w:rFonts w:cstheme="minorHAnsi"/>
                <w:b/>
                <w:bCs/>
                <w:color w:val="000000"/>
                <w:sz w:val="20"/>
                <w:szCs w:val="20"/>
              </w:rPr>
            </w:pPr>
            <w:r w:rsidRPr="00946B6F">
              <w:rPr>
                <w:rFonts w:cstheme="minorHAnsi"/>
                <w:b/>
                <w:bCs/>
                <w:color w:val="000000"/>
                <w:sz w:val="20"/>
                <w:szCs w:val="20"/>
              </w:rPr>
              <w:t>Small action – quick and easy</w:t>
            </w:r>
          </w:p>
        </w:tc>
        <w:tc>
          <w:tcPr>
            <w:tcW w:w="2274" w:type="dxa"/>
            <w:shd w:val="clear" w:color="auto" w:fill="FFFF00"/>
          </w:tcPr>
          <w:p w14:paraId="403F6ECB" w14:textId="1D42C352" w:rsidR="00946B6F" w:rsidRPr="00946B6F" w:rsidRDefault="00946B6F" w:rsidP="00946B6F">
            <w:pPr>
              <w:widowControl w:val="0"/>
              <w:autoSpaceDE w:val="0"/>
              <w:autoSpaceDN w:val="0"/>
              <w:adjustRightInd w:val="0"/>
              <w:jc w:val="center"/>
              <w:rPr>
                <w:rFonts w:cstheme="minorHAnsi"/>
                <w:b/>
                <w:bCs/>
                <w:color w:val="000000"/>
                <w:sz w:val="20"/>
                <w:szCs w:val="20"/>
              </w:rPr>
            </w:pPr>
            <w:r w:rsidRPr="00946B6F">
              <w:rPr>
                <w:rFonts w:cstheme="minorHAnsi"/>
                <w:b/>
                <w:bCs/>
                <w:color w:val="000000"/>
                <w:sz w:val="20"/>
                <w:szCs w:val="20"/>
              </w:rPr>
              <w:t>Big action – lots of work</w:t>
            </w:r>
          </w:p>
        </w:tc>
        <w:tc>
          <w:tcPr>
            <w:tcW w:w="2289" w:type="dxa"/>
            <w:shd w:val="clear" w:color="auto" w:fill="FFC000"/>
          </w:tcPr>
          <w:p w14:paraId="5C8A27F4" w14:textId="3DE2303D" w:rsidR="00946B6F" w:rsidRPr="00946B6F" w:rsidRDefault="00946B6F" w:rsidP="00946B6F">
            <w:pPr>
              <w:widowControl w:val="0"/>
              <w:autoSpaceDE w:val="0"/>
              <w:autoSpaceDN w:val="0"/>
              <w:adjustRightInd w:val="0"/>
              <w:jc w:val="center"/>
              <w:rPr>
                <w:rFonts w:cstheme="minorHAnsi"/>
                <w:b/>
                <w:bCs/>
                <w:color w:val="000000"/>
                <w:sz w:val="20"/>
                <w:szCs w:val="20"/>
              </w:rPr>
            </w:pPr>
            <w:r w:rsidRPr="00946B6F">
              <w:rPr>
                <w:rFonts w:cstheme="minorHAnsi"/>
                <w:b/>
                <w:bCs/>
                <w:color w:val="000000"/>
                <w:sz w:val="20"/>
                <w:szCs w:val="20"/>
              </w:rPr>
              <w:t>Critical – needs done quickly</w:t>
            </w:r>
          </w:p>
        </w:tc>
        <w:tc>
          <w:tcPr>
            <w:tcW w:w="2302" w:type="dxa"/>
            <w:shd w:val="clear" w:color="auto" w:fill="FF7E79"/>
          </w:tcPr>
          <w:p w14:paraId="3B2B9D0C" w14:textId="220AD612" w:rsidR="00946B6F" w:rsidRPr="00946B6F" w:rsidRDefault="00946B6F" w:rsidP="00946B6F">
            <w:pPr>
              <w:widowControl w:val="0"/>
              <w:autoSpaceDE w:val="0"/>
              <w:autoSpaceDN w:val="0"/>
              <w:adjustRightInd w:val="0"/>
              <w:jc w:val="center"/>
              <w:rPr>
                <w:rFonts w:cstheme="minorHAnsi"/>
                <w:b/>
                <w:bCs/>
                <w:color w:val="000000"/>
                <w:sz w:val="20"/>
                <w:szCs w:val="20"/>
              </w:rPr>
            </w:pPr>
            <w:r w:rsidRPr="00946B6F">
              <w:rPr>
                <w:rFonts w:cstheme="minorHAnsi"/>
                <w:b/>
                <w:bCs/>
                <w:color w:val="000000"/>
                <w:sz w:val="20"/>
                <w:szCs w:val="20"/>
              </w:rPr>
              <w:t>Critical – big scheme of work</w:t>
            </w:r>
          </w:p>
        </w:tc>
        <w:tc>
          <w:tcPr>
            <w:tcW w:w="2161" w:type="dxa"/>
            <w:shd w:val="clear" w:color="auto" w:fill="92D050"/>
          </w:tcPr>
          <w:p w14:paraId="11F3B926" w14:textId="1A5E9B6C" w:rsidR="00946B6F" w:rsidRPr="00946B6F" w:rsidRDefault="00946B6F" w:rsidP="00946B6F">
            <w:pPr>
              <w:widowControl w:val="0"/>
              <w:autoSpaceDE w:val="0"/>
              <w:autoSpaceDN w:val="0"/>
              <w:adjustRightInd w:val="0"/>
              <w:jc w:val="center"/>
              <w:rPr>
                <w:rFonts w:cstheme="minorHAnsi"/>
                <w:b/>
                <w:bCs/>
                <w:color w:val="000000"/>
                <w:sz w:val="20"/>
                <w:szCs w:val="20"/>
              </w:rPr>
            </w:pPr>
            <w:r w:rsidRPr="00946B6F">
              <w:rPr>
                <w:rFonts w:cstheme="minorHAnsi"/>
                <w:b/>
                <w:bCs/>
                <w:color w:val="000000"/>
                <w:sz w:val="20"/>
                <w:szCs w:val="20"/>
              </w:rPr>
              <w:t>Actionable items completed</w:t>
            </w:r>
          </w:p>
        </w:tc>
      </w:tr>
    </w:tbl>
    <w:p w14:paraId="52C9D903" w14:textId="77777777" w:rsidR="00CD4079" w:rsidRPr="001653CC" w:rsidRDefault="00CD4079" w:rsidP="00F205FA">
      <w:pPr>
        <w:widowControl w:val="0"/>
        <w:autoSpaceDE w:val="0"/>
        <w:autoSpaceDN w:val="0"/>
        <w:adjustRightInd w:val="0"/>
        <w:jc w:val="both"/>
        <w:rPr>
          <w:rFonts w:cstheme="minorHAnsi"/>
          <w:color w:val="000000"/>
          <w:sz w:val="20"/>
          <w:szCs w:val="20"/>
        </w:rPr>
      </w:pPr>
    </w:p>
    <w:p w14:paraId="18F54F20" w14:textId="77777777" w:rsidR="00946B6F" w:rsidRDefault="00946B6F" w:rsidP="00F205FA">
      <w:pPr>
        <w:widowControl w:val="0"/>
        <w:autoSpaceDE w:val="0"/>
        <w:autoSpaceDN w:val="0"/>
        <w:adjustRightInd w:val="0"/>
        <w:jc w:val="both"/>
        <w:rPr>
          <w:rFonts w:cstheme="minorHAnsi"/>
          <w:b/>
          <w:bCs/>
        </w:rPr>
      </w:pPr>
    </w:p>
    <w:p w14:paraId="5863F7B8" w14:textId="77777777" w:rsidR="00374D07" w:rsidRDefault="00374D07" w:rsidP="00F205FA">
      <w:pPr>
        <w:widowControl w:val="0"/>
        <w:autoSpaceDE w:val="0"/>
        <w:autoSpaceDN w:val="0"/>
        <w:adjustRightInd w:val="0"/>
        <w:jc w:val="both"/>
        <w:rPr>
          <w:rFonts w:cstheme="minorHAnsi"/>
          <w:b/>
          <w:bCs/>
        </w:rPr>
      </w:pPr>
    </w:p>
    <w:p w14:paraId="3C56ED9C" w14:textId="77777777" w:rsidR="00374D07" w:rsidRDefault="00374D07" w:rsidP="00F205FA">
      <w:pPr>
        <w:widowControl w:val="0"/>
        <w:autoSpaceDE w:val="0"/>
        <w:autoSpaceDN w:val="0"/>
        <w:adjustRightInd w:val="0"/>
        <w:jc w:val="both"/>
        <w:rPr>
          <w:rFonts w:cstheme="minorHAnsi"/>
          <w:b/>
          <w:bCs/>
        </w:rPr>
      </w:pPr>
    </w:p>
    <w:p w14:paraId="1B7F94C2" w14:textId="77777777" w:rsidR="00374D07" w:rsidRDefault="00374D07" w:rsidP="00F205FA">
      <w:pPr>
        <w:widowControl w:val="0"/>
        <w:autoSpaceDE w:val="0"/>
        <w:autoSpaceDN w:val="0"/>
        <w:adjustRightInd w:val="0"/>
        <w:jc w:val="both"/>
        <w:rPr>
          <w:rFonts w:cstheme="minorHAnsi"/>
          <w:b/>
          <w:bCs/>
        </w:rPr>
      </w:pPr>
    </w:p>
    <w:p w14:paraId="1413F64A" w14:textId="024E829C" w:rsidR="00E80CDE" w:rsidRPr="00456DE1" w:rsidRDefault="00E80CDE" w:rsidP="00F205FA">
      <w:pPr>
        <w:widowControl w:val="0"/>
        <w:autoSpaceDE w:val="0"/>
        <w:autoSpaceDN w:val="0"/>
        <w:adjustRightInd w:val="0"/>
        <w:jc w:val="both"/>
        <w:rPr>
          <w:rFonts w:ascii="Century Gothic" w:hAnsi="Century Gothic" w:cstheme="minorHAnsi"/>
          <w:b/>
          <w:bCs/>
          <w:sz w:val="32"/>
          <w:szCs w:val="32"/>
        </w:rPr>
      </w:pPr>
      <w:r w:rsidRPr="00456DE1">
        <w:rPr>
          <w:rFonts w:ascii="Century Gothic" w:hAnsi="Century Gothic" w:cstheme="minorHAnsi"/>
          <w:b/>
          <w:bCs/>
          <w:sz w:val="32"/>
          <w:szCs w:val="32"/>
        </w:rPr>
        <w:lastRenderedPageBreak/>
        <w:t xml:space="preserve">Approach to </w:t>
      </w:r>
      <w:r w:rsidR="001653CC" w:rsidRPr="00456DE1">
        <w:rPr>
          <w:rFonts w:ascii="Century Gothic" w:hAnsi="Century Gothic" w:cstheme="minorHAnsi"/>
          <w:b/>
          <w:bCs/>
          <w:sz w:val="32"/>
          <w:szCs w:val="32"/>
        </w:rPr>
        <w:t>P</w:t>
      </w:r>
      <w:r w:rsidRPr="00456DE1">
        <w:rPr>
          <w:rFonts w:ascii="Century Gothic" w:hAnsi="Century Gothic" w:cstheme="minorHAnsi"/>
          <w:b/>
          <w:bCs/>
          <w:sz w:val="32"/>
          <w:szCs w:val="32"/>
        </w:rPr>
        <w:t xml:space="preserve">reparing for </w:t>
      </w:r>
      <w:r w:rsidR="001653CC" w:rsidRPr="00456DE1">
        <w:rPr>
          <w:rFonts w:ascii="Century Gothic" w:hAnsi="Century Gothic" w:cstheme="minorHAnsi"/>
          <w:b/>
          <w:bCs/>
          <w:sz w:val="32"/>
          <w:szCs w:val="32"/>
        </w:rPr>
        <w:t>C</w:t>
      </w:r>
      <w:r w:rsidRPr="00456DE1">
        <w:rPr>
          <w:rFonts w:ascii="Century Gothic" w:hAnsi="Century Gothic" w:cstheme="minorHAnsi"/>
          <w:b/>
          <w:bCs/>
          <w:sz w:val="32"/>
          <w:szCs w:val="32"/>
        </w:rPr>
        <w:t xml:space="preserve">onsumer </w:t>
      </w:r>
      <w:r w:rsidR="001653CC" w:rsidRPr="00456DE1">
        <w:rPr>
          <w:rFonts w:ascii="Century Gothic" w:hAnsi="Century Gothic" w:cstheme="minorHAnsi"/>
          <w:b/>
          <w:bCs/>
          <w:sz w:val="32"/>
          <w:szCs w:val="32"/>
        </w:rPr>
        <w:t>D</w:t>
      </w:r>
      <w:r w:rsidRPr="00456DE1">
        <w:rPr>
          <w:rFonts w:ascii="Century Gothic" w:hAnsi="Century Gothic" w:cstheme="minorHAnsi"/>
          <w:b/>
          <w:bCs/>
          <w:sz w:val="32"/>
          <w:szCs w:val="32"/>
        </w:rPr>
        <w:t xml:space="preserve">uty and </w:t>
      </w:r>
      <w:r w:rsidR="001653CC" w:rsidRPr="00456DE1">
        <w:rPr>
          <w:rFonts w:ascii="Century Gothic" w:hAnsi="Century Gothic" w:cstheme="minorHAnsi"/>
          <w:b/>
          <w:bCs/>
          <w:sz w:val="32"/>
          <w:szCs w:val="32"/>
        </w:rPr>
        <w:t>A</w:t>
      </w:r>
      <w:r w:rsidRPr="00456DE1">
        <w:rPr>
          <w:rFonts w:ascii="Century Gothic" w:hAnsi="Century Gothic" w:cstheme="minorHAnsi"/>
          <w:b/>
          <w:bCs/>
          <w:sz w:val="32"/>
          <w:szCs w:val="32"/>
        </w:rPr>
        <w:t>pplicability</w:t>
      </w:r>
    </w:p>
    <w:p w14:paraId="5CDC2BA7" w14:textId="77777777" w:rsidR="00E80CDE" w:rsidRPr="00456DE1" w:rsidRDefault="00E80CDE" w:rsidP="00F205FA">
      <w:pPr>
        <w:widowControl w:val="0"/>
        <w:autoSpaceDE w:val="0"/>
        <w:autoSpaceDN w:val="0"/>
        <w:adjustRightInd w:val="0"/>
        <w:jc w:val="both"/>
        <w:rPr>
          <w:rFonts w:ascii="Century Gothic" w:hAnsi="Century Gothic" w:cstheme="minorHAnsi"/>
          <w:sz w:val="20"/>
          <w:szCs w:val="20"/>
        </w:rPr>
      </w:pPr>
      <w:r w:rsidRPr="00456DE1">
        <w:rPr>
          <w:rFonts w:ascii="Century Gothic" w:hAnsi="Century Gothic" w:cstheme="minorHAnsi"/>
          <w:sz w:val="20"/>
          <w:szCs w:val="20"/>
        </w:rPr>
        <w:t> </w:t>
      </w:r>
    </w:p>
    <w:p w14:paraId="05839D68" w14:textId="77777777" w:rsidR="00E80CDE" w:rsidRPr="00456DE1" w:rsidRDefault="00E80CDE" w:rsidP="00F205FA">
      <w:pPr>
        <w:widowControl w:val="0"/>
        <w:autoSpaceDE w:val="0"/>
        <w:autoSpaceDN w:val="0"/>
        <w:adjustRightInd w:val="0"/>
        <w:jc w:val="both"/>
        <w:rPr>
          <w:rFonts w:ascii="Century Gothic" w:hAnsi="Century Gothic" w:cstheme="minorHAnsi"/>
          <w:sz w:val="20"/>
          <w:szCs w:val="20"/>
        </w:rPr>
      </w:pPr>
      <w:r w:rsidRPr="00456DE1">
        <w:rPr>
          <w:rFonts w:ascii="Century Gothic" w:hAnsi="Century Gothic" w:cstheme="minorHAnsi"/>
          <w:sz w:val="20"/>
          <w:szCs w:val="20"/>
        </w:rPr>
        <w:t> </w:t>
      </w:r>
    </w:p>
    <w:p w14:paraId="19C7F95B" w14:textId="47BF6DD5" w:rsidR="00CD4079" w:rsidRPr="00456DE1" w:rsidRDefault="00E80CDE" w:rsidP="00CD4079">
      <w:pPr>
        <w:widowControl w:val="0"/>
        <w:autoSpaceDE w:val="0"/>
        <w:autoSpaceDN w:val="0"/>
        <w:adjustRightInd w:val="0"/>
        <w:jc w:val="both"/>
        <w:rPr>
          <w:rFonts w:ascii="Century Gothic" w:hAnsi="Century Gothic" w:cstheme="minorHAnsi"/>
          <w:sz w:val="22"/>
          <w:szCs w:val="22"/>
          <w:shd w:val="clear" w:color="auto" w:fill="FFFFFF"/>
        </w:rPr>
      </w:pPr>
      <w:r w:rsidRPr="00456DE1">
        <w:rPr>
          <w:rFonts w:ascii="Century Gothic" w:hAnsi="Century Gothic" w:cstheme="minorHAnsi"/>
          <w:sz w:val="22"/>
          <w:szCs w:val="22"/>
        </w:rPr>
        <w:t>Overseeing preparations for complying with consumer duty</w:t>
      </w:r>
      <w:r w:rsidR="004270F5" w:rsidRPr="00456DE1">
        <w:rPr>
          <w:rFonts w:ascii="Century Gothic" w:hAnsi="Century Gothic" w:cstheme="minorHAnsi"/>
          <w:sz w:val="22"/>
          <w:szCs w:val="22"/>
          <w:shd w:val="clear" w:color="auto" w:fill="FFFFFF"/>
        </w:rPr>
        <w:t xml:space="preserve">. </w:t>
      </w:r>
      <w:r w:rsidRPr="00456DE1">
        <w:rPr>
          <w:rFonts w:ascii="Century Gothic" w:hAnsi="Century Gothic" w:cstheme="minorHAnsi"/>
          <w:color w:val="000000"/>
          <w:sz w:val="22"/>
          <w:szCs w:val="22"/>
        </w:rPr>
        <w:t xml:space="preserve">Issues for </w:t>
      </w:r>
      <w:r w:rsidR="004270F5" w:rsidRPr="00456DE1">
        <w:rPr>
          <w:rFonts w:ascii="Century Gothic" w:hAnsi="Century Gothic" w:cstheme="minorHAnsi"/>
          <w:color w:val="000000"/>
          <w:sz w:val="22"/>
          <w:szCs w:val="22"/>
        </w:rPr>
        <w:t>us</w:t>
      </w:r>
      <w:r w:rsidRPr="00456DE1">
        <w:rPr>
          <w:rFonts w:ascii="Century Gothic" w:hAnsi="Century Gothic" w:cstheme="minorHAnsi"/>
          <w:color w:val="000000"/>
          <w:sz w:val="22"/>
          <w:szCs w:val="22"/>
        </w:rPr>
        <w:t xml:space="preserve"> to consider include:</w:t>
      </w:r>
    </w:p>
    <w:p w14:paraId="0D7AC008" w14:textId="0A7C0D01" w:rsidR="00E80CDE" w:rsidRPr="00456DE1" w:rsidRDefault="00E80CDE" w:rsidP="00F205FA">
      <w:pPr>
        <w:widowControl w:val="0"/>
        <w:autoSpaceDE w:val="0"/>
        <w:autoSpaceDN w:val="0"/>
        <w:adjustRightInd w:val="0"/>
        <w:jc w:val="both"/>
        <w:rPr>
          <w:rFonts w:ascii="Century Gothic" w:hAnsi="Century Gothic" w:cstheme="minorHAnsi"/>
          <w:color w:val="000000"/>
          <w:sz w:val="20"/>
          <w:szCs w:val="20"/>
        </w:rPr>
      </w:pPr>
      <w:r w:rsidRPr="00456DE1">
        <w:rPr>
          <w:rFonts w:ascii="Century Gothic" w:hAnsi="Century Gothic" w:cstheme="minorHAnsi"/>
          <w:color w:val="000000"/>
          <w:sz w:val="20"/>
          <w:szCs w:val="20"/>
        </w:rPr>
        <w:t> </w:t>
      </w:r>
    </w:p>
    <w:tbl>
      <w:tblPr>
        <w:tblStyle w:val="TableGrid"/>
        <w:tblW w:w="13670" w:type="dxa"/>
        <w:tblLook w:val="04A0" w:firstRow="1" w:lastRow="0" w:firstColumn="1" w:lastColumn="0" w:noHBand="0" w:noVBand="1"/>
      </w:tblPr>
      <w:tblGrid>
        <w:gridCol w:w="409"/>
        <w:gridCol w:w="3839"/>
        <w:gridCol w:w="2268"/>
        <w:gridCol w:w="3969"/>
        <w:gridCol w:w="1559"/>
        <w:gridCol w:w="1626"/>
      </w:tblGrid>
      <w:tr w:rsidR="00EB07EC" w:rsidRPr="00456DE1" w14:paraId="23F64DF0" w14:textId="33145EF4" w:rsidTr="00EB07EC">
        <w:tc>
          <w:tcPr>
            <w:tcW w:w="409" w:type="dxa"/>
            <w:shd w:val="clear" w:color="auto" w:fill="009193"/>
          </w:tcPr>
          <w:p w14:paraId="3925A509" w14:textId="77777777" w:rsidR="00EB07EC" w:rsidRPr="00456DE1" w:rsidRDefault="00EB07EC" w:rsidP="00F205FA">
            <w:pPr>
              <w:widowControl w:val="0"/>
              <w:autoSpaceDE w:val="0"/>
              <w:autoSpaceDN w:val="0"/>
              <w:adjustRightInd w:val="0"/>
              <w:jc w:val="both"/>
              <w:rPr>
                <w:rFonts w:ascii="Century Gothic" w:hAnsi="Century Gothic" w:cstheme="minorHAnsi"/>
                <w:color w:val="FFFFFF" w:themeColor="background1"/>
                <w:sz w:val="22"/>
                <w:szCs w:val="22"/>
              </w:rPr>
            </w:pPr>
          </w:p>
        </w:tc>
        <w:tc>
          <w:tcPr>
            <w:tcW w:w="3839" w:type="dxa"/>
            <w:shd w:val="clear" w:color="auto" w:fill="009193"/>
          </w:tcPr>
          <w:p w14:paraId="74391199" w14:textId="77777777" w:rsidR="00EB07EC" w:rsidRPr="00456DE1" w:rsidRDefault="00EB07EC" w:rsidP="00F205FA">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2268" w:type="dxa"/>
            <w:shd w:val="clear" w:color="auto" w:fill="009193"/>
          </w:tcPr>
          <w:p w14:paraId="4C6517C9" w14:textId="77777777" w:rsidR="00EB07EC" w:rsidRPr="00456DE1" w:rsidRDefault="00EB07EC" w:rsidP="00F205FA">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3969" w:type="dxa"/>
            <w:shd w:val="clear" w:color="auto" w:fill="009193"/>
          </w:tcPr>
          <w:p w14:paraId="5D4E67F0" w14:textId="77777777" w:rsidR="00EB07EC" w:rsidRPr="00456DE1" w:rsidRDefault="00EB07EC" w:rsidP="00F205FA">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1559" w:type="dxa"/>
            <w:shd w:val="clear" w:color="auto" w:fill="009193"/>
          </w:tcPr>
          <w:p w14:paraId="67E3BC79" w14:textId="4300D054" w:rsidR="00EB07EC" w:rsidRPr="00456DE1" w:rsidRDefault="00EB07EC" w:rsidP="00F205FA">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1626" w:type="dxa"/>
            <w:shd w:val="clear" w:color="auto" w:fill="009193"/>
          </w:tcPr>
          <w:p w14:paraId="2F8B97F9" w14:textId="2F05B28B" w:rsidR="00EB07EC" w:rsidRPr="00456DE1" w:rsidRDefault="00EB07EC" w:rsidP="00F205FA">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EB07EC" w:rsidRPr="00456DE1" w14:paraId="6BA6F9EB" w14:textId="1952036D" w:rsidTr="00946B6F">
        <w:tc>
          <w:tcPr>
            <w:tcW w:w="409" w:type="dxa"/>
          </w:tcPr>
          <w:p w14:paraId="3B18AB4E" w14:textId="77777777" w:rsidR="00EB07EC" w:rsidRPr="00456DE1" w:rsidRDefault="00EB07EC" w:rsidP="0003511D">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3839" w:type="dxa"/>
          </w:tcPr>
          <w:p w14:paraId="3C70B53D" w14:textId="77777777" w:rsidR="00EB07EC" w:rsidRPr="00456DE1" w:rsidRDefault="00EB07EC"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Are the firm’s senior management aware of the significance, and the potential resource involved, in ensuring compliance with the new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w:t>
            </w:r>
          </w:p>
          <w:p w14:paraId="4AE5C033" w14:textId="77777777" w:rsidR="00EB07EC" w:rsidRPr="00456DE1" w:rsidRDefault="00EB07EC" w:rsidP="00A50D0F">
            <w:pPr>
              <w:widowControl w:val="0"/>
              <w:autoSpaceDE w:val="0"/>
              <w:autoSpaceDN w:val="0"/>
              <w:adjustRightInd w:val="0"/>
              <w:rPr>
                <w:rFonts w:ascii="Century Gothic" w:hAnsi="Century Gothic" w:cstheme="minorHAnsi"/>
                <w:color w:val="000000"/>
                <w:sz w:val="22"/>
                <w:szCs w:val="22"/>
              </w:rPr>
            </w:pPr>
          </w:p>
        </w:tc>
        <w:tc>
          <w:tcPr>
            <w:tcW w:w="2268" w:type="dxa"/>
          </w:tcPr>
          <w:p w14:paraId="6B0B329A" w14:textId="660EC3B5" w:rsidR="00EB07EC" w:rsidRPr="00456DE1" w:rsidRDefault="00EB07EC"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p>
        </w:tc>
        <w:tc>
          <w:tcPr>
            <w:tcW w:w="3969" w:type="dxa"/>
            <w:shd w:val="clear" w:color="auto" w:fill="FFC000"/>
          </w:tcPr>
          <w:p w14:paraId="27A12220" w14:textId="0FBA3279" w:rsidR="00EB07EC" w:rsidRPr="00456DE1" w:rsidRDefault="007F79EE"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E</w:t>
            </w:r>
            <w:r w:rsidR="00EB07EC" w:rsidRPr="00456DE1">
              <w:rPr>
                <w:rFonts w:ascii="Century Gothic" w:hAnsi="Century Gothic" w:cstheme="minorHAnsi"/>
                <w:color w:val="000000"/>
                <w:sz w:val="22"/>
                <w:szCs w:val="22"/>
              </w:rPr>
              <w:t>nsure all SMFs have read the briefing and watched the presentation, and have recorded it in their CPD logs</w:t>
            </w:r>
          </w:p>
        </w:tc>
        <w:tc>
          <w:tcPr>
            <w:tcW w:w="1559" w:type="dxa"/>
            <w:shd w:val="clear" w:color="auto" w:fill="92D050"/>
          </w:tcPr>
          <w:p w14:paraId="068B4BD0" w14:textId="3C6CFE0B" w:rsidR="00EB07EC" w:rsidRPr="00456DE1" w:rsidRDefault="00EB07EC" w:rsidP="00B542B8">
            <w:pPr>
              <w:widowControl w:val="0"/>
              <w:autoSpaceDE w:val="0"/>
              <w:autoSpaceDN w:val="0"/>
              <w:adjustRightInd w:val="0"/>
              <w:jc w:val="center"/>
              <w:rPr>
                <w:rFonts w:ascii="Century Gothic" w:hAnsi="Century Gothic" w:cstheme="minorHAnsi"/>
                <w:color w:val="000000"/>
                <w:sz w:val="22"/>
                <w:szCs w:val="22"/>
              </w:rPr>
            </w:pPr>
          </w:p>
        </w:tc>
        <w:tc>
          <w:tcPr>
            <w:tcW w:w="1626" w:type="dxa"/>
            <w:shd w:val="clear" w:color="auto" w:fill="92D050"/>
          </w:tcPr>
          <w:p w14:paraId="7A5A2983" w14:textId="6E3D3025" w:rsidR="00EB07EC" w:rsidRPr="00456DE1" w:rsidRDefault="00EB07EC" w:rsidP="00B542B8">
            <w:pPr>
              <w:widowControl w:val="0"/>
              <w:autoSpaceDE w:val="0"/>
              <w:autoSpaceDN w:val="0"/>
              <w:adjustRightInd w:val="0"/>
              <w:jc w:val="center"/>
              <w:rPr>
                <w:rFonts w:ascii="Century Gothic" w:hAnsi="Century Gothic" w:cstheme="minorHAnsi"/>
                <w:color w:val="000000"/>
                <w:sz w:val="22"/>
                <w:szCs w:val="22"/>
              </w:rPr>
            </w:pPr>
          </w:p>
        </w:tc>
      </w:tr>
      <w:tr w:rsidR="00EB07EC" w:rsidRPr="00456DE1" w14:paraId="5AD26FA3" w14:textId="6FF77A47" w:rsidTr="00946B6F">
        <w:tc>
          <w:tcPr>
            <w:tcW w:w="409" w:type="dxa"/>
          </w:tcPr>
          <w:p w14:paraId="7FCE9378" w14:textId="77777777" w:rsidR="00EB07EC" w:rsidRPr="00456DE1" w:rsidRDefault="00EB07EC" w:rsidP="0003511D">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3839" w:type="dxa"/>
          </w:tcPr>
          <w:p w14:paraId="32FC6066" w14:textId="77777777" w:rsidR="00EB07EC" w:rsidRPr="00456DE1" w:rsidRDefault="00EB07EC"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responsibility for overseeing implementation of the new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been allocated to someone sufficiently senior?</w:t>
            </w:r>
          </w:p>
          <w:p w14:paraId="170B01FF" w14:textId="77777777" w:rsidR="00EB07EC" w:rsidRPr="00456DE1" w:rsidRDefault="00EB07EC" w:rsidP="00A50D0F">
            <w:pPr>
              <w:widowControl w:val="0"/>
              <w:autoSpaceDE w:val="0"/>
              <w:autoSpaceDN w:val="0"/>
              <w:adjustRightInd w:val="0"/>
              <w:rPr>
                <w:rFonts w:ascii="Century Gothic" w:hAnsi="Century Gothic" w:cstheme="minorHAnsi"/>
                <w:color w:val="000000"/>
                <w:sz w:val="22"/>
                <w:szCs w:val="22"/>
              </w:rPr>
            </w:pPr>
          </w:p>
        </w:tc>
        <w:tc>
          <w:tcPr>
            <w:tcW w:w="2268" w:type="dxa"/>
          </w:tcPr>
          <w:p w14:paraId="1C585E6B" w14:textId="735514F3" w:rsidR="00EB07EC" w:rsidRPr="00456DE1" w:rsidRDefault="00EB07EC"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 Rests with SMF16.</w:t>
            </w:r>
          </w:p>
        </w:tc>
        <w:tc>
          <w:tcPr>
            <w:tcW w:w="3969" w:type="dxa"/>
            <w:shd w:val="clear" w:color="auto" w:fill="00B0F0"/>
          </w:tcPr>
          <w:p w14:paraId="052AECFE" w14:textId="754FD4F8" w:rsidR="00EB07EC" w:rsidRPr="00456DE1" w:rsidRDefault="00B542B8"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Statement of Responsibility to be updated.</w:t>
            </w:r>
          </w:p>
        </w:tc>
        <w:tc>
          <w:tcPr>
            <w:tcW w:w="1559" w:type="dxa"/>
            <w:shd w:val="clear" w:color="auto" w:fill="92D050"/>
          </w:tcPr>
          <w:p w14:paraId="690F373F" w14:textId="7F1A0ECB" w:rsidR="00EB07EC" w:rsidRPr="00456DE1" w:rsidRDefault="00EB07EC" w:rsidP="00B542B8">
            <w:pPr>
              <w:widowControl w:val="0"/>
              <w:autoSpaceDE w:val="0"/>
              <w:autoSpaceDN w:val="0"/>
              <w:adjustRightInd w:val="0"/>
              <w:jc w:val="center"/>
              <w:rPr>
                <w:rFonts w:ascii="Century Gothic" w:hAnsi="Century Gothic" w:cstheme="minorHAnsi"/>
                <w:color w:val="000000"/>
                <w:sz w:val="22"/>
                <w:szCs w:val="22"/>
              </w:rPr>
            </w:pPr>
          </w:p>
        </w:tc>
        <w:tc>
          <w:tcPr>
            <w:tcW w:w="1626" w:type="dxa"/>
            <w:shd w:val="clear" w:color="auto" w:fill="92D050"/>
          </w:tcPr>
          <w:p w14:paraId="041AE105" w14:textId="3C5AB68D" w:rsidR="00EB07EC" w:rsidRPr="00456DE1" w:rsidRDefault="00EB07EC" w:rsidP="00B542B8">
            <w:pPr>
              <w:widowControl w:val="0"/>
              <w:autoSpaceDE w:val="0"/>
              <w:autoSpaceDN w:val="0"/>
              <w:adjustRightInd w:val="0"/>
              <w:jc w:val="center"/>
              <w:rPr>
                <w:rFonts w:ascii="Century Gothic" w:hAnsi="Century Gothic" w:cstheme="minorHAnsi"/>
                <w:color w:val="000000"/>
                <w:sz w:val="22"/>
                <w:szCs w:val="22"/>
              </w:rPr>
            </w:pPr>
          </w:p>
        </w:tc>
      </w:tr>
      <w:tr w:rsidR="00EB07EC" w:rsidRPr="00456DE1" w14:paraId="14395CFA" w14:textId="16372D99" w:rsidTr="00EB07EC">
        <w:tc>
          <w:tcPr>
            <w:tcW w:w="409" w:type="dxa"/>
          </w:tcPr>
          <w:p w14:paraId="5611B63A" w14:textId="77777777" w:rsidR="00EB07EC" w:rsidRPr="00456DE1" w:rsidRDefault="00EB07EC" w:rsidP="0003511D">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bookmarkStart w:id="0" w:name="_Hlk117847321"/>
          </w:p>
        </w:tc>
        <w:tc>
          <w:tcPr>
            <w:tcW w:w="3839" w:type="dxa"/>
          </w:tcPr>
          <w:p w14:paraId="0088AC23" w14:textId="77777777" w:rsidR="00EB07EC" w:rsidRPr="00456DE1" w:rsidRDefault="00EB07EC"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Depending on the size of the firm, is there a project group in place? Are all relevant stakeholders involved? For example, legal, compliance, risk, IT, marketing</w:t>
            </w:r>
          </w:p>
          <w:p w14:paraId="16405EC2" w14:textId="77777777" w:rsidR="00EB07EC" w:rsidRPr="00456DE1" w:rsidRDefault="00EB07EC" w:rsidP="00A50D0F">
            <w:pPr>
              <w:widowControl w:val="0"/>
              <w:autoSpaceDE w:val="0"/>
              <w:autoSpaceDN w:val="0"/>
              <w:adjustRightInd w:val="0"/>
              <w:rPr>
                <w:rFonts w:ascii="Century Gothic" w:hAnsi="Century Gothic" w:cstheme="minorHAnsi"/>
                <w:color w:val="000000"/>
                <w:sz w:val="22"/>
                <w:szCs w:val="22"/>
              </w:rPr>
            </w:pPr>
          </w:p>
        </w:tc>
        <w:tc>
          <w:tcPr>
            <w:tcW w:w="2268" w:type="dxa"/>
          </w:tcPr>
          <w:p w14:paraId="3E7FFA1E" w14:textId="790374EF" w:rsidR="00EB07EC" w:rsidRPr="00456DE1" w:rsidRDefault="00EB07EC"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Firm is too small</w:t>
            </w:r>
          </w:p>
        </w:tc>
        <w:tc>
          <w:tcPr>
            <w:tcW w:w="3969" w:type="dxa"/>
            <w:shd w:val="clear" w:color="auto" w:fill="D883FF"/>
          </w:tcPr>
          <w:p w14:paraId="4EAB145F" w14:textId="2CC74059" w:rsidR="00EB07EC" w:rsidRPr="00456DE1" w:rsidRDefault="00EB07EC"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1559" w:type="dxa"/>
            <w:shd w:val="clear" w:color="auto" w:fill="auto"/>
          </w:tcPr>
          <w:p w14:paraId="05CA3FB7" w14:textId="6E5B9430" w:rsidR="00EB07EC" w:rsidRPr="00456DE1" w:rsidRDefault="00EB07EC" w:rsidP="00B542B8">
            <w:pPr>
              <w:widowControl w:val="0"/>
              <w:autoSpaceDE w:val="0"/>
              <w:autoSpaceDN w:val="0"/>
              <w:adjustRightInd w:val="0"/>
              <w:jc w:val="center"/>
              <w:rPr>
                <w:rFonts w:ascii="Century Gothic" w:hAnsi="Century Gothic" w:cstheme="minorHAnsi"/>
                <w:color w:val="000000"/>
                <w:sz w:val="22"/>
                <w:szCs w:val="22"/>
              </w:rPr>
            </w:pPr>
          </w:p>
        </w:tc>
        <w:tc>
          <w:tcPr>
            <w:tcW w:w="1626" w:type="dxa"/>
            <w:shd w:val="clear" w:color="auto" w:fill="auto"/>
          </w:tcPr>
          <w:p w14:paraId="5DDD0392" w14:textId="55566488" w:rsidR="00EB07EC" w:rsidRPr="00456DE1" w:rsidRDefault="00EB07EC" w:rsidP="00B542B8">
            <w:pPr>
              <w:widowControl w:val="0"/>
              <w:autoSpaceDE w:val="0"/>
              <w:autoSpaceDN w:val="0"/>
              <w:adjustRightInd w:val="0"/>
              <w:jc w:val="center"/>
              <w:rPr>
                <w:rFonts w:ascii="Century Gothic" w:hAnsi="Century Gothic" w:cstheme="minorHAnsi"/>
                <w:color w:val="000000"/>
                <w:sz w:val="22"/>
                <w:szCs w:val="22"/>
              </w:rPr>
            </w:pPr>
          </w:p>
        </w:tc>
      </w:tr>
      <w:bookmarkEnd w:id="0"/>
    </w:tbl>
    <w:p w14:paraId="77B09BD6" w14:textId="77777777" w:rsidR="00E80CDE" w:rsidRPr="001653CC" w:rsidRDefault="00E80CDE" w:rsidP="00F205FA">
      <w:pPr>
        <w:widowControl w:val="0"/>
        <w:autoSpaceDE w:val="0"/>
        <w:autoSpaceDN w:val="0"/>
        <w:adjustRightInd w:val="0"/>
        <w:jc w:val="both"/>
        <w:rPr>
          <w:rFonts w:cstheme="minorHAnsi"/>
          <w:color w:val="000000"/>
          <w:sz w:val="20"/>
          <w:szCs w:val="20"/>
        </w:rPr>
      </w:pPr>
    </w:p>
    <w:p w14:paraId="4D5769B6" w14:textId="46041A9E" w:rsidR="00E80CDE" w:rsidRDefault="00E80CDE" w:rsidP="00F205FA">
      <w:pPr>
        <w:widowControl w:val="0"/>
        <w:autoSpaceDE w:val="0"/>
        <w:autoSpaceDN w:val="0"/>
        <w:adjustRightInd w:val="0"/>
        <w:jc w:val="both"/>
        <w:rPr>
          <w:rFonts w:cstheme="minorHAnsi"/>
          <w:color w:val="000000"/>
          <w:sz w:val="20"/>
          <w:szCs w:val="20"/>
        </w:rPr>
      </w:pPr>
      <w:r w:rsidRPr="001653CC">
        <w:rPr>
          <w:rFonts w:cstheme="minorHAnsi"/>
          <w:color w:val="000000"/>
          <w:sz w:val="20"/>
          <w:szCs w:val="20"/>
        </w:rPr>
        <w:t> </w:t>
      </w:r>
    </w:p>
    <w:p w14:paraId="267E0C1F" w14:textId="1E57957C" w:rsidR="00B542B8" w:rsidRDefault="00B542B8" w:rsidP="00F205FA">
      <w:pPr>
        <w:widowControl w:val="0"/>
        <w:autoSpaceDE w:val="0"/>
        <w:autoSpaceDN w:val="0"/>
        <w:adjustRightInd w:val="0"/>
        <w:jc w:val="both"/>
        <w:rPr>
          <w:rFonts w:cstheme="minorHAnsi"/>
          <w:color w:val="000000"/>
          <w:sz w:val="20"/>
          <w:szCs w:val="20"/>
        </w:rPr>
      </w:pPr>
    </w:p>
    <w:p w14:paraId="210E70DE" w14:textId="5D87FDC7" w:rsidR="00B542B8" w:rsidRDefault="00B542B8" w:rsidP="00F205FA">
      <w:pPr>
        <w:widowControl w:val="0"/>
        <w:autoSpaceDE w:val="0"/>
        <w:autoSpaceDN w:val="0"/>
        <w:adjustRightInd w:val="0"/>
        <w:jc w:val="both"/>
        <w:rPr>
          <w:rFonts w:cstheme="minorHAnsi"/>
          <w:color w:val="000000"/>
          <w:sz w:val="20"/>
          <w:szCs w:val="20"/>
        </w:rPr>
      </w:pPr>
    </w:p>
    <w:p w14:paraId="451F9954" w14:textId="7FABBC95" w:rsidR="00B542B8" w:rsidRDefault="00B542B8" w:rsidP="00F205FA">
      <w:pPr>
        <w:widowControl w:val="0"/>
        <w:autoSpaceDE w:val="0"/>
        <w:autoSpaceDN w:val="0"/>
        <w:adjustRightInd w:val="0"/>
        <w:jc w:val="both"/>
        <w:rPr>
          <w:rFonts w:cstheme="minorHAnsi"/>
          <w:color w:val="000000"/>
          <w:sz w:val="20"/>
          <w:szCs w:val="20"/>
        </w:rPr>
      </w:pPr>
    </w:p>
    <w:p w14:paraId="7A6EA5CC" w14:textId="2EEB8D8F" w:rsidR="00B542B8" w:rsidRDefault="00B542B8" w:rsidP="00F205FA">
      <w:pPr>
        <w:widowControl w:val="0"/>
        <w:autoSpaceDE w:val="0"/>
        <w:autoSpaceDN w:val="0"/>
        <w:adjustRightInd w:val="0"/>
        <w:jc w:val="both"/>
        <w:rPr>
          <w:rFonts w:cstheme="minorHAnsi"/>
          <w:color w:val="000000"/>
          <w:sz w:val="20"/>
          <w:szCs w:val="20"/>
        </w:rPr>
      </w:pPr>
    </w:p>
    <w:p w14:paraId="3359A33D" w14:textId="77777777" w:rsidR="00456DE1" w:rsidRDefault="00456DE1" w:rsidP="00F205FA">
      <w:pPr>
        <w:widowControl w:val="0"/>
        <w:autoSpaceDE w:val="0"/>
        <w:autoSpaceDN w:val="0"/>
        <w:adjustRightInd w:val="0"/>
        <w:jc w:val="both"/>
        <w:rPr>
          <w:rFonts w:cstheme="minorHAnsi"/>
          <w:color w:val="000000"/>
          <w:sz w:val="20"/>
          <w:szCs w:val="20"/>
        </w:rPr>
      </w:pPr>
    </w:p>
    <w:p w14:paraId="6ED1E5DC" w14:textId="77777777" w:rsidR="00456DE1" w:rsidRDefault="00456DE1" w:rsidP="00F205FA">
      <w:pPr>
        <w:widowControl w:val="0"/>
        <w:autoSpaceDE w:val="0"/>
        <w:autoSpaceDN w:val="0"/>
        <w:adjustRightInd w:val="0"/>
        <w:jc w:val="both"/>
        <w:rPr>
          <w:rFonts w:cstheme="minorHAnsi"/>
          <w:color w:val="000000"/>
          <w:sz w:val="20"/>
          <w:szCs w:val="20"/>
        </w:rPr>
      </w:pPr>
    </w:p>
    <w:p w14:paraId="201EDA43" w14:textId="77777777" w:rsidR="00456DE1" w:rsidRDefault="00456DE1" w:rsidP="00F205FA">
      <w:pPr>
        <w:widowControl w:val="0"/>
        <w:autoSpaceDE w:val="0"/>
        <w:autoSpaceDN w:val="0"/>
        <w:adjustRightInd w:val="0"/>
        <w:jc w:val="both"/>
        <w:rPr>
          <w:rFonts w:cstheme="minorHAnsi"/>
          <w:color w:val="000000"/>
          <w:sz w:val="20"/>
          <w:szCs w:val="20"/>
        </w:rPr>
      </w:pPr>
    </w:p>
    <w:p w14:paraId="2BF4D1A0" w14:textId="77777777" w:rsidR="00456DE1" w:rsidRDefault="00456DE1" w:rsidP="00F205FA">
      <w:pPr>
        <w:widowControl w:val="0"/>
        <w:autoSpaceDE w:val="0"/>
        <w:autoSpaceDN w:val="0"/>
        <w:adjustRightInd w:val="0"/>
        <w:jc w:val="both"/>
        <w:rPr>
          <w:rFonts w:cstheme="minorHAnsi"/>
          <w:color w:val="000000"/>
          <w:sz w:val="20"/>
          <w:szCs w:val="20"/>
        </w:rPr>
      </w:pPr>
    </w:p>
    <w:p w14:paraId="01127FBB" w14:textId="77777777" w:rsidR="00456DE1" w:rsidRDefault="00456DE1" w:rsidP="00F205FA">
      <w:pPr>
        <w:widowControl w:val="0"/>
        <w:autoSpaceDE w:val="0"/>
        <w:autoSpaceDN w:val="0"/>
        <w:adjustRightInd w:val="0"/>
        <w:jc w:val="both"/>
        <w:rPr>
          <w:rFonts w:cstheme="minorHAnsi"/>
          <w:color w:val="000000"/>
          <w:sz w:val="20"/>
          <w:szCs w:val="20"/>
        </w:rPr>
      </w:pPr>
    </w:p>
    <w:p w14:paraId="1DA2678A" w14:textId="033069B1" w:rsidR="00B542B8" w:rsidRDefault="00B542B8" w:rsidP="00F205FA">
      <w:pPr>
        <w:widowControl w:val="0"/>
        <w:autoSpaceDE w:val="0"/>
        <w:autoSpaceDN w:val="0"/>
        <w:adjustRightInd w:val="0"/>
        <w:jc w:val="both"/>
        <w:rPr>
          <w:rFonts w:cstheme="minorHAnsi"/>
          <w:color w:val="000000"/>
          <w:sz w:val="20"/>
          <w:szCs w:val="20"/>
        </w:rPr>
      </w:pPr>
    </w:p>
    <w:p w14:paraId="40F884C0" w14:textId="77777777" w:rsidR="00456DE1" w:rsidRDefault="00456DE1" w:rsidP="00F205FA">
      <w:pPr>
        <w:widowControl w:val="0"/>
        <w:autoSpaceDE w:val="0"/>
        <w:autoSpaceDN w:val="0"/>
        <w:adjustRightInd w:val="0"/>
        <w:jc w:val="both"/>
        <w:rPr>
          <w:rFonts w:cstheme="minorHAnsi"/>
          <w:color w:val="000000"/>
          <w:sz w:val="20"/>
          <w:szCs w:val="20"/>
        </w:rPr>
      </w:pPr>
    </w:p>
    <w:p w14:paraId="735364EB" w14:textId="7F026202" w:rsidR="00B542B8" w:rsidRDefault="00B542B8" w:rsidP="00F205FA">
      <w:pPr>
        <w:widowControl w:val="0"/>
        <w:autoSpaceDE w:val="0"/>
        <w:autoSpaceDN w:val="0"/>
        <w:adjustRightInd w:val="0"/>
        <w:jc w:val="both"/>
        <w:rPr>
          <w:rFonts w:cstheme="minorHAnsi"/>
          <w:color w:val="000000"/>
          <w:sz w:val="20"/>
          <w:szCs w:val="20"/>
        </w:rPr>
      </w:pPr>
    </w:p>
    <w:p w14:paraId="2D7F4675" w14:textId="77777777" w:rsidR="00E80CDE" w:rsidRPr="00456DE1" w:rsidRDefault="00E80CDE" w:rsidP="00F205FA">
      <w:pPr>
        <w:widowControl w:val="0"/>
        <w:autoSpaceDE w:val="0"/>
        <w:autoSpaceDN w:val="0"/>
        <w:adjustRightInd w:val="0"/>
        <w:jc w:val="both"/>
        <w:rPr>
          <w:rFonts w:ascii="Century Gothic" w:hAnsi="Century Gothic" w:cstheme="minorHAnsi"/>
          <w:b/>
          <w:bCs/>
          <w:sz w:val="32"/>
          <w:szCs w:val="32"/>
          <w:shd w:val="clear" w:color="auto" w:fill="FFFFFF"/>
        </w:rPr>
      </w:pPr>
      <w:r w:rsidRPr="00456DE1">
        <w:rPr>
          <w:rFonts w:ascii="Century Gothic" w:hAnsi="Century Gothic" w:cstheme="minorHAnsi"/>
          <w:b/>
          <w:bCs/>
          <w:sz w:val="32"/>
          <w:szCs w:val="32"/>
        </w:rPr>
        <w:lastRenderedPageBreak/>
        <w:t>Applicability of consumer duty</w:t>
      </w:r>
    </w:p>
    <w:p w14:paraId="680BE8A7" w14:textId="1374B136" w:rsidR="00B542B8" w:rsidRPr="00456DE1" w:rsidRDefault="00E80CDE" w:rsidP="00946B6F">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w:t>
      </w:r>
    </w:p>
    <w:p w14:paraId="5DF5D80D" w14:textId="7817943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It is essential that firms establish which parts of the business the new consumer duty will apply to:</w:t>
      </w:r>
    </w:p>
    <w:p w14:paraId="3B6E4071" w14:textId="793B6934" w:rsidR="00E80CDE" w:rsidRPr="00456DE1" w:rsidRDefault="00E80CDE" w:rsidP="00F205FA">
      <w:pPr>
        <w:widowControl w:val="0"/>
        <w:autoSpaceDE w:val="0"/>
        <w:autoSpaceDN w:val="0"/>
        <w:adjustRightInd w:val="0"/>
        <w:jc w:val="both"/>
        <w:rPr>
          <w:rFonts w:ascii="Century Gothic" w:hAnsi="Century Gothic" w:cstheme="minorHAnsi"/>
          <w:sz w:val="22"/>
          <w:szCs w:val="22"/>
        </w:rPr>
      </w:pPr>
    </w:p>
    <w:tbl>
      <w:tblPr>
        <w:tblStyle w:val="TableGrid"/>
        <w:tblW w:w="13670" w:type="dxa"/>
        <w:tblLook w:val="04A0" w:firstRow="1" w:lastRow="0" w:firstColumn="1" w:lastColumn="0" w:noHBand="0" w:noVBand="1"/>
      </w:tblPr>
      <w:tblGrid>
        <w:gridCol w:w="422"/>
        <w:gridCol w:w="3826"/>
        <w:gridCol w:w="2268"/>
        <w:gridCol w:w="3969"/>
        <w:gridCol w:w="1559"/>
        <w:gridCol w:w="1626"/>
      </w:tblGrid>
      <w:tr w:rsidR="00EB07EC" w:rsidRPr="00456DE1" w14:paraId="78B2CE76" w14:textId="4E61B030" w:rsidTr="00EB07EC">
        <w:tc>
          <w:tcPr>
            <w:tcW w:w="422" w:type="dxa"/>
            <w:shd w:val="clear" w:color="auto" w:fill="009193"/>
          </w:tcPr>
          <w:p w14:paraId="0FAB011A" w14:textId="77777777" w:rsidR="00EB07EC" w:rsidRPr="00456DE1" w:rsidRDefault="00EB07EC" w:rsidP="00EB07EC">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3826" w:type="dxa"/>
            <w:shd w:val="clear" w:color="auto" w:fill="009193"/>
          </w:tcPr>
          <w:p w14:paraId="2E55F1F4" w14:textId="77777777" w:rsidR="00EB07EC" w:rsidRPr="00456DE1" w:rsidRDefault="00EB07EC" w:rsidP="00EB07EC">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2268" w:type="dxa"/>
            <w:shd w:val="clear" w:color="auto" w:fill="009193"/>
          </w:tcPr>
          <w:p w14:paraId="322FD743" w14:textId="77777777" w:rsidR="00EB07EC" w:rsidRPr="00456DE1" w:rsidRDefault="00EB07EC" w:rsidP="00EB07EC">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3969" w:type="dxa"/>
            <w:shd w:val="clear" w:color="auto" w:fill="009193"/>
          </w:tcPr>
          <w:p w14:paraId="7061F2F7" w14:textId="77777777" w:rsidR="00EB07EC" w:rsidRPr="00456DE1" w:rsidRDefault="00EB07EC" w:rsidP="00EB07EC">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1559" w:type="dxa"/>
            <w:shd w:val="clear" w:color="auto" w:fill="009193"/>
          </w:tcPr>
          <w:p w14:paraId="6647DDBA" w14:textId="6FEC4DE2" w:rsidR="00EB07EC" w:rsidRPr="00456DE1" w:rsidRDefault="00EB07EC" w:rsidP="00EB07EC">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1626" w:type="dxa"/>
            <w:shd w:val="clear" w:color="auto" w:fill="009193"/>
          </w:tcPr>
          <w:p w14:paraId="14B10DDD" w14:textId="5774DC06" w:rsidR="00EB07EC" w:rsidRPr="00456DE1" w:rsidRDefault="00EB07EC" w:rsidP="00EB07EC">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B542B8" w:rsidRPr="00456DE1" w14:paraId="19A06BE6" w14:textId="676D8464" w:rsidTr="00B542B8">
        <w:trPr>
          <w:trHeight w:val="2693"/>
        </w:trPr>
        <w:tc>
          <w:tcPr>
            <w:tcW w:w="422" w:type="dxa"/>
          </w:tcPr>
          <w:p w14:paraId="7EA771E2" w14:textId="77777777" w:rsidR="00B542B8" w:rsidRPr="00456DE1" w:rsidRDefault="00B542B8" w:rsidP="00B542B8">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3826" w:type="dxa"/>
          </w:tcPr>
          <w:p w14:paraId="3B014FA6" w14:textId="77777777" w:rsidR="00B542B8" w:rsidRPr="00456DE1" w:rsidRDefault="00B542B8" w:rsidP="00A50D0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firm determined which of its products/services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will apply to? It is important to note that the requirements apply to closed products that may be in run-off, as well as current products. For advisers this means products it advises on (e.g., pre RDR insurance products).</w:t>
            </w:r>
          </w:p>
          <w:p w14:paraId="78C8F664" w14:textId="50432578" w:rsidR="00A50D0F" w:rsidRPr="00456DE1" w:rsidRDefault="00A50D0F" w:rsidP="00A50D0F">
            <w:pPr>
              <w:widowControl w:val="0"/>
              <w:autoSpaceDE w:val="0"/>
              <w:autoSpaceDN w:val="0"/>
              <w:adjustRightInd w:val="0"/>
              <w:spacing w:after="180"/>
              <w:rPr>
                <w:rFonts w:ascii="Century Gothic" w:hAnsi="Century Gothic" w:cstheme="minorHAnsi"/>
                <w:color w:val="000000"/>
                <w:sz w:val="22"/>
                <w:szCs w:val="22"/>
              </w:rPr>
            </w:pPr>
          </w:p>
        </w:tc>
        <w:tc>
          <w:tcPr>
            <w:tcW w:w="2268" w:type="dxa"/>
          </w:tcPr>
          <w:p w14:paraId="50A14DF1" w14:textId="51676D2E" w:rsidR="00B542B8" w:rsidRPr="00456DE1" w:rsidRDefault="00B542B8"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 All</w:t>
            </w:r>
          </w:p>
        </w:tc>
        <w:tc>
          <w:tcPr>
            <w:tcW w:w="3969" w:type="dxa"/>
            <w:shd w:val="clear" w:color="auto" w:fill="D883FF"/>
          </w:tcPr>
          <w:p w14:paraId="5737FAE1" w14:textId="319331DE" w:rsidR="00B542B8" w:rsidRPr="00456DE1" w:rsidRDefault="00B542B8"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1559" w:type="dxa"/>
            <w:shd w:val="clear" w:color="auto" w:fill="auto"/>
          </w:tcPr>
          <w:p w14:paraId="4693E98E" w14:textId="56409874" w:rsidR="00B542B8" w:rsidRPr="00456DE1" w:rsidRDefault="00B542B8" w:rsidP="00B542B8">
            <w:pPr>
              <w:widowControl w:val="0"/>
              <w:autoSpaceDE w:val="0"/>
              <w:autoSpaceDN w:val="0"/>
              <w:adjustRightInd w:val="0"/>
              <w:jc w:val="center"/>
              <w:rPr>
                <w:rFonts w:ascii="Century Gothic" w:hAnsi="Century Gothic" w:cstheme="minorHAnsi"/>
                <w:color w:val="000000"/>
                <w:sz w:val="22"/>
                <w:szCs w:val="22"/>
              </w:rPr>
            </w:pPr>
          </w:p>
        </w:tc>
        <w:tc>
          <w:tcPr>
            <w:tcW w:w="1626" w:type="dxa"/>
            <w:shd w:val="clear" w:color="auto" w:fill="auto"/>
          </w:tcPr>
          <w:p w14:paraId="6F7CD780" w14:textId="18AA3F06" w:rsidR="00B542B8" w:rsidRPr="00456DE1" w:rsidRDefault="00B542B8" w:rsidP="00B542B8">
            <w:pPr>
              <w:widowControl w:val="0"/>
              <w:autoSpaceDE w:val="0"/>
              <w:autoSpaceDN w:val="0"/>
              <w:adjustRightInd w:val="0"/>
              <w:jc w:val="center"/>
              <w:rPr>
                <w:rFonts w:ascii="Century Gothic" w:hAnsi="Century Gothic" w:cstheme="minorHAnsi"/>
                <w:color w:val="000000"/>
                <w:sz w:val="22"/>
                <w:szCs w:val="22"/>
              </w:rPr>
            </w:pPr>
          </w:p>
        </w:tc>
      </w:tr>
      <w:tr w:rsidR="00B542B8" w:rsidRPr="00456DE1" w14:paraId="7C9EFF02" w14:textId="23644E46" w:rsidTr="00B542B8">
        <w:trPr>
          <w:trHeight w:val="3967"/>
        </w:trPr>
        <w:tc>
          <w:tcPr>
            <w:tcW w:w="422" w:type="dxa"/>
          </w:tcPr>
          <w:p w14:paraId="3A580815" w14:textId="77777777" w:rsidR="00B542B8" w:rsidRPr="00456DE1" w:rsidRDefault="00B542B8" w:rsidP="00B542B8">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3826" w:type="dxa"/>
          </w:tcPr>
          <w:p w14:paraId="5E3AE9F0" w14:textId="77777777" w:rsidR="00B542B8" w:rsidRPr="00456DE1" w:rsidRDefault="00B542B8" w:rsidP="00A50D0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If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will not apply to all products/services, has the firm considered whether it wishes to extend its application to </w:t>
            </w:r>
            <w:proofErr w:type="gramStart"/>
            <w:r w:rsidRPr="00456DE1">
              <w:rPr>
                <w:rFonts w:ascii="Century Gothic" w:hAnsi="Century Gothic" w:cstheme="minorHAnsi"/>
                <w:color w:val="000000"/>
                <w:sz w:val="22"/>
                <w:szCs w:val="22"/>
              </w:rPr>
              <w:t>all of</w:t>
            </w:r>
            <w:proofErr w:type="gramEnd"/>
            <w:r w:rsidRPr="00456DE1">
              <w:rPr>
                <w:rFonts w:ascii="Century Gothic" w:hAnsi="Century Gothic" w:cstheme="minorHAnsi"/>
                <w:color w:val="000000"/>
                <w:sz w:val="22"/>
                <w:szCs w:val="22"/>
              </w:rPr>
              <w:t xml:space="preserve"> its products/services? The firm might decide that, for logistical reasons, it is preferable to do this.</w:t>
            </w:r>
          </w:p>
          <w:p w14:paraId="3825576F" w14:textId="7B282EBB" w:rsidR="00A50D0F" w:rsidRPr="00456DE1" w:rsidRDefault="00B542B8"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If a firm has retail and non-retail customers, will it have a process in place for ensuring that it correctly identifies products/services that fall within the scope of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How will the process work?</w:t>
            </w:r>
          </w:p>
          <w:p w14:paraId="1093887D" w14:textId="2A41C4BD" w:rsidR="00A50D0F" w:rsidRPr="00456DE1" w:rsidRDefault="00A50D0F" w:rsidP="00A50D0F">
            <w:pPr>
              <w:widowControl w:val="0"/>
              <w:autoSpaceDE w:val="0"/>
              <w:autoSpaceDN w:val="0"/>
              <w:adjustRightInd w:val="0"/>
              <w:rPr>
                <w:rFonts w:ascii="Century Gothic" w:hAnsi="Century Gothic" w:cstheme="minorHAnsi"/>
                <w:color w:val="000000"/>
                <w:sz w:val="22"/>
                <w:szCs w:val="22"/>
              </w:rPr>
            </w:pPr>
          </w:p>
        </w:tc>
        <w:tc>
          <w:tcPr>
            <w:tcW w:w="2268" w:type="dxa"/>
          </w:tcPr>
          <w:p w14:paraId="06E7D7A4" w14:textId="7F2BD2F7" w:rsidR="00B542B8" w:rsidRPr="00456DE1" w:rsidRDefault="00B542B8"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All clients will fall into scope</w:t>
            </w:r>
          </w:p>
        </w:tc>
        <w:tc>
          <w:tcPr>
            <w:tcW w:w="3969" w:type="dxa"/>
            <w:shd w:val="clear" w:color="auto" w:fill="D883FF"/>
          </w:tcPr>
          <w:p w14:paraId="074852D9" w14:textId="41917A5F" w:rsidR="00B542B8" w:rsidRPr="00456DE1" w:rsidRDefault="00B542B8"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1559" w:type="dxa"/>
            <w:shd w:val="clear" w:color="auto" w:fill="auto"/>
          </w:tcPr>
          <w:p w14:paraId="7AB59F18" w14:textId="43E1EA37" w:rsidR="00B542B8" w:rsidRPr="00456DE1" w:rsidRDefault="00B542B8" w:rsidP="00B542B8">
            <w:pPr>
              <w:widowControl w:val="0"/>
              <w:autoSpaceDE w:val="0"/>
              <w:autoSpaceDN w:val="0"/>
              <w:adjustRightInd w:val="0"/>
              <w:jc w:val="center"/>
              <w:rPr>
                <w:rFonts w:ascii="Century Gothic" w:hAnsi="Century Gothic" w:cstheme="minorHAnsi"/>
                <w:color w:val="000000"/>
                <w:sz w:val="22"/>
                <w:szCs w:val="22"/>
              </w:rPr>
            </w:pPr>
          </w:p>
        </w:tc>
        <w:tc>
          <w:tcPr>
            <w:tcW w:w="1626" w:type="dxa"/>
            <w:shd w:val="clear" w:color="auto" w:fill="auto"/>
          </w:tcPr>
          <w:p w14:paraId="5A1BA82C" w14:textId="07257ABA" w:rsidR="00B542B8" w:rsidRPr="00456DE1" w:rsidRDefault="00B542B8" w:rsidP="00B542B8">
            <w:pPr>
              <w:widowControl w:val="0"/>
              <w:autoSpaceDE w:val="0"/>
              <w:autoSpaceDN w:val="0"/>
              <w:adjustRightInd w:val="0"/>
              <w:jc w:val="center"/>
              <w:rPr>
                <w:rFonts w:ascii="Century Gothic" w:hAnsi="Century Gothic" w:cstheme="minorHAnsi"/>
                <w:color w:val="000000"/>
                <w:sz w:val="22"/>
                <w:szCs w:val="22"/>
              </w:rPr>
            </w:pPr>
          </w:p>
        </w:tc>
      </w:tr>
      <w:tr w:rsidR="00B542B8" w:rsidRPr="00456DE1" w14:paraId="19426A1C" w14:textId="720F8A88" w:rsidTr="00EB07EC">
        <w:tc>
          <w:tcPr>
            <w:tcW w:w="422" w:type="dxa"/>
          </w:tcPr>
          <w:p w14:paraId="7AA9E80F" w14:textId="77777777" w:rsidR="00B542B8" w:rsidRPr="00456DE1" w:rsidRDefault="00B542B8" w:rsidP="00B542B8">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3826" w:type="dxa"/>
          </w:tcPr>
          <w:p w14:paraId="63387CDC" w14:textId="77777777" w:rsidR="00B542B8" w:rsidRPr="00456DE1" w:rsidRDefault="00B542B8"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intend to embrace </w:t>
            </w:r>
            <w:r w:rsidRPr="00456DE1">
              <w:rPr>
                <w:rFonts w:ascii="Century Gothic" w:hAnsi="Century Gothic" w:cstheme="minorHAnsi"/>
                <w:color w:val="000000"/>
                <w:sz w:val="22"/>
                <w:szCs w:val="22"/>
              </w:rPr>
              <w:lastRenderedPageBreak/>
              <w:t xml:space="preserve">all retail clients? Note that even if firms do not have a direct contractual relationship with the client (e.g., not receiving ongoing fees / commissions)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will still apply.</w:t>
            </w:r>
          </w:p>
          <w:p w14:paraId="091AF60B" w14:textId="77777777" w:rsidR="00B542B8" w:rsidRPr="00456DE1" w:rsidRDefault="00B542B8" w:rsidP="00A50D0F">
            <w:pPr>
              <w:widowControl w:val="0"/>
              <w:autoSpaceDE w:val="0"/>
              <w:autoSpaceDN w:val="0"/>
              <w:adjustRightInd w:val="0"/>
              <w:rPr>
                <w:rFonts w:ascii="Century Gothic" w:hAnsi="Century Gothic" w:cstheme="minorHAnsi"/>
                <w:color w:val="000000"/>
                <w:sz w:val="22"/>
                <w:szCs w:val="22"/>
              </w:rPr>
            </w:pPr>
          </w:p>
        </w:tc>
        <w:tc>
          <w:tcPr>
            <w:tcW w:w="2268" w:type="dxa"/>
          </w:tcPr>
          <w:p w14:paraId="6A5DA99C" w14:textId="6B52F0A3" w:rsidR="00B542B8" w:rsidRPr="00456DE1" w:rsidRDefault="00B542B8"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 xml:space="preserve">Yes: we have </w:t>
            </w:r>
            <w:r w:rsidRPr="00456DE1">
              <w:rPr>
                <w:rFonts w:ascii="Century Gothic" w:hAnsi="Century Gothic" w:cstheme="minorHAnsi"/>
                <w:color w:val="000000"/>
                <w:sz w:val="22"/>
                <w:szCs w:val="22"/>
              </w:rPr>
              <w:lastRenderedPageBreak/>
              <w:t xml:space="preserve">taken the view that those clients who received discrete, transactional advice are no longer clients, and we have no ongoing responsibility, nor is one expected. If these ex-clients approach </w:t>
            </w:r>
            <w:r w:rsidR="00A50D0F" w:rsidRPr="00456DE1">
              <w:rPr>
                <w:rFonts w:ascii="Century Gothic" w:hAnsi="Century Gothic" w:cstheme="minorHAnsi"/>
                <w:color w:val="000000"/>
                <w:sz w:val="22"/>
                <w:szCs w:val="22"/>
              </w:rPr>
              <w:t>us,</w:t>
            </w:r>
            <w:r w:rsidRPr="00456DE1">
              <w:rPr>
                <w:rFonts w:ascii="Century Gothic" w:hAnsi="Century Gothic" w:cstheme="minorHAnsi"/>
                <w:color w:val="000000"/>
                <w:sz w:val="22"/>
                <w:szCs w:val="22"/>
              </w:rPr>
              <w:t xml:space="preserve"> we will treat them as in scope at that time.</w:t>
            </w:r>
          </w:p>
        </w:tc>
        <w:tc>
          <w:tcPr>
            <w:tcW w:w="3969" w:type="dxa"/>
            <w:shd w:val="clear" w:color="auto" w:fill="D883FF"/>
          </w:tcPr>
          <w:p w14:paraId="2640A68E" w14:textId="0A7DCC96" w:rsidR="00B542B8" w:rsidRPr="00456DE1" w:rsidRDefault="00B542B8" w:rsidP="00A50D0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None</w:t>
            </w:r>
          </w:p>
        </w:tc>
        <w:tc>
          <w:tcPr>
            <w:tcW w:w="1559" w:type="dxa"/>
            <w:shd w:val="clear" w:color="auto" w:fill="auto"/>
          </w:tcPr>
          <w:p w14:paraId="77A47464" w14:textId="40B4C3B4" w:rsidR="00B542B8" w:rsidRPr="00456DE1" w:rsidRDefault="00B542B8" w:rsidP="00B542B8">
            <w:pPr>
              <w:widowControl w:val="0"/>
              <w:autoSpaceDE w:val="0"/>
              <w:autoSpaceDN w:val="0"/>
              <w:adjustRightInd w:val="0"/>
              <w:jc w:val="center"/>
              <w:rPr>
                <w:rFonts w:ascii="Century Gothic" w:hAnsi="Century Gothic" w:cstheme="minorHAnsi"/>
                <w:color w:val="000000"/>
                <w:sz w:val="22"/>
                <w:szCs w:val="22"/>
              </w:rPr>
            </w:pPr>
          </w:p>
        </w:tc>
        <w:tc>
          <w:tcPr>
            <w:tcW w:w="1626" w:type="dxa"/>
            <w:shd w:val="clear" w:color="auto" w:fill="auto"/>
          </w:tcPr>
          <w:p w14:paraId="5942687C" w14:textId="666EB8CF" w:rsidR="00B542B8" w:rsidRPr="00456DE1" w:rsidRDefault="00B542B8" w:rsidP="00B542B8">
            <w:pPr>
              <w:widowControl w:val="0"/>
              <w:autoSpaceDE w:val="0"/>
              <w:autoSpaceDN w:val="0"/>
              <w:adjustRightInd w:val="0"/>
              <w:jc w:val="center"/>
              <w:rPr>
                <w:rFonts w:ascii="Century Gothic" w:hAnsi="Century Gothic" w:cstheme="minorHAnsi"/>
                <w:color w:val="000000"/>
                <w:sz w:val="22"/>
                <w:szCs w:val="22"/>
              </w:rPr>
            </w:pPr>
          </w:p>
        </w:tc>
      </w:tr>
    </w:tbl>
    <w:p w14:paraId="3D3E3CA2" w14:textId="7DF7DA75" w:rsidR="00946B6F" w:rsidRDefault="00E80CDE" w:rsidP="00F205FA">
      <w:pPr>
        <w:widowControl w:val="0"/>
        <w:autoSpaceDE w:val="0"/>
        <w:autoSpaceDN w:val="0"/>
        <w:adjustRightInd w:val="0"/>
        <w:jc w:val="both"/>
        <w:rPr>
          <w:rFonts w:cstheme="minorHAnsi"/>
          <w:color w:val="000000"/>
          <w:sz w:val="20"/>
          <w:szCs w:val="20"/>
        </w:rPr>
      </w:pPr>
      <w:r w:rsidRPr="001653CC">
        <w:rPr>
          <w:rFonts w:cstheme="minorHAnsi"/>
          <w:color w:val="000000"/>
          <w:sz w:val="20"/>
          <w:szCs w:val="20"/>
        </w:rPr>
        <w:t> </w:t>
      </w:r>
    </w:p>
    <w:p w14:paraId="7A873D07" w14:textId="77777777" w:rsidR="00946B6F" w:rsidRDefault="00946B6F" w:rsidP="00F205FA">
      <w:pPr>
        <w:widowControl w:val="0"/>
        <w:autoSpaceDE w:val="0"/>
        <w:autoSpaceDN w:val="0"/>
        <w:adjustRightInd w:val="0"/>
        <w:jc w:val="both"/>
        <w:rPr>
          <w:rFonts w:cstheme="minorHAnsi"/>
          <w:color w:val="000000"/>
          <w:sz w:val="20"/>
          <w:szCs w:val="20"/>
        </w:rPr>
      </w:pPr>
    </w:p>
    <w:p w14:paraId="5E6A9A8E" w14:textId="77777777" w:rsidR="00E80CDE" w:rsidRPr="00456DE1" w:rsidRDefault="00E80CDE" w:rsidP="00F205FA">
      <w:pPr>
        <w:widowControl w:val="0"/>
        <w:autoSpaceDE w:val="0"/>
        <w:autoSpaceDN w:val="0"/>
        <w:adjustRightInd w:val="0"/>
        <w:jc w:val="both"/>
        <w:rPr>
          <w:rFonts w:ascii="Century Gothic" w:hAnsi="Century Gothic" w:cstheme="minorHAnsi"/>
          <w:b/>
          <w:bCs/>
          <w:sz w:val="32"/>
          <w:szCs w:val="32"/>
        </w:rPr>
      </w:pPr>
      <w:r w:rsidRPr="00456DE1">
        <w:rPr>
          <w:rFonts w:ascii="Century Gothic" w:hAnsi="Century Gothic" w:cstheme="minorHAnsi"/>
          <w:b/>
          <w:bCs/>
          <w:sz w:val="32"/>
          <w:szCs w:val="32"/>
        </w:rPr>
        <w:t>Achieving consumer duty’s four outcomes</w:t>
      </w:r>
    </w:p>
    <w:p w14:paraId="3AB82F00"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p>
    <w:p w14:paraId="46EFDEAD"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xml:space="preserve">There are three elements to the consumer duty, </w:t>
      </w:r>
    </w:p>
    <w:p w14:paraId="7B3E7E37" w14:textId="77777777" w:rsidR="00E80CDE" w:rsidRPr="00456DE1" w:rsidRDefault="00E80CDE" w:rsidP="00F205FA">
      <w:pPr>
        <w:widowControl w:val="0"/>
        <w:numPr>
          <w:ilvl w:val="0"/>
          <w:numId w:val="5"/>
        </w:numPr>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Element 1: the “four outcomes”</w:t>
      </w:r>
    </w:p>
    <w:p w14:paraId="277D0F59" w14:textId="77777777" w:rsidR="00E80CDE" w:rsidRPr="00456DE1" w:rsidRDefault="00E80CDE" w:rsidP="00F205FA">
      <w:pPr>
        <w:widowControl w:val="0"/>
        <w:numPr>
          <w:ilvl w:val="0"/>
          <w:numId w:val="5"/>
        </w:numPr>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Element 2: the consumer principle, which requires firms to “act to deliver good outcomes for retail customers” and</w:t>
      </w:r>
    </w:p>
    <w:p w14:paraId="03C29D7B" w14:textId="77777777" w:rsidR="00E80CDE" w:rsidRPr="00456DE1" w:rsidRDefault="00E80CDE" w:rsidP="00F205FA">
      <w:pPr>
        <w:widowControl w:val="0"/>
        <w:numPr>
          <w:ilvl w:val="0"/>
          <w:numId w:val="5"/>
        </w:numPr>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xml:space="preserve">Element 3: the cross-cutting rules </w:t>
      </w:r>
    </w:p>
    <w:p w14:paraId="5C202A7C"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p>
    <w:p w14:paraId="590AB6BB" w14:textId="5E35D714" w:rsidR="00E80CDE" w:rsidRPr="00456DE1" w:rsidRDefault="00E80CDE" w:rsidP="00F205FA">
      <w:pPr>
        <w:widowControl w:val="0"/>
        <w:autoSpaceDE w:val="0"/>
        <w:autoSpaceDN w:val="0"/>
        <w:adjustRightInd w:val="0"/>
        <w:spacing w:before="160"/>
        <w:jc w:val="both"/>
        <w:rPr>
          <w:rFonts w:ascii="Century Gothic" w:hAnsi="Century Gothic" w:cstheme="minorHAnsi"/>
          <w:sz w:val="22"/>
          <w:szCs w:val="22"/>
          <w:u w:val="single"/>
        </w:rPr>
      </w:pPr>
      <w:r w:rsidRPr="00456DE1">
        <w:rPr>
          <w:rFonts w:ascii="Century Gothic" w:hAnsi="Century Gothic" w:cstheme="minorHAnsi"/>
          <w:sz w:val="22"/>
          <w:szCs w:val="22"/>
          <w:u w:val="single"/>
        </w:rPr>
        <w:t>Element 1: Four Outcomes</w:t>
      </w:r>
    </w:p>
    <w:p w14:paraId="5289039D" w14:textId="77777777" w:rsidR="00F92EBA" w:rsidRPr="00456DE1" w:rsidRDefault="00F92EBA" w:rsidP="00F205FA">
      <w:pPr>
        <w:widowControl w:val="0"/>
        <w:autoSpaceDE w:val="0"/>
        <w:autoSpaceDN w:val="0"/>
        <w:adjustRightInd w:val="0"/>
        <w:spacing w:before="160"/>
        <w:jc w:val="both"/>
        <w:rPr>
          <w:rFonts w:ascii="Century Gothic" w:hAnsi="Century Gothic" w:cstheme="minorHAnsi"/>
          <w:sz w:val="22"/>
          <w:szCs w:val="22"/>
        </w:rPr>
      </w:pPr>
    </w:p>
    <w:p w14:paraId="0B10FC0E"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The four outcomes consist of a suite of rules and guidance setting more detailed expectations for firms’ conduct in the following areas:</w:t>
      </w:r>
    </w:p>
    <w:p w14:paraId="25A24994"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w:t>
      </w:r>
    </w:p>
    <w:p w14:paraId="5DED77D9" w14:textId="77777777" w:rsidR="00E80CDE" w:rsidRPr="00456DE1" w:rsidRDefault="00E80CDE" w:rsidP="00F205FA">
      <w:pPr>
        <w:widowControl w:val="0"/>
        <w:numPr>
          <w:ilvl w:val="0"/>
          <w:numId w:val="1"/>
        </w:numPr>
        <w:autoSpaceDE w:val="0"/>
        <w:autoSpaceDN w:val="0"/>
        <w:adjustRightInd w:val="0"/>
        <w:ind w:left="476" w:hanging="357"/>
        <w:jc w:val="both"/>
        <w:rPr>
          <w:rFonts w:ascii="Century Gothic" w:hAnsi="Century Gothic" w:cstheme="minorHAnsi"/>
          <w:sz w:val="22"/>
          <w:szCs w:val="22"/>
        </w:rPr>
      </w:pPr>
      <w:r w:rsidRPr="00456DE1">
        <w:rPr>
          <w:rFonts w:ascii="Century Gothic" w:hAnsi="Century Gothic" w:cstheme="minorHAnsi"/>
          <w:sz w:val="22"/>
          <w:szCs w:val="22"/>
        </w:rPr>
        <w:t>Quality of products and services.</w:t>
      </w:r>
    </w:p>
    <w:p w14:paraId="7A1BABCD" w14:textId="77777777" w:rsidR="00E80CDE" w:rsidRPr="00456DE1" w:rsidRDefault="00E80CDE" w:rsidP="00F205FA">
      <w:pPr>
        <w:widowControl w:val="0"/>
        <w:numPr>
          <w:ilvl w:val="0"/>
          <w:numId w:val="2"/>
        </w:numPr>
        <w:autoSpaceDE w:val="0"/>
        <w:autoSpaceDN w:val="0"/>
        <w:adjustRightInd w:val="0"/>
        <w:ind w:left="476" w:hanging="357"/>
        <w:jc w:val="both"/>
        <w:rPr>
          <w:rFonts w:ascii="Century Gothic" w:hAnsi="Century Gothic" w:cstheme="minorHAnsi"/>
          <w:sz w:val="22"/>
          <w:szCs w:val="22"/>
        </w:rPr>
      </w:pPr>
      <w:r w:rsidRPr="00456DE1">
        <w:rPr>
          <w:rFonts w:ascii="Century Gothic" w:hAnsi="Century Gothic" w:cstheme="minorHAnsi"/>
          <w:sz w:val="22"/>
          <w:szCs w:val="22"/>
        </w:rPr>
        <w:t>Price and value of products and services.</w:t>
      </w:r>
    </w:p>
    <w:p w14:paraId="129ACDDD" w14:textId="77777777" w:rsidR="00E80CDE" w:rsidRPr="00456DE1" w:rsidRDefault="00E80CDE" w:rsidP="00F205FA">
      <w:pPr>
        <w:widowControl w:val="0"/>
        <w:numPr>
          <w:ilvl w:val="0"/>
          <w:numId w:val="3"/>
        </w:numPr>
        <w:autoSpaceDE w:val="0"/>
        <w:autoSpaceDN w:val="0"/>
        <w:adjustRightInd w:val="0"/>
        <w:ind w:left="476" w:hanging="357"/>
        <w:jc w:val="both"/>
        <w:rPr>
          <w:rFonts w:ascii="Century Gothic" w:hAnsi="Century Gothic" w:cstheme="minorHAnsi"/>
          <w:sz w:val="22"/>
          <w:szCs w:val="22"/>
        </w:rPr>
      </w:pPr>
      <w:r w:rsidRPr="00456DE1">
        <w:rPr>
          <w:rFonts w:ascii="Century Gothic" w:hAnsi="Century Gothic" w:cstheme="minorHAnsi"/>
          <w:sz w:val="22"/>
          <w:szCs w:val="22"/>
        </w:rPr>
        <w:t>Consumer understanding.</w:t>
      </w:r>
    </w:p>
    <w:p w14:paraId="57D84A76" w14:textId="77777777" w:rsidR="00E80CDE" w:rsidRPr="00456DE1" w:rsidRDefault="00E80CDE" w:rsidP="00F205FA">
      <w:pPr>
        <w:widowControl w:val="0"/>
        <w:numPr>
          <w:ilvl w:val="0"/>
          <w:numId w:val="4"/>
        </w:numPr>
        <w:autoSpaceDE w:val="0"/>
        <w:autoSpaceDN w:val="0"/>
        <w:adjustRightInd w:val="0"/>
        <w:ind w:left="476" w:hanging="357"/>
        <w:jc w:val="both"/>
        <w:rPr>
          <w:rFonts w:ascii="Century Gothic" w:hAnsi="Century Gothic" w:cstheme="minorHAnsi"/>
          <w:sz w:val="22"/>
          <w:szCs w:val="22"/>
        </w:rPr>
      </w:pPr>
      <w:r w:rsidRPr="00456DE1">
        <w:rPr>
          <w:rFonts w:ascii="Century Gothic" w:hAnsi="Century Gothic" w:cstheme="minorHAnsi"/>
          <w:sz w:val="22"/>
          <w:szCs w:val="22"/>
        </w:rPr>
        <w:t>Consumer support.</w:t>
      </w:r>
      <w:bookmarkStart w:id="1" w:name="co_anchor_a625868_1"/>
      <w:bookmarkEnd w:id="1"/>
    </w:p>
    <w:p w14:paraId="519BCB8C" w14:textId="77777777" w:rsidR="00F92EBA" w:rsidRPr="00456DE1" w:rsidRDefault="00F92EBA" w:rsidP="00F205FA">
      <w:pPr>
        <w:widowControl w:val="0"/>
        <w:autoSpaceDE w:val="0"/>
        <w:autoSpaceDN w:val="0"/>
        <w:adjustRightInd w:val="0"/>
        <w:spacing w:before="160"/>
        <w:jc w:val="both"/>
        <w:rPr>
          <w:rFonts w:ascii="Century Gothic" w:hAnsi="Century Gothic" w:cstheme="minorHAnsi"/>
          <w:sz w:val="22"/>
          <w:szCs w:val="22"/>
        </w:rPr>
      </w:pPr>
    </w:p>
    <w:p w14:paraId="1FAD6D08" w14:textId="04DD4E65" w:rsidR="00E80CDE" w:rsidRPr="00456DE1" w:rsidRDefault="00E80CDE" w:rsidP="00F205FA">
      <w:pPr>
        <w:widowControl w:val="0"/>
        <w:autoSpaceDE w:val="0"/>
        <w:autoSpaceDN w:val="0"/>
        <w:adjustRightInd w:val="0"/>
        <w:spacing w:before="160"/>
        <w:jc w:val="both"/>
        <w:rPr>
          <w:rFonts w:ascii="Century Gothic" w:hAnsi="Century Gothic" w:cstheme="minorHAnsi"/>
          <w:sz w:val="22"/>
          <w:szCs w:val="22"/>
          <w:u w:val="single"/>
        </w:rPr>
      </w:pPr>
      <w:r w:rsidRPr="00456DE1">
        <w:rPr>
          <w:rFonts w:ascii="Century Gothic" w:hAnsi="Century Gothic" w:cstheme="minorHAnsi"/>
          <w:sz w:val="22"/>
          <w:szCs w:val="22"/>
          <w:u w:val="single"/>
        </w:rPr>
        <w:lastRenderedPageBreak/>
        <w:t xml:space="preserve">Element </w:t>
      </w:r>
      <w:r w:rsidR="00C419B6" w:rsidRPr="00456DE1">
        <w:rPr>
          <w:rFonts w:ascii="Century Gothic" w:hAnsi="Century Gothic" w:cstheme="minorHAnsi"/>
          <w:sz w:val="22"/>
          <w:szCs w:val="22"/>
          <w:u w:val="single"/>
        </w:rPr>
        <w:t>3</w:t>
      </w:r>
      <w:r w:rsidRPr="00456DE1">
        <w:rPr>
          <w:rFonts w:ascii="Century Gothic" w:hAnsi="Century Gothic" w:cstheme="minorHAnsi"/>
          <w:sz w:val="22"/>
          <w:szCs w:val="22"/>
          <w:u w:val="single"/>
        </w:rPr>
        <w:t>: Cross-cutting rules</w:t>
      </w:r>
    </w:p>
    <w:p w14:paraId="24076B7A" w14:textId="77777777" w:rsidR="00F92EBA" w:rsidRPr="00456DE1" w:rsidRDefault="00F92EBA" w:rsidP="00F205FA">
      <w:pPr>
        <w:widowControl w:val="0"/>
        <w:autoSpaceDE w:val="0"/>
        <w:autoSpaceDN w:val="0"/>
        <w:adjustRightInd w:val="0"/>
        <w:jc w:val="both"/>
        <w:rPr>
          <w:rFonts w:ascii="Century Gothic" w:hAnsi="Century Gothic" w:cstheme="minorHAnsi"/>
          <w:sz w:val="22"/>
          <w:szCs w:val="22"/>
        </w:rPr>
      </w:pPr>
    </w:p>
    <w:p w14:paraId="5B3C8F6A" w14:textId="74C4DBE9"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xml:space="preserve">The cross-cutting rules, which consist of firms </w:t>
      </w:r>
      <w:proofErr w:type="spellStart"/>
      <w:r w:rsidR="00C419B6" w:rsidRPr="00456DE1">
        <w:rPr>
          <w:rFonts w:ascii="Century Gothic" w:hAnsi="Century Gothic" w:cstheme="minorHAnsi"/>
          <w:sz w:val="22"/>
          <w:szCs w:val="22"/>
        </w:rPr>
        <w:t>i</w:t>
      </w:r>
      <w:proofErr w:type="spellEnd"/>
      <w:r w:rsidR="00C419B6" w:rsidRPr="00456DE1">
        <w:rPr>
          <w:rFonts w:ascii="Century Gothic" w:hAnsi="Century Gothic" w:cstheme="minorHAnsi"/>
          <w:sz w:val="22"/>
          <w:szCs w:val="22"/>
        </w:rPr>
        <w:t xml:space="preserve">) </w:t>
      </w:r>
      <w:r w:rsidRPr="00456DE1">
        <w:rPr>
          <w:rFonts w:ascii="Century Gothic" w:hAnsi="Century Gothic" w:cstheme="minorHAnsi"/>
          <w:sz w:val="22"/>
          <w:szCs w:val="22"/>
        </w:rPr>
        <w:t xml:space="preserve">acting in good faith, </w:t>
      </w:r>
      <w:r w:rsidR="00C419B6" w:rsidRPr="00456DE1">
        <w:rPr>
          <w:rFonts w:ascii="Century Gothic" w:hAnsi="Century Gothic" w:cstheme="minorHAnsi"/>
          <w:sz w:val="22"/>
          <w:szCs w:val="22"/>
        </w:rPr>
        <w:t xml:space="preserve">ii) </w:t>
      </w:r>
      <w:r w:rsidRPr="00456DE1">
        <w:rPr>
          <w:rFonts w:ascii="Century Gothic" w:hAnsi="Century Gothic" w:cstheme="minorHAnsi"/>
          <w:sz w:val="22"/>
          <w:szCs w:val="22"/>
        </w:rPr>
        <w:t xml:space="preserve">avoiding foreseeable harm and </w:t>
      </w:r>
      <w:r w:rsidR="00C419B6" w:rsidRPr="00456DE1">
        <w:rPr>
          <w:rFonts w:ascii="Century Gothic" w:hAnsi="Century Gothic" w:cstheme="minorHAnsi"/>
          <w:sz w:val="22"/>
          <w:szCs w:val="22"/>
        </w:rPr>
        <w:t xml:space="preserve">iii) </w:t>
      </w:r>
      <w:r w:rsidRPr="00456DE1">
        <w:rPr>
          <w:rFonts w:ascii="Century Gothic" w:hAnsi="Century Gothic" w:cstheme="minorHAnsi"/>
          <w:sz w:val="22"/>
          <w:szCs w:val="22"/>
        </w:rPr>
        <w:t>enabling and supporting retail customers to pursue their financial objectives, work together. Therefore, there is a significant degree of overlap when considering issues relating to the cross-cutting rules.</w:t>
      </w:r>
    </w:p>
    <w:p w14:paraId="3D56C899"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w:t>
      </w:r>
    </w:p>
    <w:p w14:paraId="455A6F6C"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xml:space="preserve">For example, </w:t>
      </w:r>
      <w:proofErr w:type="gramStart"/>
      <w:r w:rsidRPr="00456DE1">
        <w:rPr>
          <w:rFonts w:ascii="Century Gothic" w:hAnsi="Century Gothic" w:cstheme="minorHAnsi"/>
          <w:sz w:val="22"/>
          <w:szCs w:val="22"/>
        </w:rPr>
        <w:t>with regard to</w:t>
      </w:r>
      <w:proofErr w:type="gramEnd"/>
      <w:r w:rsidRPr="00456DE1">
        <w:rPr>
          <w:rFonts w:ascii="Century Gothic" w:hAnsi="Century Gothic" w:cstheme="minorHAnsi"/>
          <w:sz w:val="22"/>
          <w:szCs w:val="22"/>
        </w:rPr>
        <w:t xml:space="preserve"> the price and fair value outcome, customers experience harm when they do not get value for money. A lack of fair value therefore causes harm and is unlikely to be consistent with customers realising their financial objectives. Firms cannot act in good faith if they are knowingly selling poor value products or services.</w:t>
      </w:r>
    </w:p>
    <w:p w14:paraId="397153E8"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w:t>
      </w:r>
    </w:p>
    <w:p w14:paraId="4BACC4AC"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The sections below set out some of the issues firms need to consider in relation to implementing the four outcomes when measured against each of the three cross-cutting rules in turn.</w:t>
      </w:r>
    </w:p>
    <w:p w14:paraId="265B6AE5" w14:textId="77777777" w:rsidR="00946B6F" w:rsidRPr="00456DE1" w:rsidRDefault="00946B6F" w:rsidP="00F205FA">
      <w:pPr>
        <w:widowControl w:val="0"/>
        <w:autoSpaceDE w:val="0"/>
        <w:autoSpaceDN w:val="0"/>
        <w:adjustRightInd w:val="0"/>
        <w:jc w:val="both"/>
        <w:rPr>
          <w:rFonts w:ascii="Century Gothic" w:hAnsi="Century Gothic" w:cstheme="minorHAnsi"/>
          <w:sz w:val="22"/>
          <w:szCs w:val="22"/>
        </w:rPr>
      </w:pPr>
    </w:p>
    <w:p w14:paraId="3E01C8B6" w14:textId="733FFA36" w:rsidR="00E80CDE" w:rsidRPr="00456DE1" w:rsidRDefault="00E80CDE" w:rsidP="00F205FA">
      <w:pPr>
        <w:widowControl w:val="0"/>
        <w:autoSpaceDE w:val="0"/>
        <w:autoSpaceDN w:val="0"/>
        <w:adjustRightInd w:val="0"/>
        <w:jc w:val="both"/>
        <w:rPr>
          <w:rFonts w:ascii="Century Gothic" w:hAnsi="Century Gothic" w:cstheme="minorHAnsi"/>
          <w:sz w:val="22"/>
          <w:szCs w:val="22"/>
        </w:rPr>
      </w:pPr>
    </w:p>
    <w:p w14:paraId="01F1A89E" w14:textId="77777777" w:rsidR="00E80CDE" w:rsidRPr="00456DE1" w:rsidRDefault="00E80CDE" w:rsidP="00F205FA">
      <w:pPr>
        <w:widowControl w:val="0"/>
        <w:autoSpaceDE w:val="0"/>
        <w:autoSpaceDN w:val="0"/>
        <w:adjustRightInd w:val="0"/>
        <w:jc w:val="both"/>
        <w:rPr>
          <w:rFonts w:ascii="Century Gothic" w:hAnsi="Century Gothic" w:cstheme="minorHAnsi"/>
          <w:b/>
          <w:bCs/>
          <w:sz w:val="22"/>
          <w:szCs w:val="22"/>
        </w:rPr>
      </w:pPr>
      <w:r w:rsidRPr="00456DE1">
        <w:rPr>
          <w:rFonts w:ascii="Century Gothic" w:hAnsi="Century Gothic" w:cstheme="minorHAnsi"/>
          <w:b/>
          <w:bCs/>
          <w:sz w:val="22"/>
          <w:szCs w:val="22"/>
        </w:rPr>
        <w:t>Basis of the checklist:</w:t>
      </w:r>
    </w:p>
    <w:p w14:paraId="2EDE5B2A"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p>
    <w:p w14:paraId="235C22B8" w14:textId="4B9F26F3"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xml:space="preserve">For ease of reference, and because the </w:t>
      </w:r>
      <w:r w:rsidR="00852D77" w:rsidRPr="00456DE1">
        <w:rPr>
          <w:rFonts w:ascii="Century Gothic" w:hAnsi="Century Gothic" w:cstheme="minorHAnsi"/>
          <w:sz w:val="22"/>
          <w:szCs w:val="22"/>
        </w:rPr>
        <w:t>cross-cutting</w:t>
      </w:r>
      <w:r w:rsidRPr="00456DE1">
        <w:rPr>
          <w:rFonts w:ascii="Century Gothic" w:hAnsi="Century Gothic" w:cstheme="minorHAnsi"/>
          <w:sz w:val="22"/>
          <w:szCs w:val="22"/>
        </w:rPr>
        <w:t xml:space="preserve"> rules impact each of the four outcomes, we have designed this checklist by dividing it into the each of the four </w:t>
      </w:r>
      <w:proofErr w:type="gramStart"/>
      <w:r w:rsidRPr="00456DE1">
        <w:rPr>
          <w:rFonts w:ascii="Century Gothic" w:hAnsi="Century Gothic" w:cstheme="minorHAnsi"/>
          <w:sz w:val="22"/>
          <w:szCs w:val="22"/>
        </w:rPr>
        <w:t>outcomes, and</w:t>
      </w:r>
      <w:proofErr w:type="gramEnd"/>
      <w:r w:rsidRPr="00456DE1">
        <w:rPr>
          <w:rFonts w:ascii="Century Gothic" w:hAnsi="Century Gothic" w:cstheme="minorHAnsi"/>
          <w:sz w:val="22"/>
          <w:szCs w:val="22"/>
        </w:rPr>
        <w:t xml:space="preserve"> applied the </w:t>
      </w:r>
      <w:r w:rsidR="00852D77" w:rsidRPr="00456DE1">
        <w:rPr>
          <w:rFonts w:ascii="Century Gothic" w:hAnsi="Century Gothic" w:cstheme="minorHAnsi"/>
          <w:sz w:val="22"/>
          <w:szCs w:val="22"/>
        </w:rPr>
        <w:t>cross-cutting</w:t>
      </w:r>
      <w:r w:rsidRPr="00456DE1">
        <w:rPr>
          <w:rFonts w:ascii="Century Gothic" w:hAnsi="Century Gothic" w:cstheme="minorHAnsi"/>
          <w:sz w:val="22"/>
          <w:szCs w:val="22"/>
        </w:rPr>
        <w:t xml:space="preserve"> rules to each.</w:t>
      </w:r>
    </w:p>
    <w:p w14:paraId="20ACA9C3" w14:textId="0CCE9354" w:rsidR="00E80CDE" w:rsidRPr="00456DE1" w:rsidRDefault="00E80CDE" w:rsidP="00F205FA">
      <w:pPr>
        <w:widowControl w:val="0"/>
        <w:autoSpaceDE w:val="0"/>
        <w:autoSpaceDN w:val="0"/>
        <w:adjustRightInd w:val="0"/>
        <w:jc w:val="both"/>
        <w:rPr>
          <w:rFonts w:ascii="Century Gothic" w:hAnsi="Century Gothic" w:cstheme="minorHAnsi"/>
          <w:sz w:val="22"/>
          <w:szCs w:val="22"/>
        </w:rPr>
      </w:pPr>
    </w:p>
    <w:p w14:paraId="6BF6C346" w14:textId="77777777" w:rsidR="00C419B6" w:rsidRPr="00456DE1" w:rsidRDefault="00C419B6" w:rsidP="00F205FA">
      <w:pPr>
        <w:widowControl w:val="0"/>
        <w:autoSpaceDE w:val="0"/>
        <w:autoSpaceDN w:val="0"/>
        <w:adjustRightInd w:val="0"/>
        <w:jc w:val="both"/>
        <w:rPr>
          <w:rFonts w:ascii="Century Gothic" w:hAnsi="Century Gothic" w:cstheme="minorHAnsi"/>
          <w:sz w:val="22"/>
          <w:szCs w:val="22"/>
        </w:rPr>
      </w:pPr>
    </w:p>
    <w:p w14:paraId="7507C81E" w14:textId="77777777" w:rsidR="00CB665C" w:rsidRPr="00456DE1" w:rsidRDefault="00CB665C" w:rsidP="00F205FA">
      <w:pPr>
        <w:widowControl w:val="0"/>
        <w:autoSpaceDE w:val="0"/>
        <w:autoSpaceDN w:val="0"/>
        <w:adjustRightInd w:val="0"/>
        <w:jc w:val="both"/>
        <w:rPr>
          <w:rFonts w:ascii="Century Gothic" w:hAnsi="Century Gothic" w:cstheme="minorHAnsi"/>
          <w:sz w:val="22"/>
          <w:szCs w:val="22"/>
        </w:rPr>
      </w:pPr>
    </w:p>
    <w:p w14:paraId="42D1B8FB" w14:textId="77777777" w:rsidR="00CB665C" w:rsidRPr="00456DE1" w:rsidRDefault="00CB665C" w:rsidP="00F205FA">
      <w:pPr>
        <w:widowControl w:val="0"/>
        <w:autoSpaceDE w:val="0"/>
        <w:autoSpaceDN w:val="0"/>
        <w:adjustRightInd w:val="0"/>
        <w:jc w:val="both"/>
        <w:rPr>
          <w:rFonts w:ascii="Century Gothic" w:hAnsi="Century Gothic" w:cstheme="minorHAnsi"/>
          <w:sz w:val="22"/>
          <w:szCs w:val="22"/>
        </w:rPr>
      </w:pPr>
    </w:p>
    <w:p w14:paraId="2CC62465" w14:textId="77777777" w:rsidR="00CB665C" w:rsidRPr="00456DE1" w:rsidRDefault="00CB665C" w:rsidP="00F205FA">
      <w:pPr>
        <w:widowControl w:val="0"/>
        <w:autoSpaceDE w:val="0"/>
        <w:autoSpaceDN w:val="0"/>
        <w:adjustRightInd w:val="0"/>
        <w:jc w:val="both"/>
        <w:rPr>
          <w:rFonts w:ascii="Century Gothic" w:hAnsi="Century Gothic" w:cstheme="minorHAnsi"/>
          <w:sz w:val="22"/>
          <w:szCs w:val="22"/>
        </w:rPr>
      </w:pPr>
    </w:p>
    <w:p w14:paraId="63D9FA8C" w14:textId="77777777" w:rsidR="00CB665C" w:rsidRPr="00456DE1" w:rsidRDefault="00CB665C" w:rsidP="00F205FA">
      <w:pPr>
        <w:widowControl w:val="0"/>
        <w:autoSpaceDE w:val="0"/>
        <w:autoSpaceDN w:val="0"/>
        <w:adjustRightInd w:val="0"/>
        <w:jc w:val="both"/>
        <w:rPr>
          <w:rFonts w:ascii="Century Gothic" w:hAnsi="Century Gothic" w:cstheme="minorHAnsi"/>
          <w:sz w:val="22"/>
          <w:szCs w:val="22"/>
        </w:rPr>
      </w:pPr>
    </w:p>
    <w:p w14:paraId="0D3BA57A" w14:textId="77777777" w:rsidR="00CB665C" w:rsidRDefault="00CB665C" w:rsidP="00F205FA">
      <w:pPr>
        <w:widowControl w:val="0"/>
        <w:autoSpaceDE w:val="0"/>
        <w:autoSpaceDN w:val="0"/>
        <w:adjustRightInd w:val="0"/>
        <w:jc w:val="both"/>
        <w:rPr>
          <w:rFonts w:cstheme="minorHAnsi"/>
        </w:rPr>
      </w:pPr>
    </w:p>
    <w:p w14:paraId="5AA5D3E4" w14:textId="77777777" w:rsidR="00CB665C" w:rsidRDefault="00CB665C" w:rsidP="00F205FA">
      <w:pPr>
        <w:widowControl w:val="0"/>
        <w:autoSpaceDE w:val="0"/>
        <w:autoSpaceDN w:val="0"/>
        <w:adjustRightInd w:val="0"/>
        <w:jc w:val="both"/>
        <w:rPr>
          <w:rFonts w:cstheme="minorHAnsi"/>
        </w:rPr>
      </w:pPr>
    </w:p>
    <w:p w14:paraId="3BA41049" w14:textId="77777777" w:rsidR="00CB665C" w:rsidRDefault="00CB665C" w:rsidP="00F205FA">
      <w:pPr>
        <w:widowControl w:val="0"/>
        <w:autoSpaceDE w:val="0"/>
        <w:autoSpaceDN w:val="0"/>
        <w:adjustRightInd w:val="0"/>
        <w:jc w:val="both"/>
        <w:rPr>
          <w:rFonts w:cstheme="minorHAnsi"/>
        </w:rPr>
      </w:pPr>
    </w:p>
    <w:p w14:paraId="15007BA0" w14:textId="77777777" w:rsidR="00CB665C" w:rsidRDefault="00CB665C" w:rsidP="00F205FA">
      <w:pPr>
        <w:widowControl w:val="0"/>
        <w:autoSpaceDE w:val="0"/>
        <w:autoSpaceDN w:val="0"/>
        <w:adjustRightInd w:val="0"/>
        <w:jc w:val="both"/>
        <w:rPr>
          <w:rFonts w:cstheme="minorHAnsi"/>
        </w:rPr>
      </w:pPr>
    </w:p>
    <w:p w14:paraId="7DDE1A3F" w14:textId="77777777" w:rsidR="00CB665C" w:rsidRDefault="00CB665C" w:rsidP="00F205FA">
      <w:pPr>
        <w:widowControl w:val="0"/>
        <w:autoSpaceDE w:val="0"/>
        <w:autoSpaceDN w:val="0"/>
        <w:adjustRightInd w:val="0"/>
        <w:jc w:val="both"/>
        <w:rPr>
          <w:rFonts w:cstheme="minorHAnsi"/>
        </w:rPr>
      </w:pPr>
    </w:p>
    <w:p w14:paraId="1B675892" w14:textId="77777777" w:rsidR="00CB665C" w:rsidRDefault="00CB665C" w:rsidP="00F205FA">
      <w:pPr>
        <w:widowControl w:val="0"/>
        <w:autoSpaceDE w:val="0"/>
        <w:autoSpaceDN w:val="0"/>
        <w:adjustRightInd w:val="0"/>
        <w:jc w:val="both"/>
        <w:rPr>
          <w:rFonts w:cstheme="minorHAnsi"/>
        </w:rPr>
      </w:pPr>
    </w:p>
    <w:p w14:paraId="505D3E88" w14:textId="77777777" w:rsidR="00CB665C" w:rsidRDefault="00CB665C" w:rsidP="00F205FA">
      <w:pPr>
        <w:widowControl w:val="0"/>
        <w:autoSpaceDE w:val="0"/>
        <w:autoSpaceDN w:val="0"/>
        <w:adjustRightInd w:val="0"/>
        <w:jc w:val="both"/>
        <w:rPr>
          <w:rFonts w:cstheme="minorHAnsi"/>
        </w:rPr>
      </w:pPr>
    </w:p>
    <w:p w14:paraId="50F3B8E2" w14:textId="77777777" w:rsidR="00CB665C" w:rsidRDefault="00CB665C" w:rsidP="00F205FA">
      <w:pPr>
        <w:widowControl w:val="0"/>
        <w:autoSpaceDE w:val="0"/>
        <w:autoSpaceDN w:val="0"/>
        <w:adjustRightInd w:val="0"/>
        <w:jc w:val="both"/>
        <w:rPr>
          <w:rFonts w:cstheme="minorHAnsi"/>
        </w:rPr>
      </w:pPr>
    </w:p>
    <w:p w14:paraId="55C91DC5" w14:textId="77777777" w:rsidR="00CB665C" w:rsidRDefault="00CB665C" w:rsidP="00F205FA">
      <w:pPr>
        <w:widowControl w:val="0"/>
        <w:autoSpaceDE w:val="0"/>
        <w:autoSpaceDN w:val="0"/>
        <w:adjustRightInd w:val="0"/>
        <w:jc w:val="both"/>
        <w:rPr>
          <w:rFonts w:cstheme="minorHAnsi"/>
        </w:rPr>
      </w:pPr>
    </w:p>
    <w:p w14:paraId="13F98831" w14:textId="77777777" w:rsidR="00CB665C" w:rsidRDefault="00CB665C" w:rsidP="00F205FA">
      <w:pPr>
        <w:widowControl w:val="0"/>
        <w:autoSpaceDE w:val="0"/>
        <w:autoSpaceDN w:val="0"/>
        <w:adjustRightInd w:val="0"/>
        <w:jc w:val="both"/>
        <w:rPr>
          <w:rFonts w:cstheme="minorHAnsi"/>
        </w:rPr>
      </w:pPr>
    </w:p>
    <w:p w14:paraId="22AB8E0E" w14:textId="77777777" w:rsidR="00CB665C" w:rsidRDefault="00CB665C" w:rsidP="00F205FA">
      <w:pPr>
        <w:widowControl w:val="0"/>
        <w:autoSpaceDE w:val="0"/>
        <w:autoSpaceDN w:val="0"/>
        <w:adjustRightInd w:val="0"/>
        <w:jc w:val="both"/>
        <w:rPr>
          <w:rFonts w:cstheme="minorHAnsi"/>
        </w:rPr>
      </w:pPr>
    </w:p>
    <w:p w14:paraId="25F97B49" w14:textId="77777777" w:rsidR="00946B6F" w:rsidRPr="00C419B6" w:rsidRDefault="00946B6F" w:rsidP="00F205FA">
      <w:pPr>
        <w:widowControl w:val="0"/>
        <w:autoSpaceDE w:val="0"/>
        <w:autoSpaceDN w:val="0"/>
        <w:adjustRightInd w:val="0"/>
        <w:jc w:val="both"/>
        <w:rPr>
          <w:rFonts w:cstheme="minorHAnsi"/>
        </w:rPr>
      </w:pPr>
    </w:p>
    <w:p w14:paraId="1AF96B2B" w14:textId="77777777" w:rsidR="00E80CDE" w:rsidRPr="00456DE1" w:rsidRDefault="00E80CDE" w:rsidP="00F205FA">
      <w:pPr>
        <w:widowControl w:val="0"/>
        <w:autoSpaceDE w:val="0"/>
        <w:autoSpaceDN w:val="0"/>
        <w:adjustRightInd w:val="0"/>
        <w:jc w:val="both"/>
        <w:rPr>
          <w:rFonts w:ascii="Century Gothic" w:hAnsi="Century Gothic" w:cstheme="minorHAnsi"/>
          <w:b/>
          <w:bCs/>
          <w:sz w:val="32"/>
          <w:szCs w:val="32"/>
        </w:rPr>
      </w:pPr>
      <w:r w:rsidRPr="00456DE1">
        <w:rPr>
          <w:rFonts w:ascii="Century Gothic" w:hAnsi="Century Gothic" w:cstheme="minorHAnsi"/>
          <w:b/>
          <w:bCs/>
          <w:sz w:val="32"/>
          <w:szCs w:val="32"/>
        </w:rPr>
        <w:lastRenderedPageBreak/>
        <w:t>Outcome 1: Quality of products and services</w:t>
      </w:r>
    </w:p>
    <w:p w14:paraId="6D91157A"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w:t>
      </w:r>
    </w:p>
    <w:p w14:paraId="71F1E6BF"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xml:space="preserve">The questions in this section are based on information in Chapter 5 of the FCA non-Handbook guidance in Appendix 2 to </w:t>
      </w:r>
      <w:hyperlink r:id="rId9" w:history="1">
        <w:r w:rsidRPr="00456DE1">
          <w:rPr>
            <w:rFonts w:ascii="Century Gothic" w:hAnsi="Century Gothic" w:cstheme="minorHAnsi"/>
            <w:i/>
            <w:iCs/>
            <w:sz w:val="22"/>
            <w:szCs w:val="22"/>
          </w:rPr>
          <w:t>CP21/36</w:t>
        </w:r>
      </w:hyperlink>
      <w:r w:rsidRPr="00456DE1">
        <w:rPr>
          <w:rFonts w:ascii="Century Gothic" w:hAnsi="Century Gothic" w:cstheme="minorHAnsi"/>
          <w:sz w:val="22"/>
          <w:szCs w:val="22"/>
        </w:rPr>
        <w:t>.</w:t>
      </w:r>
    </w:p>
    <w:p w14:paraId="682E3049" w14:textId="5C657766" w:rsidR="00E80CDE" w:rsidRPr="00456DE1" w:rsidRDefault="00E80CDE" w:rsidP="00F92EBA">
      <w:pPr>
        <w:widowControl w:val="0"/>
        <w:autoSpaceDE w:val="0"/>
        <w:autoSpaceDN w:val="0"/>
        <w:adjustRightInd w:val="0"/>
        <w:jc w:val="both"/>
        <w:rPr>
          <w:rFonts w:ascii="Century Gothic" w:hAnsi="Century Gothic" w:cstheme="minorHAnsi"/>
          <w:sz w:val="22"/>
          <w:szCs w:val="22"/>
        </w:rPr>
      </w:pPr>
    </w:p>
    <w:p w14:paraId="4EFF46F2" w14:textId="32F02510" w:rsidR="00E80CDE" w:rsidRPr="00456DE1" w:rsidRDefault="00E80CDE" w:rsidP="00F92EB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Acting in </w:t>
      </w:r>
      <w:r w:rsidR="00EA73BD" w:rsidRPr="00456DE1">
        <w:rPr>
          <w:rFonts w:ascii="Century Gothic" w:hAnsi="Century Gothic" w:cstheme="minorHAnsi"/>
          <w:sz w:val="22"/>
          <w:szCs w:val="22"/>
          <w:u w:val="single"/>
        </w:rPr>
        <w:t>G</w:t>
      </w:r>
      <w:r w:rsidRPr="00456DE1">
        <w:rPr>
          <w:rFonts w:ascii="Century Gothic" w:hAnsi="Century Gothic" w:cstheme="minorHAnsi"/>
          <w:sz w:val="22"/>
          <w:szCs w:val="22"/>
          <w:u w:val="single"/>
        </w:rPr>
        <w:t xml:space="preserve">ood </w:t>
      </w:r>
      <w:r w:rsidR="00EA73BD"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aith</w:t>
      </w:r>
    </w:p>
    <w:p w14:paraId="3251975E" w14:textId="77777777" w:rsidR="00E80CDE" w:rsidRPr="001653CC" w:rsidRDefault="00E80CDE" w:rsidP="00F92EBA">
      <w:pPr>
        <w:widowControl w:val="0"/>
        <w:autoSpaceDE w:val="0"/>
        <w:autoSpaceDN w:val="0"/>
        <w:adjustRightInd w:val="0"/>
        <w:jc w:val="both"/>
        <w:rPr>
          <w:rFonts w:cstheme="minorHAnsi"/>
          <w:sz w:val="20"/>
          <w:szCs w:val="20"/>
        </w:rPr>
      </w:pPr>
    </w:p>
    <w:tbl>
      <w:tblPr>
        <w:tblStyle w:val="TableGrid"/>
        <w:tblW w:w="5000" w:type="pct"/>
        <w:tblLook w:val="04A0" w:firstRow="1" w:lastRow="0" w:firstColumn="1" w:lastColumn="0" w:noHBand="0" w:noVBand="1"/>
      </w:tblPr>
      <w:tblGrid>
        <w:gridCol w:w="420"/>
        <w:gridCol w:w="3262"/>
        <w:gridCol w:w="3117"/>
        <w:gridCol w:w="3543"/>
        <w:gridCol w:w="1701"/>
        <w:gridCol w:w="1627"/>
      </w:tblGrid>
      <w:tr w:rsidR="004774A0" w:rsidRPr="00456DE1" w14:paraId="2994952E" w14:textId="388C136F" w:rsidTr="00EF5EAF">
        <w:trPr>
          <w:tblHeader/>
        </w:trPr>
        <w:tc>
          <w:tcPr>
            <w:tcW w:w="154" w:type="pct"/>
            <w:shd w:val="clear" w:color="auto" w:fill="009193"/>
          </w:tcPr>
          <w:p w14:paraId="7F28C8BC"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193" w:type="pct"/>
            <w:shd w:val="clear" w:color="auto" w:fill="009193"/>
          </w:tcPr>
          <w:p w14:paraId="5AA9E176"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140" w:type="pct"/>
            <w:shd w:val="clear" w:color="auto" w:fill="009193"/>
          </w:tcPr>
          <w:p w14:paraId="423B4DCC"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296" w:type="pct"/>
            <w:shd w:val="clear" w:color="auto" w:fill="009193"/>
          </w:tcPr>
          <w:p w14:paraId="78247475"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622" w:type="pct"/>
            <w:shd w:val="clear" w:color="auto" w:fill="009193"/>
          </w:tcPr>
          <w:p w14:paraId="445E53BB" w14:textId="6AA204B2"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95" w:type="pct"/>
            <w:shd w:val="clear" w:color="auto" w:fill="009193"/>
          </w:tcPr>
          <w:p w14:paraId="70D24A49" w14:textId="649B0BF6"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C419B6" w:rsidRPr="00456DE1" w14:paraId="1C0D8B52" w14:textId="4E78BEDE" w:rsidTr="00F37FEB">
        <w:trPr>
          <w:trHeight w:val="3446"/>
        </w:trPr>
        <w:tc>
          <w:tcPr>
            <w:tcW w:w="154" w:type="pct"/>
          </w:tcPr>
          <w:p w14:paraId="442BD61C" w14:textId="77777777" w:rsidR="00C419B6" w:rsidRPr="00456DE1" w:rsidRDefault="00C419B6" w:rsidP="00C419B6">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93" w:type="pct"/>
          </w:tcPr>
          <w:p w14:paraId="60C1C630" w14:textId="72B9FDA3" w:rsidR="00F37FEB" w:rsidRPr="00456DE1" w:rsidRDefault="00C419B6" w:rsidP="00C419B6">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Has the firm determined which of its products/services consumer duty will apply to? It is important to note that the requirements apply to closed products that may be in run-off, as well as current products. For advisers this means products it advises on (e.g. pre RDR insurance products).</w:t>
            </w:r>
          </w:p>
        </w:tc>
        <w:tc>
          <w:tcPr>
            <w:tcW w:w="1140" w:type="pct"/>
          </w:tcPr>
          <w:p w14:paraId="36BCF82B" w14:textId="77777777" w:rsidR="00C419B6" w:rsidRPr="00456DE1" w:rsidRDefault="00C419B6" w:rsidP="00C419B6">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Yes – we will assume all.</w:t>
            </w:r>
          </w:p>
          <w:p w14:paraId="04DD0D5C" w14:textId="5390C83A" w:rsidR="00C419B6" w:rsidRPr="00456DE1" w:rsidRDefault="00C419B6" w:rsidP="00C419B6">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Our financial planning approach has always been to holistically assume all products are included for planning purposes</w:t>
            </w:r>
          </w:p>
        </w:tc>
        <w:tc>
          <w:tcPr>
            <w:tcW w:w="1296" w:type="pct"/>
            <w:shd w:val="clear" w:color="auto" w:fill="D883FF"/>
          </w:tcPr>
          <w:p w14:paraId="2F5647CF" w14:textId="48696889" w:rsidR="00C419B6" w:rsidRPr="00456DE1" w:rsidRDefault="00C419B6" w:rsidP="00C419B6">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None</w:t>
            </w:r>
          </w:p>
        </w:tc>
        <w:tc>
          <w:tcPr>
            <w:tcW w:w="622" w:type="pct"/>
            <w:shd w:val="clear" w:color="auto" w:fill="auto"/>
          </w:tcPr>
          <w:p w14:paraId="49D25BD3" w14:textId="57CD0CBF" w:rsidR="00C419B6" w:rsidRPr="00456DE1" w:rsidRDefault="00C419B6" w:rsidP="00C419B6">
            <w:pPr>
              <w:widowControl w:val="0"/>
              <w:autoSpaceDE w:val="0"/>
              <w:autoSpaceDN w:val="0"/>
              <w:adjustRightInd w:val="0"/>
              <w:jc w:val="center"/>
              <w:rPr>
                <w:rFonts w:ascii="Century Gothic" w:hAnsi="Century Gothic" w:cstheme="minorHAnsi"/>
                <w:sz w:val="22"/>
                <w:szCs w:val="22"/>
              </w:rPr>
            </w:pPr>
          </w:p>
        </w:tc>
        <w:tc>
          <w:tcPr>
            <w:tcW w:w="595" w:type="pct"/>
            <w:shd w:val="clear" w:color="auto" w:fill="auto"/>
          </w:tcPr>
          <w:p w14:paraId="093F174E" w14:textId="0869A434" w:rsidR="00C419B6" w:rsidRPr="00456DE1" w:rsidRDefault="00C419B6" w:rsidP="00C419B6">
            <w:pPr>
              <w:widowControl w:val="0"/>
              <w:autoSpaceDE w:val="0"/>
              <w:autoSpaceDN w:val="0"/>
              <w:adjustRightInd w:val="0"/>
              <w:jc w:val="center"/>
              <w:rPr>
                <w:rFonts w:ascii="Century Gothic" w:hAnsi="Century Gothic" w:cstheme="minorHAnsi"/>
                <w:sz w:val="22"/>
                <w:szCs w:val="22"/>
              </w:rPr>
            </w:pPr>
          </w:p>
        </w:tc>
      </w:tr>
      <w:tr w:rsidR="00F37FEB" w:rsidRPr="00456DE1" w14:paraId="466D43C1" w14:textId="546DB7D8" w:rsidTr="00F37FEB">
        <w:tc>
          <w:tcPr>
            <w:tcW w:w="154" w:type="pct"/>
          </w:tcPr>
          <w:p w14:paraId="4EA68854" w14:textId="77777777" w:rsidR="00F37FEB" w:rsidRPr="00456DE1" w:rsidRDefault="00F37FEB" w:rsidP="00F37FEB">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93" w:type="pct"/>
          </w:tcPr>
          <w:p w14:paraId="654EEAA9" w14:textId="29771D8C" w:rsidR="00F37FEB" w:rsidRPr="00456DE1" w:rsidRDefault="00F37FEB" w:rsidP="00F37FEB">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 xml:space="preserve">If the consumer duty will not apply to all products/services, has the firm considered whether it wishes to extend its application to all products/services? The firm might decide that, for logistical reasons, it is preferable to do this. If a firm has retail and non-retail customers, will it have a process in place for ensuring that it correctly identifies products/services that fall </w:t>
            </w:r>
            <w:r w:rsidRPr="00456DE1">
              <w:rPr>
                <w:rFonts w:ascii="Century Gothic" w:hAnsi="Century Gothic" w:cstheme="minorHAnsi"/>
                <w:sz w:val="22"/>
                <w:szCs w:val="22"/>
              </w:rPr>
              <w:lastRenderedPageBreak/>
              <w:t>within the scope of consumer duty? How will the process work?</w:t>
            </w:r>
          </w:p>
          <w:p w14:paraId="59B55D19" w14:textId="77777777" w:rsidR="00F37FEB" w:rsidRPr="00456DE1" w:rsidRDefault="00F37FEB" w:rsidP="00F37FEB">
            <w:pPr>
              <w:widowControl w:val="0"/>
              <w:autoSpaceDE w:val="0"/>
              <w:autoSpaceDN w:val="0"/>
              <w:adjustRightInd w:val="0"/>
              <w:spacing w:after="180"/>
              <w:rPr>
                <w:rFonts w:ascii="Century Gothic" w:hAnsi="Century Gothic" w:cstheme="minorHAnsi"/>
                <w:sz w:val="22"/>
                <w:szCs w:val="22"/>
              </w:rPr>
            </w:pPr>
          </w:p>
          <w:p w14:paraId="1F8D3993" w14:textId="77777777" w:rsidR="00F37FEB" w:rsidRPr="00456DE1" w:rsidRDefault="00F37FEB" w:rsidP="00F37FEB">
            <w:pPr>
              <w:widowControl w:val="0"/>
              <w:autoSpaceDE w:val="0"/>
              <w:autoSpaceDN w:val="0"/>
              <w:adjustRightInd w:val="0"/>
              <w:rPr>
                <w:rFonts w:ascii="Century Gothic" w:hAnsi="Century Gothic" w:cstheme="minorHAnsi"/>
                <w:sz w:val="22"/>
                <w:szCs w:val="22"/>
              </w:rPr>
            </w:pPr>
          </w:p>
        </w:tc>
        <w:tc>
          <w:tcPr>
            <w:tcW w:w="1140" w:type="pct"/>
          </w:tcPr>
          <w:p w14:paraId="07E690A0" w14:textId="6BFA8B14" w:rsidR="00F37FEB" w:rsidRPr="00456DE1" w:rsidRDefault="00F37FEB" w:rsidP="00F37FEB">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lastRenderedPageBreak/>
              <w:t>N/A</w:t>
            </w:r>
          </w:p>
        </w:tc>
        <w:tc>
          <w:tcPr>
            <w:tcW w:w="1296" w:type="pct"/>
            <w:shd w:val="clear" w:color="auto" w:fill="D883FF"/>
          </w:tcPr>
          <w:p w14:paraId="334703E5" w14:textId="18320E37" w:rsidR="00F37FEB" w:rsidRPr="00456DE1" w:rsidRDefault="00F37FEB" w:rsidP="00F37FEB">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N/A</w:t>
            </w:r>
          </w:p>
        </w:tc>
        <w:tc>
          <w:tcPr>
            <w:tcW w:w="622" w:type="pct"/>
            <w:shd w:val="clear" w:color="auto" w:fill="auto"/>
          </w:tcPr>
          <w:p w14:paraId="3BC34635" w14:textId="67E858E0" w:rsidR="00F37FEB" w:rsidRPr="00456DE1" w:rsidRDefault="00F37FEB" w:rsidP="00F37FEB">
            <w:pPr>
              <w:widowControl w:val="0"/>
              <w:autoSpaceDE w:val="0"/>
              <w:autoSpaceDN w:val="0"/>
              <w:adjustRightInd w:val="0"/>
              <w:jc w:val="center"/>
              <w:rPr>
                <w:rFonts w:ascii="Century Gothic" w:hAnsi="Century Gothic" w:cstheme="minorHAnsi"/>
                <w:sz w:val="22"/>
                <w:szCs w:val="22"/>
              </w:rPr>
            </w:pPr>
          </w:p>
        </w:tc>
        <w:tc>
          <w:tcPr>
            <w:tcW w:w="595" w:type="pct"/>
            <w:shd w:val="clear" w:color="auto" w:fill="auto"/>
          </w:tcPr>
          <w:p w14:paraId="1032AF44" w14:textId="706EDB84" w:rsidR="00F37FEB" w:rsidRPr="00456DE1" w:rsidRDefault="00F37FEB" w:rsidP="00F37FEB">
            <w:pPr>
              <w:widowControl w:val="0"/>
              <w:autoSpaceDE w:val="0"/>
              <w:autoSpaceDN w:val="0"/>
              <w:adjustRightInd w:val="0"/>
              <w:jc w:val="center"/>
              <w:rPr>
                <w:rFonts w:ascii="Century Gothic" w:hAnsi="Century Gothic" w:cstheme="minorHAnsi"/>
                <w:sz w:val="22"/>
                <w:szCs w:val="22"/>
              </w:rPr>
            </w:pPr>
          </w:p>
        </w:tc>
      </w:tr>
      <w:tr w:rsidR="00EA73BD" w:rsidRPr="00456DE1" w14:paraId="0F2A3E95" w14:textId="037A765C" w:rsidTr="00F37FEB">
        <w:tc>
          <w:tcPr>
            <w:tcW w:w="154" w:type="pct"/>
          </w:tcPr>
          <w:p w14:paraId="68CD1B9A"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93" w:type="pct"/>
          </w:tcPr>
          <w:p w14:paraId="1FA8D0A5" w14:textId="77777777"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Does the firm intend to embrace all retail clients? Note that even if firms do not have a direct contractual relationship with the client (e.g., not receiving ongoing fees / commissions) the consumer duty will still apply.</w:t>
            </w:r>
          </w:p>
          <w:p w14:paraId="2A58FA6C" w14:textId="77777777" w:rsidR="00EA73BD" w:rsidRPr="00456DE1" w:rsidRDefault="00EA73BD" w:rsidP="00EA73BD">
            <w:pPr>
              <w:widowControl w:val="0"/>
              <w:autoSpaceDE w:val="0"/>
              <w:autoSpaceDN w:val="0"/>
              <w:adjustRightInd w:val="0"/>
              <w:rPr>
                <w:rFonts w:ascii="Century Gothic" w:hAnsi="Century Gothic" w:cstheme="minorHAnsi"/>
                <w:sz w:val="22"/>
                <w:szCs w:val="22"/>
              </w:rPr>
            </w:pPr>
          </w:p>
        </w:tc>
        <w:tc>
          <w:tcPr>
            <w:tcW w:w="1140" w:type="pct"/>
          </w:tcPr>
          <w:p w14:paraId="328BC8B8" w14:textId="78FD1A94"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See 6 above</w:t>
            </w:r>
          </w:p>
        </w:tc>
        <w:tc>
          <w:tcPr>
            <w:tcW w:w="1296" w:type="pct"/>
            <w:shd w:val="clear" w:color="auto" w:fill="D883FF"/>
          </w:tcPr>
          <w:p w14:paraId="379FF943" w14:textId="10233A4E"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622" w:type="pct"/>
            <w:shd w:val="clear" w:color="auto" w:fill="auto"/>
          </w:tcPr>
          <w:p w14:paraId="557E84E5" w14:textId="0772AEF8"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95" w:type="pct"/>
            <w:shd w:val="clear" w:color="auto" w:fill="auto"/>
          </w:tcPr>
          <w:p w14:paraId="0C1B52CF" w14:textId="47BF0D6B"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5E8AA6E7" w14:textId="0F448932" w:rsidTr="00F37FEB">
        <w:tc>
          <w:tcPr>
            <w:tcW w:w="154" w:type="pct"/>
          </w:tcPr>
          <w:p w14:paraId="62AF994B"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93" w:type="pct"/>
          </w:tcPr>
          <w:p w14:paraId="0598B0CF" w14:textId="77777777"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 xml:space="preserve">Has the firm carried out (or is it intending to carry out) a gap analysis on </w:t>
            </w:r>
            <w:proofErr w:type="gramStart"/>
            <w:r w:rsidRPr="00456DE1">
              <w:rPr>
                <w:rFonts w:ascii="Century Gothic" w:hAnsi="Century Gothic" w:cstheme="minorHAnsi"/>
                <w:sz w:val="22"/>
                <w:szCs w:val="22"/>
              </w:rPr>
              <w:t>all of</w:t>
            </w:r>
            <w:proofErr w:type="gramEnd"/>
            <w:r w:rsidRPr="00456DE1">
              <w:rPr>
                <w:rFonts w:ascii="Century Gothic" w:hAnsi="Century Gothic" w:cstheme="minorHAnsi"/>
                <w:sz w:val="22"/>
                <w:szCs w:val="22"/>
              </w:rPr>
              <w:t xml:space="preserve"> its existing products/services (including closed products/services) comparing the current requirements to the proposed new requirements?</w:t>
            </w:r>
          </w:p>
          <w:p w14:paraId="4DC3B184" w14:textId="77777777" w:rsidR="00EA73BD" w:rsidRPr="00456DE1" w:rsidRDefault="00EA73BD" w:rsidP="00EA73BD">
            <w:pPr>
              <w:widowControl w:val="0"/>
              <w:autoSpaceDE w:val="0"/>
              <w:autoSpaceDN w:val="0"/>
              <w:adjustRightInd w:val="0"/>
              <w:rPr>
                <w:rFonts w:ascii="Century Gothic" w:hAnsi="Century Gothic" w:cstheme="minorHAnsi"/>
                <w:sz w:val="22"/>
                <w:szCs w:val="22"/>
              </w:rPr>
            </w:pPr>
          </w:p>
        </w:tc>
        <w:tc>
          <w:tcPr>
            <w:tcW w:w="1140" w:type="pct"/>
          </w:tcPr>
          <w:p w14:paraId="677DF742" w14:textId="7FA8F638"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 xml:space="preserve">No - our proposition includes reviews of all products in clients’ domain. The firm only has one service </w:t>
            </w:r>
            <w:proofErr w:type="gramStart"/>
            <w:r w:rsidRPr="00456DE1">
              <w:rPr>
                <w:rFonts w:ascii="Century Gothic" w:hAnsi="Century Gothic" w:cstheme="minorHAnsi"/>
                <w:sz w:val="22"/>
                <w:szCs w:val="22"/>
              </w:rPr>
              <w:t>proposition</w:t>
            </w:r>
            <w:proofErr w:type="gramEnd"/>
            <w:r w:rsidRPr="00456DE1">
              <w:rPr>
                <w:rFonts w:ascii="Century Gothic" w:hAnsi="Century Gothic" w:cstheme="minorHAnsi"/>
                <w:sz w:val="22"/>
                <w:szCs w:val="22"/>
              </w:rPr>
              <w:t xml:space="preserve"> so everyone gets the same – no need to adjust</w:t>
            </w:r>
          </w:p>
        </w:tc>
        <w:tc>
          <w:tcPr>
            <w:tcW w:w="1296" w:type="pct"/>
            <w:shd w:val="clear" w:color="auto" w:fill="D883FF"/>
          </w:tcPr>
          <w:p w14:paraId="668384CD" w14:textId="182E1D2D"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622" w:type="pct"/>
            <w:shd w:val="clear" w:color="auto" w:fill="auto"/>
          </w:tcPr>
          <w:p w14:paraId="002B3E45" w14:textId="3B407AAC"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95" w:type="pct"/>
            <w:shd w:val="clear" w:color="auto" w:fill="auto"/>
          </w:tcPr>
          <w:p w14:paraId="53500D44" w14:textId="55AF258D"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4774A0" w:rsidRPr="00456DE1" w14:paraId="3E639D51" w14:textId="4119DC32" w:rsidTr="00F37FEB">
        <w:tc>
          <w:tcPr>
            <w:tcW w:w="154" w:type="pct"/>
          </w:tcPr>
          <w:p w14:paraId="0831E47B" w14:textId="77777777" w:rsidR="004774A0" w:rsidRPr="00456DE1" w:rsidRDefault="004774A0" w:rsidP="004774A0">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93" w:type="pct"/>
          </w:tcPr>
          <w:p w14:paraId="7D17001F" w14:textId="77777777" w:rsidR="004774A0" w:rsidRPr="00456DE1" w:rsidRDefault="004774A0"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 xml:space="preserve">Do any of the terms and conditions of current products/services need updating </w:t>
            </w:r>
            <w:proofErr w:type="gramStart"/>
            <w:r w:rsidRPr="00456DE1">
              <w:rPr>
                <w:rFonts w:ascii="Century Gothic" w:hAnsi="Century Gothic" w:cstheme="minorHAnsi"/>
                <w:sz w:val="22"/>
                <w:szCs w:val="22"/>
              </w:rPr>
              <w:t>in light of</w:t>
            </w:r>
            <w:proofErr w:type="gramEnd"/>
            <w:r w:rsidRPr="00456DE1">
              <w:rPr>
                <w:rFonts w:ascii="Century Gothic" w:hAnsi="Century Gothic" w:cstheme="minorHAnsi"/>
                <w:sz w:val="22"/>
                <w:szCs w:val="22"/>
              </w:rPr>
              <w:t xml:space="preserve"> the review?</w:t>
            </w:r>
          </w:p>
        </w:tc>
        <w:tc>
          <w:tcPr>
            <w:tcW w:w="1140" w:type="pct"/>
          </w:tcPr>
          <w:p w14:paraId="766CA35D" w14:textId="28BEBC1A" w:rsidR="004774A0" w:rsidRPr="00456DE1" w:rsidRDefault="004774A0"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We don’t know – we will review our current terms</w:t>
            </w:r>
          </w:p>
        </w:tc>
        <w:tc>
          <w:tcPr>
            <w:tcW w:w="1296" w:type="pct"/>
            <w:shd w:val="clear" w:color="auto" w:fill="FFFF00"/>
          </w:tcPr>
          <w:p w14:paraId="26075765" w14:textId="77777777" w:rsidR="00CA4C08" w:rsidRPr="00456DE1" w:rsidRDefault="00CA4C08" w:rsidP="00EA73BD">
            <w:pPr>
              <w:widowControl w:val="0"/>
              <w:autoSpaceDE w:val="0"/>
              <w:autoSpaceDN w:val="0"/>
              <w:adjustRightInd w:val="0"/>
              <w:rPr>
                <w:rFonts w:ascii="Century Gothic" w:hAnsi="Century Gothic" w:cstheme="minorHAnsi"/>
                <w:b/>
                <w:bCs/>
                <w:sz w:val="22"/>
                <w:szCs w:val="22"/>
                <w:u w:val="single"/>
              </w:rPr>
            </w:pPr>
            <w:r w:rsidRPr="00456DE1">
              <w:rPr>
                <w:rFonts w:ascii="Century Gothic" w:hAnsi="Century Gothic" w:cstheme="minorHAnsi"/>
                <w:b/>
                <w:bCs/>
                <w:sz w:val="22"/>
                <w:szCs w:val="22"/>
                <w:u w:val="single"/>
              </w:rPr>
              <w:t>Action</w:t>
            </w:r>
          </w:p>
          <w:p w14:paraId="35DD1D98" w14:textId="60D17EB7" w:rsidR="004774A0" w:rsidRPr="00456DE1" w:rsidRDefault="004774A0"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Firm will review its Terms of Business and ensure that it is delivering service standards that are appropriate to CD requirements</w:t>
            </w:r>
            <w:r w:rsidR="00CA4C08" w:rsidRPr="00456DE1">
              <w:rPr>
                <w:rFonts w:ascii="Century Gothic" w:hAnsi="Century Gothic" w:cstheme="minorHAnsi"/>
                <w:sz w:val="22"/>
                <w:szCs w:val="22"/>
              </w:rPr>
              <w:t>.</w:t>
            </w:r>
          </w:p>
          <w:p w14:paraId="637344A2" w14:textId="77777777" w:rsidR="00CA4C08" w:rsidRPr="00456DE1" w:rsidRDefault="00CA4C08" w:rsidP="00EA73BD">
            <w:pPr>
              <w:widowControl w:val="0"/>
              <w:autoSpaceDE w:val="0"/>
              <w:autoSpaceDN w:val="0"/>
              <w:adjustRightInd w:val="0"/>
              <w:rPr>
                <w:rFonts w:ascii="Century Gothic" w:hAnsi="Century Gothic" w:cstheme="minorHAnsi"/>
                <w:sz w:val="22"/>
                <w:szCs w:val="22"/>
              </w:rPr>
            </w:pPr>
          </w:p>
          <w:p w14:paraId="094591A4" w14:textId="26D59439" w:rsidR="00CA4C08" w:rsidRPr="00456DE1" w:rsidRDefault="00CA4C08" w:rsidP="00EA73BD">
            <w:pPr>
              <w:widowControl w:val="0"/>
              <w:autoSpaceDE w:val="0"/>
              <w:autoSpaceDN w:val="0"/>
              <w:adjustRightInd w:val="0"/>
              <w:rPr>
                <w:rFonts w:ascii="Century Gothic" w:hAnsi="Century Gothic" w:cstheme="minorHAnsi"/>
                <w:b/>
                <w:bCs/>
                <w:sz w:val="22"/>
                <w:szCs w:val="22"/>
                <w:u w:val="single"/>
              </w:rPr>
            </w:pPr>
            <w:r w:rsidRPr="00456DE1">
              <w:rPr>
                <w:rFonts w:ascii="Century Gothic" w:hAnsi="Century Gothic" w:cstheme="minorHAnsi"/>
                <w:b/>
                <w:bCs/>
                <w:sz w:val="22"/>
                <w:szCs w:val="22"/>
                <w:u w:val="single"/>
              </w:rPr>
              <w:lastRenderedPageBreak/>
              <w:t>Update</w:t>
            </w:r>
          </w:p>
          <w:p w14:paraId="003662F6" w14:textId="45289D6B" w:rsidR="00CA4C08" w:rsidRPr="00456DE1" w:rsidRDefault="00CA4C08"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TOB updated, but not finalised – we will finalise when our work on client categorisation and pricing is complete.</w:t>
            </w:r>
          </w:p>
          <w:p w14:paraId="40C41B99" w14:textId="5AE1DDD0" w:rsidR="00CA4C08" w:rsidRPr="00456DE1" w:rsidRDefault="00CA4C08" w:rsidP="00EA73BD">
            <w:pPr>
              <w:widowControl w:val="0"/>
              <w:autoSpaceDE w:val="0"/>
              <w:autoSpaceDN w:val="0"/>
              <w:adjustRightInd w:val="0"/>
              <w:rPr>
                <w:rFonts w:ascii="Century Gothic" w:hAnsi="Century Gothic" w:cstheme="minorHAnsi"/>
                <w:sz w:val="22"/>
                <w:szCs w:val="22"/>
              </w:rPr>
            </w:pPr>
          </w:p>
        </w:tc>
        <w:tc>
          <w:tcPr>
            <w:tcW w:w="622" w:type="pct"/>
            <w:shd w:val="clear" w:color="auto" w:fill="auto"/>
          </w:tcPr>
          <w:p w14:paraId="3031651A" w14:textId="33AEFA44" w:rsidR="004774A0" w:rsidRPr="00456DE1" w:rsidRDefault="004774A0" w:rsidP="00EA73BD">
            <w:pPr>
              <w:widowControl w:val="0"/>
              <w:autoSpaceDE w:val="0"/>
              <w:autoSpaceDN w:val="0"/>
              <w:adjustRightInd w:val="0"/>
              <w:jc w:val="center"/>
              <w:rPr>
                <w:rFonts w:ascii="Century Gothic" w:hAnsi="Century Gothic" w:cstheme="minorHAnsi"/>
                <w:sz w:val="22"/>
                <w:szCs w:val="22"/>
              </w:rPr>
            </w:pPr>
          </w:p>
        </w:tc>
        <w:tc>
          <w:tcPr>
            <w:tcW w:w="595" w:type="pct"/>
            <w:shd w:val="clear" w:color="auto" w:fill="auto"/>
          </w:tcPr>
          <w:p w14:paraId="1821329F" w14:textId="24BA6743" w:rsidR="004774A0" w:rsidRPr="00456DE1" w:rsidRDefault="004774A0"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702D9261" w14:textId="4C9FCA0A" w:rsidTr="00F37FEB">
        <w:tc>
          <w:tcPr>
            <w:tcW w:w="154" w:type="pct"/>
          </w:tcPr>
          <w:p w14:paraId="0E96F303"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93" w:type="pct"/>
          </w:tcPr>
          <w:p w14:paraId="4FF5719C" w14:textId="77777777" w:rsidR="00EA73BD" w:rsidRPr="00456DE1" w:rsidRDefault="00EA73BD" w:rsidP="00EA73BD">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 xml:space="preserve">Has the firm reviewed (or is it intending to review) its product/service terms to ensure compliance with the fairness requirements of the </w:t>
            </w:r>
            <w:hyperlink r:id="rId10" w:history="1">
              <w:r w:rsidRPr="00456DE1">
                <w:rPr>
                  <w:rFonts w:ascii="Century Gothic" w:hAnsi="Century Gothic" w:cstheme="minorHAnsi"/>
                  <w:i/>
                  <w:iCs/>
                  <w:sz w:val="22"/>
                  <w:szCs w:val="22"/>
                </w:rPr>
                <w:t>Consumer Rights Act 2015</w:t>
              </w:r>
            </w:hyperlink>
            <w:r w:rsidRPr="00456DE1">
              <w:rPr>
                <w:rFonts w:ascii="Century Gothic" w:hAnsi="Century Gothic" w:cstheme="minorHAnsi"/>
                <w:sz w:val="22"/>
                <w:szCs w:val="22"/>
              </w:rPr>
              <w:t xml:space="preserve"> (CRA)?</w:t>
            </w:r>
          </w:p>
        </w:tc>
        <w:tc>
          <w:tcPr>
            <w:tcW w:w="1140" w:type="pct"/>
          </w:tcPr>
          <w:p w14:paraId="16145E5E" w14:textId="44F172BF"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The firm operates a fixed price consistent service across its clients. This allows it to service and price according to client needs. The firm’s view is that this is fit for purpose</w:t>
            </w:r>
          </w:p>
        </w:tc>
        <w:tc>
          <w:tcPr>
            <w:tcW w:w="1296" w:type="pct"/>
            <w:shd w:val="clear" w:color="auto" w:fill="D883FF"/>
          </w:tcPr>
          <w:p w14:paraId="2674F6D2" w14:textId="7781A33F"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622" w:type="pct"/>
            <w:shd w:val="clear" w:color="auto" w:fill="auto"/>
          </w:tcPr>
          <w:p w14:paraId="112E304E" w14:textId="4C7220F2"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95" w:type="pct"/>
            <w:shd w:val="clear" w:color="auto" w:fill="auto"/>
          </w:tcPr>
          <w:p w14:paraId="2916B807" w14:textId="29480EF2"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bl>
    <w:p w14:paraId="0A965123" w14:textId="77777777" w:rsidR="00456DE1" w:rsidRPr="001653CC" w:rsidRDefault="00456DE1" w:rsidP="00F92EBA">
      <w:pPr>
        <w:widowControl w:val="0"/>
        <w:autoSpaceDE w:val="0"/>
        <w:autoSpaceDN w:val="0"/>
        <w:adjustRightInd w:val="0"/>
        <w:jc w:val="both"/>
        <w:rPr>
          <w:rFonts w:cstheme="minorHAnsi"/>
          <w:sz w:val="20"/>
          <w:szCs w:val="20"/>
        </w:rPr>
      </w:pPr>
    </w:p>
    <w:p w14:paraId="53906CB5" w14:textId="1B210AFE" w:rsidR="00F92EBA" w:rsidRPr="001653CC" w:rsidRDefault="00F92EBA" w:rsidP="00F92EBA">
      <w:pPr>
        <w:widowControl w:val="0"/>
        <w:autoSpaceDE w:val="0"/>
        <w:autoSpaceDN w:val="0"/>
        <w:adjustRightInd w:val="0"/>
        <w:jc w:val="both"/>
        <w:rPr>
          <w:rFonts w:cstheme="minorHAnsi"/>
          <w:sz w:val="20"/>
          <w:szCs w:val="20"/>
        </w:rPr>
      </w:pPr>
    </w:p>
    <w:p w14:paraId="2F28FD44" w14:textId="654F3BE8" w:rsidR="00E80CDE" w:rsidRPr="00456DE1" w:rsidRDefault="00E80CDE" w:rsidP="00F92EB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Avoiding </w:t>
      </w:r>
      <w:r w:rsidR="00EA73BD"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 xml:space="preserve">oreseeable </w:t>
      </w:r>
      <w:r w:rsidR="00EA73BD" w:rsidRPr="00456DE1">
        <w:rPr>
          <w:rFonts w:ascii="Century Gothic" w:hAnsi="Century Gothic" w:cstheme="minorHAnsi"/>
          <w:sz w:val="22"/>
          <w:szCs w:val="22"/>
          <w:u w:val="single"/>
        </w:rPr>
        <w:t>H</w:t>
      </w:r>
      <w:r w:rsidRPr="00456DE1">
        <w:rPr>
          <w:rFonts w:ascii="Century Gothic" w:hAnsi="Century Gothic" w:cstheme="minorHAnsi"/>
          <w:sz w:val="22"/>
          <w:szCs w:val="22"/>
          <w:u w:val="single"/>
        </w:rPr>
        <w:t>arm</w:t>
      </w:r>
    </w:p>
    <w:p w14:paraId="5288F39E" w14:textId="77777777" w:rsidR="00E80CDE" w:rsidRPr="001653CC" w:rsidRDefault="00E80CDE" w:rsidP="00F92EBA">
      <w:pPr>
        <w:widowControl w:val="0"/>
        <w:autoSpaceDE w:val="0"/>
        <w:autoSpaceDN w:val="0"/>
        <w:adjustRightInd w:val="0"/>
        <w:jc w:val="both"/>
        <w:rPr>
          <w:rFonts w:cstheme="minorHAnsi"/>
          <w:sz w:val="20"/>
          <w:szCs w:val="20"/>
        </w:rPr>
      </w:pPr>
    </w:p>
    <w:tbl>
      <w:tblPr>
        <w:tblStyle w:val="TableGrid"/>
        <w:tblW w:w="5000" w:type="pct"/>
        <w:tblLook w:val="04A0" w:firstRow="1" w:lastRow="0" w:firstColumn="1" w:lastColumn="0" w:noHBand="0" w:noVBand="1"/>
      </w:tblPr>
      <w:tblGrid>
        <w:gridCol w:w="421"/>
        <w:gridCol w:w="3010"/>
        <w:gridCol w:w="3368"/>
        <w:gridCol w:w="3401"/>
        <w:gridCol w:w="1985"/>
        <w:gridCol w:w="1485"/>
      </w:tblGrid>
      <w:tr w:rsidR="004774A0" w:rsidRPr="00456DE1" w14:paraId="516C9760" w14:textId="0EE2968B" w:rsidTr="008071B5">
        <w:tc>
          <w:tcPr>
            <w:tcW w:w="154" w:type="pct"/>
            <w:shd w:val="clear" w:color="auto" w:fill="009193"/>
          </w:tcPr>
          <w:p w14:paraId="6AF6CD09"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101" w:type="pct"/>
            <w:shd w:val="clear" w:color="auto" w:fill="009193"/>
          </w:tcPr>
          <w:p w14:paraId="1924CDE7"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232" w:type="pct"/>
            <w:shd w:val="clear" w:color="auto" w:fill="009193"/>
          </w:tcPr>
          <w:p w14:paraId="33FBE5AB"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244" w:type="pct"/>
            <w:shd w:val="clear" w:color="auto" w:fill="009193"/>
          </w:tcPr>
          <w:p w14:paraId="61A6A749"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726" w:type="pct"/>
            <w:shd w:val="clear" w:color="auto" w:fill="009193"/>
          </w:tcPr>
          <w:p w14:paraId="7F138F5F" w14:textId="1D46E500"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25B61110" w14:textId="43CBFCAD"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EA73BD" w:rsidRPr="00456DE1" w14:paraId="4E5E045A" w14:textId="54B95FFD" w:rsidTr="008071B5">
        <w:tc>
          <w:tcPr>
            <w:tcW w:w="154" w:type="pct"/>
          </w:tcPr>
          <w:p w14:paraId="4DF82161"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01" w:type="pct"/>
          </w:tcPr>
          <w:p w14:paraId="43256878" w14:textId="77777777"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What process has the firm in place for approving new products/services or significant changes to existing products/services?</w:t>
            </w:r>
          </w:p>
          <w:p w14:paraId="0D25A275" w14:textId="77777777" w:rsidR="00EA73BD" w:rsidRPr="00456DE1" w:rsidRDefault="00EA73BD" w:rsidP="00EA73BD">
            <w:pPr>
              <w:widowControl w:val="0"/>
              <w:autoSpaceDE w:val="0"/>
              <w:autoSpaceDN w:val="0"/>
              <w:adjustRightInd w:val="0"/>
              <w:rPr>
                <w:rFonts w:ascii="Century Gothic" w:hAnsi="Century Gothic" w:cstheme="minorHAnsi"/>
                <w:sz w:val="22"/>
                <w:szCs w:val="22"/>
              </w:rPr>
            </w:pPr>
          </w:p>
        </w:tc>
        <w:tc>
          <w:tcPr>
            <w:tcW w:w="1232" w:type="pct"/>
          </w:tcPr>
          <w:p w14:paraId="77D61454" w14:textId="73BD6B3C"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The firm has a centralised investment proposition. Underlying funds, managers and products are reviewed annually. New products are assessed centrally before use. Where clients have products / funds outside the CIP, these a</w:t>
            </w:r>
            <w:r w:rsidR="00776815" w:rsidRPr="00456DE1">
              <w:rPr>
                <w:rFonts w:ascii="Century Gothic" w:hAnsi="Century Gothic" w:cstheme="minorHAnsi"/>
                <w:sz w:val="22"/>
                <w:szCs w:val="22"/>
              </w:rPr>
              <w:t>re</w:t>
            </w:r>
            <w:r w:rsidRPr="00456DE1">
              <w:rPr>
                <w:rFonts w:ascii="Century Gothic" w:hAnsi="Century Gothic" w:cstheme="minorHAnsi"/>
                <w:sz w:val="22"/>
                <w:szCs w:val="22"/>
              </w:rPr>
              <w:t xml:space="preserve"> reviewed annually at a client level. The service proposition ensures the clients are similar in circumstance</w:t>
            </w:r>
          </w:p>
        </w:tc>
        <w:tc>
          <w:tcPr>
            <w:tcW w:w="1244" w:type="pct"/>
            <w:shd w:val="clear" w:color="auto" w:fill="D883FF"/>
          </w:tcPr>
          <w:p w14:paraId="6AD6D2B3" w14:textId="6D1496E3"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726" w:type="pct"/>
            <w:shd w:val="clear" w:color="auto" w:fill="auto"/>
          </w:tcPr>
          <w:p w14:paraId="656DA20A" w14:textId="1C51EB64"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66A44A32" w14:textId="3EE2C2A4"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27E7E2A3" w14:textId="47BF3F79" w:rsidTr="008071B5">
        <w:tc>
          <w:tcPr>
            <w:tcW w:w="154" w:type="pct"/>
          </w:tcPr>
          <w:p w14:paraId="07D9DD1F"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01" w:type="pct"/>
          </w:tcPr>
          <w:p w14:paraId="4C049B5E" w14:textId="77777777"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 xml:space="preserve">For new products/services, does </w:t>
            </w:r>
            <w:r w:rsidRPr="00456DE1">
              <w:rPr>
                <w:rFonts w:ascii="Century Gothic" w:hAnsi="Century Gothic" w:cstheme="minorHAnsi"/>
                <w:sz w:val="22"/>
                <w:szCs w:val="22"/>
              </w:rPr>
              <w:lastRenderedPageBreak/>
              <w:t>the firm test the product/service before launch to assess how it is likely to function in different conditions and whether it could lead to foreseeable harm?</w:t>
            </w:r>
          </w:p>
          <w:p w14:paraId="67C94C53" w14:textId="77777777" w:rsidR="00EA73BD" w:rsidRPr="00456DE1" w:rsidRDefault="00EA73BD" w:rsidP="00EA73BD">
            <w:pPr>
              <w:widowControl w:val="0"/>
              <w:autoSpaceDE w:val="0"/>
              <w:autoSpaceDN w:val="0"/>
              <w:adjustRightInd w:val="0"/>
              <w:rPr>
                <w:rFonts w:ascii="Century Gothic" w:hAnsi="Century Gothic" w:cstheme="minorHAnsi"/>
                <w:sz w:val="22"/>
                <w:szCs w:val="22"/>
              </w:rPr>
            </w:pPr>
          </w:p>
        </w:tc>
        <w:tc>
          <w:tcPr>
            <w:tcW w:w="1232" w:type="pct"/>
          </w:tcPr>
          <w:p w14:paraId="3081EA90" w14:textId="786584D2"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lastRenderedPageBreak/>
              <w:t xml:space="preserve">No – this is a provider not adviser responsibility. </w:t>
            </w:r>
            <w:r w:rsidRPr="00456DE1">
              <w:rPr>
                <w:rFonts w:ascii="Century Gothic" w:hAnsi="Century Gothic" w:cstheme="minorHAnsi"/>
                <w:sz w:val="22"/>
                <w:szCs w:val="22"/>
              </w:rPr>
              <w:lastRenderedPageBreak/>
              <w:t>However, we do assess whether the features / underlying investments in a product are likely to be appropriate for the client cohort</w:t>
            </w:r>
          </w:p>
        </w:tc>
        <w:tc>
          <w:tcPr>
            <w:tcW w:w="1244" w:type="pct"/>
            <w:shd w:val="clear" w:color="auto" w:fill="D883FF"/>
          </w:tcPr>
          <w:p w14:paraId="03106B0F" w14:textId="4A418EFA"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lastRenderedPageBreak/>
              <w:t>None</w:t>
            </w:r>
          </w:p>
        </w:tc>
        <w:tc>
          <w:tcPr>
            <w:tcW w:w="726" w:type="pct"/>
            <w:shd w:val="clear" w:color="auto" w:fill="auto"/>
          </w:tcPr>
          <w:p w14:paraId="02FFD1B6" w14:textId="1E662B18"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0EF2E099" w14:textId="0DC01EB1"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6ED1CFCC" w14:textId="169F06AE" w:rsidTr="008071B5">
        <w:tc>
          <w:tcPr>
            <w:tcW w:w="154" w:type="pct"/>
          </w:tcPr>
          <w:p w14:paraId="05EE45F0"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01" w:type="pct"/>
          </w:tcPr>
          <w:p w14:paraId="20FDAD94" w14:textId="77777777" w:rsidR="00EA73BD" w:rsidRPr="00456DE1" w:rsidRDefault="00EA73BD" w:rsidP="00EA73BD">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Has the firm identified a target market of customers, at a sufficiently granular level, for whom the product/service is designed?</w:t>
            </w:r>
          </w:p>
        </w:tc>
        <w:tc>
          <w:tcPr>
            <w:tcW w:w="1232" w:type="pct"/>
          </w:tcPr>
          <w:p w14:paraId="3EF8D2BE" w14:textId="3FD57A8E"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Yes, the firm is very specific about its proposition, which leads to a consistent and similar client cohort</w:t>
            </w:r>
          </w:p>
        </w:tc>
        <w:tc>
          <w:tcPr>
            <w:tcW w:w="1244" w:type="pct"/>
            <w:shd w:val="clear" w:color="auto" w:fill="D883FF"/>
          </w:tcPr>
          <w:p w14:paraId="6AB9A3E7" w14:textId="6EA9A147"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726" w:type="pct"/>
            <w:shd w:val="clear" w:color="auto" w:fill="auto"/>
          </w:tcPr>
          <w:p w14:paraId="0C5762F6" w14:textId="38F85ADA"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6DD0046B" w14:textId="424700D9"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371536" w:rsidRPr="00456DE1" w14:paraId="3A9540D9" w14:textId="60467A73" w:rsidTr="00371536">
        <w:tc>
          <w:tcPr>
            <w:tcW w:w="154" w:type="pct"/>
          </w:tcPr>
          <w:p w14:paraId="021DC11F" w14:textId="77777777" w:rsidR="00371536" w:rsidRPr="00456DE1" w:rsidRDefault="00371536" w:rsidP="0003511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01" w:type="pct"/>
          </w:tcPr>
          <w:p w14:paraId="4A86670D" w14:textId="3C3D4382" w:rsidR="00371536" w:rsidRPr="00456DE1" w:rsidRDefault="00371536" w:rsidP="00EA73BD">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Has the firm ensured that</w:t>
            </w:r>
          </w:p>
        </w:tc>
        <w:tc>
          <w:tcPr>
            <w:tcW w:w="3745" w:type="pct"/>
            <w:gridSpan w:val="4"/>
          </w:tcPr>
          <w:p w14:paraId="0AD4781B" w14:textId="77777777" w:rsidR="00371536" w:rsidRPr="00456DE1" w:rsidRDefault="00371536" w:rsidP="00F205FA">
            <w:pPr>
              <w:widowControl w:val="0"/>
              <w:autoSpaceDE w:val="0"/>
              <w:autoSpaceDN w:val="0"/>
              <w:adjustRightInd w:val="0"/>
              <w:jc w:val="both"/>
              <w:rPr>
                <w:rFonts w:ascii="Century Gothic" w:hAnsi="Century Gothic" w:cstheme="minorHAnsi"/>
                <w:sz w:val="22"/>
                <w:szCs w:val="22"/>
              </w:rPr>
            </w:pPr>
          </w:p>
        </w:tc>
      </w:tr>
      <w:tr w:rsidR="00EA73BD" w:rsidRPr="00456DE1" w14:paraId="0469C756" w14:textId="14104D9F" w:rsidTr="008071B5">
        <w:tc>
          <w:tcPr>
            <w:tcW w:w="154" w:type="pct"/>
          </w:tcPr>
          <w:p w14:paraId="0AE5911D" w14:textId="77777777" w:rsidR="00EA73BD" w:rsidRPr="00456DE1" w:rsidRDefault="00EA73BD" w:rsidP="00371536">
            <w:pPr>
              <w:pStyle w:val="ListParagraph"/>
              <w:widowControl w:val="0"/>
              <w:numPr>
                <w:ilvl w:val="0"/>
                <w:numId w:val="16"/>
              </w:numPr>
              <w:autoSpaceDE w:val="0"/>
              <w:autoSpaceDN w:val="0"/>
              <w:adjustRightInd w:val="0"/>
              <w:jc w:val="both"/>
              <w:rPr>
                <w:rFonts w:ascii="Century Gothic" w:hAnsi="Century Gothic" w:cstheme="minorHAnsi"/>
                <w:sz w:val="22"/>
                <w:szCs w:val="22"/>
              </w:rPr>
            </w:pPr>
          </w:p>
        </w:tc>
        <w:tc>
          <w:tcPr>
            <w:tcW w:w="1101" w:type="pct"/>
          </w:tcPr>
          <w:p w14:paraId="23FCB591" w14:textId="77777777" w:rsidR="00EA73BD" w:rsidRPr="00456DE1" w:rsidRDefault="00EA73BD" w:rsidP="00371536">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its products/services are designed to meet the needs of consumers within its target market; and</w:t>
            </w:r>
          </w:p>
        </w:tc>
        <w:tc>
          <w:tcPr>
            <w:tcW w:w="1232" w:type="pct"/>
          </w:tcPr>
          <w:p w14:paraId="30CE3FB6" w14:textId="313A73C2" w:rsidR="00EA73BD" w:rsidRPr="00456DE1" w:rsidRDefault="00EA73BD" w:rsidP="00371536">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Yes – see 13 through 15 above</w:t>
            </w:r>
          </w:p>
        </w:tc>
        <w:tc>
          <w:tcPr>
            <w:tcW w:w="1244" w:type="pct"/>
            <w:shd w:val="clear" w:color="auto" w:fill="D883FF"/>
          </w:tcPr>
          <w:p w14:paraId="736F0042" w14:textId="4F536EF3"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726" w:type="pct"/>
            <w:shd w:val="clear" w:color="auto" w:fill="auto"/>
          </w:tcPr>
          <w:p w14:paraId="699A8746" w14:textId="7508C57E"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507E8DE0" w14:textId="2AC224C1"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27B10B5A" w14:textId="22159E4C" w:rsidTr="008071B5">
        <w:tc>
          <w:tcPr>
            <w:tcW w:w="154" w:type="pct"/>
          </w:tcPr>
          <w:p w14:paraId="6910DC52" w14:textId="77777777" w:rsidR="00EA73BD" w:rsidRPr="00456DE1" w:rsidRDefault="00EA73BD" w:rsidP="00EA73BD">
            <w:pPr>
              <w:pStyle w:val="ListParagraph"/>
              <w:widowControl w:val="0"/>
              <w:numPr>
                <w:ilvl w:val="0"/>
                <w:numId w:val="8"/>
              </w:numPr>
              <w:autoSpaceDE w:val="0"/>
              <w:autoSpaceDN w:val="0"/>
              <w:adjustRightInd w:val="0"/>
              <w:jc w:val="both"/>
              <w:rPr>
                <w:rFonts w:ascii="Century Gothic" w:hAnsi="Century Gothic" w:cstheme="minorHAnsi"/>
                <w:sz w:val="22"/>
                <w:szCs w:val="22"/>
              </w:rPr>
            </w:pPr>
          </w:p>
        </w:tc>
        <w:tc>
          <w:tcPr>
            <w:tcW w:w="1101" w:type="pct"/>
          </w:tcPr>
          <w:p w14:paraId="46E12AD4" w14:textId="77777777" w:rsidR="00EA73BD" w:rsidRPr="00456DE1" w:rsidRDefault="00EA73BD" w:rsidP="00371536">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 xml:space="preserve">its products/services remain consistent with the needs, </w:t>
            </w:r>
            <w:proofErr w:type="gramStart"/>
            <w:r w:rsidRPr="00456DE1">
              <w:rPr>
                <w:rFonts w:ascii="Century Gothic" w:hAnsi="Century Gothic" w:cstheme="minorHAnsi"/>
                <w:sz w:val="22"/>
                <w:szCs w:val="22"/>
              </w:rPr>
              <w:t>characteristics</w:t>
            </w:r>
            <w:proofErr w:type="gramEnd"/>
            <w:r w:rsidRPr="00456DE1">
              <w:rPr>
                <w:rFonts w:ascii="Century Gothic" w:hAnsi="Century Gothic" w:cstheme="minorHAnsi"/>
                <w:sz w:val="22"/>
                <w:szCs w:val="22"/>
              </w:rPr>
              <w:t xml:space="preserve"> and objectives of the target market</w:t>
            </w:r>
          </w:p>
        </w:tc>
        <w:tc>
          <w:tcPr>
            <w:tcW w:w="1232" w:type="pct"/>
          </w:tcPr>
          <w:p w14:paraId="4734D637" w14:textId="655B9E9A" w:rsidR="00EA73BD" w:rsidRPr="00456DE1" w:rsidRDefault="00EA73BD" w:rsidP="00371536">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Yes – see 13 above</w:t>
            </w:r>
          </w:p>
        </w:tc>
        <w:tc>
          <w:tcPr>
            <w:tcW w:w="1244" w:type="pct"/>
            <w:shd w:val="clear" w:color="auto" w:fill="D883FF"/>
          </w:tcPr>
          <w:p w14:paraId="510AD598" w14:textId="3855DDA4"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726" w:type="pct"/>
            <w:shd w:val="clear" w:color="auto" w:fill="auto"/>
          </w:tcPr>
          <w:p w14:paraId="24D0A7D7" w14:textId="0AA5E561"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32668DDF" w14:textId="6C8D7A9E"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6078494A" w14:textId="235D69B2" w:rsidTr="008071B5">
        <w:tc>
          <w:tcPr>
            <w:tcW w:w="154" w:type="pct"/>
          </w:tcPr>
          <w:p w14:paraId="4E0D3B16"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01" w:type="pct"/>
          </w:tcPr>
          <w:p w14:paraId="6CA08817" w14:textId="77777777" w:rsidR="00EA73BD" w:rsidRPr="00456DE1" w:rsidRDefault="00EA73BD" w:rsidP="00EA73BD">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If they do not, what action does the firm take to mitigate the situation and prevent further harm?</w:t>
            </w:r>
          </w:p>
        </w:tc>
        <w:tc>
          <w:tcPr>
            <w:tcW w:w="1232" w:type="pct"/>
          </w:tcPr>
          <w:p w14:paraId="6591D709" w14:textId="0717AA72"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N/A</w:t>
            </w:r>
          </w:p>
        </w:tc>
        <w:tc>
          <w:tcPr>
            <w:tcW w:w="1244" w:type="pct"/>
            <w:shd w:val="clear" w:color="auto" w:fill="D883FF"/>
          </w:tcPr>
          <w:p w14:paraId="26F357B4" w14:textId="2535F1D0"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726" w:type="pct"/>
            <w:shd w:val="clear" w:color="auto" w:fill="auto"/>
          </w:tcPr>
          <w:p w14:paraId="35293920" w14:textId="73B9D400"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51ACA8A8" w14:textId="500BE76B"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19B18AEA" w14:textId="67CF0A73" w:rsidTr="008071B5">
        <w:tc>
          <w:tcPr>
            <w:tcW w:w="154" w:type="pct"/>
          </w:tcPr>
          <w:p w14:paraId="01A07EDE"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01" w:type="pct"/>
          </w:tcPr>
          <w:p w14:paraId="052FBC1B" w14:textId="77777777" w:rsidR="00EA73BD" w:rsidRPr="00456DE1" w:rsidRDefault="00EA73BD" w:rsidP="00EA73BD">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 xml:space="preserve">Has the firm considered if there are any consumers </w:t>
            </w:r>
            <w:r w:rsidRPr="00456DE1">
              <w:rPr>
                <w:rFonts w:ascii="Century Gothic" w:hAnsi="Century Gothic" w:cstheme="minorHAnsi"/>
                <w:sz w:val="22"/>
                <w:szCs w:val="22"/>
              </w:rPr>
              <w:lastRenderedPageBreak/>
              <w:t>with characteristics of vulnerability in the target market and taken account of any additional or different needs of those consumers?</w:t>
            </w:r>
          </w:p>
        </w:tc>
        <w:tc>
          <w:tcPr>
            <w:tcW w:w="1232" w:type="pct"/>
          </w:tcPr>
          <w:p w14:paraId="135006CB" w14:textId="2C81FD67"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lastRenderedPageBreak/>
              <w:t xml:space="preserve">Yes, </w:t>
            </w:r>
            <w:proofErr w:type="gramStart"/>
            <w:r w:rsidRPr="00456DE1">
              <w:rPr>
                <w:rFonts w:ascii="Century Gothic" w:hAnsi="Century Gothic" w:cstheme="minorHAnsi"/>
                <w:sz w:val="22"/>
                <w:szCs w:val="22"/>
              </w:rPr>
              <w:t>The</w:t>
            </w:r>
            <w:proofErr w:type="gramEnd"/>
            <w:r w:rsidRPr="00456DE1">
              <w:rPr>
                <w:rFonts w:ascii="Century Gothic" w:hAnsi="Century Gothic" w:cstheme="minorHAnsi"/>
                <w:sz w:val="22"/>
                <w:szCs w:val="22"/>
              </w:rPr>
              <w:t xml:space="preserve"> firm has specific procedures for vulnerable </w:t>
            </w:r>
            <w:r w:rsidRPr="00456DE1">
              <w:rPr>
                <w:rFonts w:ascii="Century Gothic" w:hAnsi="Century Gothic" w:cstheme="minorHAnsi"/>
                <w:sz w:val="22"/>
                <w:szCs w:val="22"/>
              </w:rPr>
              <w:lastRenderedPageBreak/>
              <w:t>clients. Each client is assessed for the elements of vulnerability present and specific adaptations to procedures are made</w:t>
            </w:r>
          </w:p>
        </w:tc>
        <w:tc>
          <w:tcPr>
            <w:tcW w:w="1244" w:type="pct"/>
            <w:shd w:val="clear" w:color="auto" w:fill="D883FF"/>
          </w:tcPr>
          <w:p w14:paraId="00215474" w14:textId="3A72E7E3"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lastRenderedPageBreak/>
              <w:t>None</w:t>
            </w:r>
          </w:p>
        </w:tc>
        <w:tc>
          <w:tcPr>
            <w:tcW w:w="726" w:type="pct"/>
            <w:shd w:val="clear" w:color="auto" w:fill="auto"/>
          </w:tcPr>
          <w:p w14:paraId="3FD1F76C" w14:textId="177B2DBE"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0CD0BA51" w14:textId="3B0705ED"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6A22B1CA" w14:textId="3E88756A" w:rsidTr="008071B5">
        <w:tc>
          <w:tcPr>
            <w:tcW w:w="154" w:type="pct"/>
          </w:tcPr>
          <w:p w14:paraId="4B2AF574"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01" w:type="pct"/>
          </w:tcPr>
          <w:p w14:paraId="1048F94F" w14:textId="77777777" w:rsidR="00EA73BD" w:rsidRPr="00456DE1" w:rsidRDefault="00EA73BD" w:rsidP="00EA73BD">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Has the firm developed a distribution strategy appropriate for the target market and ensured the product will be distributed in accordance with the target market (e.g., VCTs, BR schemes etc)?</w:t>
            </w:r>
          </w:p>
          <w:p w14:paraId="4A173141" w14:textId="04AA31E6" w:rsidR="00371536" w:rsidRPr="00456DE1" w:rsidRDefault="00371536" w:rsidP="00EA73BD">
            <w:pPr>
              <w:widowControl w:val="0"/>
              <w:autoSpaceDE w:val="0"/>
              <w:autoSpaceDN w:val="0"/>
              <w:adjustRightInd w:val="0"/>
              <w:spacing w:after="180"/>
              <w:rPr>
                <w:rFonts w:ascii="Century Gothic" w:hAnsi="Century Gothic" w:cstheme="minorHAnsi"/>
                <w:sz w:val="22"/>
                <w:szCs w:val="22"/>
              </w:rPr>
            </w:pPr>
          </w:p>
        </w:tc>
        <w:tc>
          <w:tcPr>
            <w:tcW w:w="1232" w:type="pct"/>
          </w:tcPr>
          <w:p w14:paraId="76C95F21" w14:textId="2B267981"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 xml:space="preserve">The firm has a process which is client not product focussed. This means that client circumstances are identified at a client level and then the appropriate product matched to the circumstance. </w:t>
            </w:r>
          </w:p>
        </w:tc>
        <w:tc>
          <w:tcPr>
            <w:tcW w:w="1244" w:type="pct"/>
            <w:shd w:val="clear" w:color="auto" w:fill="D883FF"/>
          </w:tcPr>
          <w:p w14:paraId="265370FF" w14:textId="4EF37B87" w:rsidR="00EA73BD" w:rsidRPr="00456DE1" w:rsidRDefault="00EA73BD" w:rsidP="00EA73BD">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None</w:t>
            </w:r>
          </w:p>
        </w:tc>
        <w:tc>
          <w:tcPr>
            <w:tcW w:w="726" w:type="pct"/>
            <w:shd w:val="clear" w:color="auto" w:fill="auto"/>
          </w:tcPr>
          <w:p w14:paraId="2E1C0813" w14:textId="469E4B55"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140D41FF" w14:textId="364D17FE"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0382844B" w14:textId="5BA988FC" w:rsidTr="008071B5">
        <w:tc>
          <w:tcPr>
            <w:tcW w:w="154" w:type="pct"/>
          </w:tcPr>
          <w:p w14:paraId="500B7357"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01" w:type="pct"/>
          </w:tcPr>
          <w:p w14:paraId="6254AC17" w14:textId="77777777" w:rsidR="00EA73BD" w:rsidRPr="00456DE1" w:rsidRDefault="00EA73BD" w:rsidP="00EA73BD">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 xml:space="preserve">Do distributing firms understand the products they distribute? For example, do they have sufficient information from the manufacturer to understand the product, its target </w:t>
            </w:r>
            <w:proofErr w:type="gramStart"/>
            <w:r w:rsidRPr="00456DE1">
              <w:rPr>
                <w:rFonts w:ascii="Century Gothic" w:hAnsi="Century Gothic" w:cstheme="minorHAnsi"/>
                <w:sz w:val="22"/>
                <w:szCs w:val="22"/>
              </w:rPr>
              <w:t>market</w:t>
            </w:r>
            <w:proofErr w:type="gramEnd"/>
            <w:r w:rsidRPr="00456DE1">
              <w:rPr>
                <w:rFonts w:ascii="Century Gothic" w:hAnsi="Century Gothic" w:cstheme="minorHAnsi"/>
                <w:sz w:val="22"/>
                <w:szCs w:val="22"/>
              </w:rPr>
              <w:t xml:space="preserve"> and its intended distribution strategy (due diligence)?</w:t>
            </w:r>
          </w:p>
        </w:tc>
        <w:tc>
          <w:tcPr>
            <w:tcW w:w="1232" w:type="pct"/>
          </w:tcPr>
          <w:p w14:paraId="655AE63D" w14:textId="75E8EDCA"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Yes</w:t>
            </w:r>
          </w:p>
        </w:tc>
        <w:tc>
          <w:tcPr>
            <w:tcW w:w="1244" w:type="pct"/>
            <w:shd w:val="clear" w:color="auto" w:fill="D883FF"/>
          </w:tcPr>
          <w:p w14:paraId="6B3FA3F9" w14:textId="6BD60F7B"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726" w:type="pct"/>
            <w:shd w:val="clear" w:color="auto" w:fill="auto"/>
          </w:tcPr>
          <w:p w14:paraId="1E286B41" w14:textId="03968E93"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11F911FA" w14:textId="41BCD079"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69F99468" w14:textId="1B3362EA" w:rsidTr="008071B5">
        <w:tc>
          <w:tcPr>
            <w:tcW w:w="154" w:type="pct"/>
          </w:tcPr>
          <w:p w14:paraId="4119D609"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01" w:type="pct"/>
          </w:tcPr>
          <w:p w14:paraId="1734F83B" w14:textId="77777777" w:rsidR="00EA73BD" w:rsidRPr="00456DE1" w:rsidRDefault="00EA73BD" w:rsidP="00EA73BD">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Does the firm carry out regular reviews of its products/services or distribution arrangements (again, due diligence)?</w:t>
            </w:r>
          </w:p>
        </w:tc>
        <w:tc>
          <w:tcPr>
            <w:tcW w:w="1232" w:type="pct"/>
          </w:tcPr>
          <w:p w14:paraId="6623A48E" w14:textId="19CB55FC"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Yes – see 13 above.</w:t>
            </w:r>
          </w:p>
        </w:tc>
        <w:tc>
          <w:tcPr>
            <w:tcW w:w="1244" w:type="pct"/>
            <w:shd w:val="clear" w:color="auto" w:fill="D883FF"/>
          </w:tcPr>
          <w:p w14:paraId="006CD37A" w14:textId="4C277F23"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726" w:type="pct"/>
            <w:shd w:val="clear" w:color="auto" w:fill="auto"/>
          </w:tcPr>
          <w:p w14:paraId="2483E851" w14:textId="0A318EA1"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1D665C3D" w14:textId="65730FC9"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r w:rsidR="00EA73BD" w:rsidRPr="00456DE1" w14:paraId="6B973CD9" w14:textId="7AED5098" w:rsidTr="008071B5">
        <w:tc>
          <w:tcPr>
            <w:tcW w:w="154" w:type="pct"/>
          </w:tcPr>
          <w:p w14:paraId="26BF569D" w14:textId="77777777" w:rsidR="00EA73BD" w:rsidRPr="00456DE1" w:rsidRDefault="00EA73BD" w:rsidP="00EA73BD">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01" w:type="pct"/>
          </w:tcPr>
          <w:p w14:paraId="156A9B81" w14:textId="77777777" w:rsidR="00EA73BD" w:rsidRPr="00456DE1" w:rsidRDefault="00EA73BD" w:rsidP="00EA73BD">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 xml:space="preserve">Has the firm proactively considered how </w:t>
            </w:r>
            <w:r w:rsidRPr="00456DE1">
              <w:rPr>
                <w:rFonts w:ascii="Century Gothic" w:hAnsi="Century Gothic" w:cstheme="minorHAnsi"/>
                <w:sz w:val="22"/>
                <w:szCs w:val="22"/>
              </w:rPr>
              <w:lastRenderedPageBreak/>
              <w:t>consumers’ behavioural biases, such as inertia, might lead its products/services to cause foreseeable harm?</w:t>
            </w:r>
          </w:p>
        </w:tc>
        <w:tc>
          <w:tcPr>
            <w:tcW w:w="1232" w:type="pct"/>
          </w:tcPr>
          <w:p w14:paraId="35DC6EDE" w14:textId="247AAB31"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lastRenderedPageBreak/>
              <w:t xml:space="preserve">No, but annual client contact through annual </w:t>
            </w:r>
            <w:r w:rsidRPr="00456DE1">
              <w:rPr>
                <w:rFonts w:ascii="Century Gothic" w:hAnsi="Century Gothic" w:cstheme="minorHAnsi"/>
                <w:sz w:val="22"/>
                <w:szCs w:val="22"/>
              </w:rPr>
              <w:lastRenderedPageBreak/>
              <w:t>reviews ensures this doesn’t happen</w:t>
            </w:r>
          </w:p>
        </w:tc>
        <w:tc>
          <w:tcPr>
            <w:tcW w:w="1244" w:type="pct"/>
            <w:shd w:val="clear" w:color="auto" w:fill="D883FF"/>
          </w:tcPr>
          <w:p w14:paraId="64960DAB" w14:textId="7F6C9DB6" w:rsidR="00EA73BD" w:rsidRPr="00456DE1" w:rsidRDefault="00EA73BD" w:rsidP="00EA73B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lastRenderedPageBreak/>
              <w:t>None</w:t>
            </w:r>
          </w:p>
        </w:tc>
        <w:tc>
          <w:tcPr>
            <w:tcW w:w="726" w:type="pct"/>
            <w:shd w:val="clear" w:color="auto" w:fill="auto"/>
          </w:tcPr>
          <w:p w14:paraId="4CBAA895" w14:textId="780795DF"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7D39DF83" w14:textId="2A396C97" w:rsidR="00EA73BD" w:rsidRPr="00456DE1" w:rsidRDefault="00EA73BD" w:rsidP="00EA73BD">
            <w:pPr>
              <w:widowControl w:val="0"/>
              <w:autoSpaceDE w:val="0"/>
              <w:autoSpaceDN w:val="0"/>
              <w:adjustRightInd w:val="0"/>
              <w:jc w:val="center"/>
              <w:rPr>
                <w:rFonts w:ascii="Century Gothic" w:hAnsi="Century Gothic" w:cstheme="minorHAnsi"/>
                <w:sz w:val="22"/>
                <w:szCs w:val="22"/>
              </w:rPr>
            </w:pPr>
          </w:p>
        </w:tc>
      </w:tr>
    </w:tbl>
    <w:p w14:paraId="240647F8" w14:textId="32B4394C" w:rsidR="00E80CDE" w:rsidRPr="001653CC" w:rsidRDefault="00E80CDE" w:rsidP="00F92EBA">
      <w:pPr>
        <w:widowControl w:val="0"/>
        <w:autoSpaceDE w:val="0"/>
        <w:autoSpaceDN w:val="0"/>
        <w:adjustRightInd w:val="0"/>
        <w:jc w:val="both"/>
        <w:rPr>
          <w:rFonts w:cstheme="minorHAnsi"/>
          <w:sz w:val="20"/>
          <w:szCs w:val="20"/>
        </w:rPr>
      </w:pPr>
      <w:r w:rsidRPr="001653CC">
        <w:rPr>
          <w:rFonts w:cstheme="minorHAnsi"/>
          <w:sz w:val="20"/>
          <w:szCs w:val="20"/>
        </w:rPr>
        <w:t> </w:t>
      </w:r>
    </w:p>
    <w:p w14:paraId="4706E6AF" w14:textId="77777777" w:rsidR="00F92EBA" w:rsidRPr="00456DE1" w:rsidRDefault="00F92EBA" w:rsidP="00F92EBA">
      <w:pPr>
        <w:widowControl w:val="0"/>
        <w:autoSpaceDE w:val="0"/>
        <w:autoSpaceDN w:val="0"/>
        <w:adjustRightInd w:val="0"/>
        <w:jc w:val="both"/>
        <w:rPr>
          <w:rFonts w:cstheme="minorHAnsi"/>
          <w:sz w:val="22"/>
          <w:szCs w:val="22"/>
        </w:rPr>
      </w:pPr>
    </w:p>
    <w:p w14:paraId="2003C7BE" w14:textId="77777777" w:rsidR="00E80CDE" w:rsidRPr="00456DE1" w:rsidRDefault="00E80CDE" w:rsidP="00F92EB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Enabling and supporting retail customers to pursue their financial </w:t>
      </w:r>
      <w:proofErr w:type="gramStart"/>
      <w:r w:rsidRPr="00456DE1">
        <w:rPr>
          <w:rFonts w:ascii="Century Gothic" w:hAnsi="Century Gothic" w:cstheme="minorHAnsi"/>
          <w:sz w:val="22"/>
          <w:szCs w:val="22"/>
          <w:u w:val="single"/>
        </w:rPr>
        <w:t>objectives</w:t>
      </w:r>
      <w:proofErr w:type="gramEnd"/>
    </w:p>
    <w:p w14:paraId="4C1284E9" w14:textId="77777777" w:rsidR="00E80CDE" w:rsidRPr="001653CC" w:rsidRDefault="00E80CDE" w:rsidP="00F92EBA">
      <w:pPr>
        <w:widowControl w:val="0"/>
        <w:autoSpaceDE w:val="0"/>
        <w:autoSpaceDN w:val="0"/>
        <w:adjustRightInd w:val="0"/>
        <w:jc w:val="both"/>
        <w:rPr>
          <w:rFonts w:cstheme="minorHAnsi"/>
          <w:sz w:val="22"/>
          <w:szCs w:val="22"/>
        </w:rPr>
      </w:pPr>
    </w:p>
    <w:tbl>
      <w:tblPr>
        <w:tblStyle w:val="TableGrid"/>
        <w:tblW w:w="5000" w:type="pct"/>
        <w:tblLook w:val="04A0" w:firstRow="1" w:lastRow="0" w:firstColumn="1" w:lastColumn="0" w:noHBand="0" w:noVBand="1"/>
      </w:tblPr>
      <w:tblGrid>
        <w:gridCol w:w="422"/>
        <w:gridCol w:w="3260"/>
        <w:gridCol w:w="3117"/>
        <w:gridCol w:w="3401"/>
        <w:gridCol w:w="1985"/>
        <w:gridCol w:w="1485"/>
      </w:tblGrid>
      <w:tr w:rsidR="004774A0" w:rsidRPr="00456DE1" w14:paraId="32BA3EA1" w14:textId="731C6B7C" w:rsidTr="00371536">
        <w:tc>
          <w:tcPr>
            <w:tcW w:w="154" w:type="pct"/>
            <w:shd w:val="clear" w:color="auto" w:fill="009193"/>
          </w:tcPr>
          <w:p w14:paraId="7D81C405"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192" w:type="pct"/>
            <w:shd w:val="clear" w:color="auto" w:fill="009193"/>
          </w:tcPr>
          <w:p w14:paraId="7649EACD"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140" w:type="pct"/>
            <w:shd w:val="clear" w:color="auto" w:fill="009193"/>
          </w:tcPr>
          <w:p w14:paraId="0CC1A566"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244" w:type="pct"/>
            <w:shd w:val="clear" w:color="auto" w:fill="009193"/>
          </w:tcPr>
          <w:p w14:paraId="7BF2F552"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726" w:type="pct"/>
            <w:shd w:val="clear" w:color="auto" w:fill="009193"/>
          </w:tcPr>
          <w:p w14:paraId="3D7C5E1E" w14:textId="7EFE9DDC"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24547BD2" w14:textId="08FB024A"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371536" w:rsidRPr="00456DE1" w14:paraId="7CE27953" w14:textId="581EDFDC" w:rsidTr="00371536">
        <w:tc>
          <w:tcPr>
            <w:tcW w:w="154" w:type="pct"/>
          </w:tcPr>
          <w:p w14:paraId="2E01796F" w14:textId="77777777" w:rsidR="00371536" w:rsidRPr="00456DE1" w:rsidRDefault="00371536" w:rsidP="00371536">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92" w:type="pct"/>
          </w:tcPr>
          <w:p w14:paraId="099C7417" w14:textId="77777777" w:rsidR="00371536" w:rsidRPr="00456DE1" w:rsidRDefault="00371536" w:rsidP="00371536">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Does the firm design services with clear and straightforward features so they can be understood by consumers in the target market?</w:t>
            </w:r>
          </w:p>
        </w:tc>
        <w:tc>
          <w:tcPr>
            <w:tcW w:w="1140" w:type="pct"/>
          </w:tcPr>
          <w:p w14:paraId="521E44E3" w14:textId="6FF8B63B" w:rsidR="00371536" w:rsidRPr="00456DE1" w:rsidRDefault="00371536" w:rsidP="00371536">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Yes</w:t>
            </w:r>
          </w:p>
        </w:tc>
        <w:tc>
          <w:tcPr>
            <w:tcW w:w="1244" w:type="pct"/>
            <w:shd w:val="clear" w:color="auto" w:fill="D883FF"/>
          </w:tcPr>
          <w:p w14:paraId="6E458A95" w14:textId="70BB189B" w:rsidR="00371536" w:rsidRPr="00456DE1" w:rsidRDefault="00371536" w:rsidP="00371536">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None</w:t>
            </w:r>
          </w:p>
        </w:tc>
        <w:tc>
          <w:tcPr>
            <w:tcW w:w="726" w:type="pct"/>
            <w:shd w:val="clear" w:color="auto" w:fill="auto"/>
          </w:tcPr>
          <w:p w14:paraId="3F273819" w14:textId="009882F1" w:rsidR="00371536" w:rsidRPr="00456DE1" w:rsidRDefault="00371536" w:rsidP="00371536">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337EDA15" w14:textId="35E72C3A" w:rsidR="00371536" w:rsidRPr="00456DE1" w:rsidRDefault="00371536" w:rsidP="00371536">
            <w:pPr>
              <w:widowControl w:val="0"/>
              <w:autoSpaceDE w:val="0"/>
              <w:autoSpaceDN w:val="0"/>
              <w:adjustRightInd w:val="0"/>
              <w:jc w:val="center"/>
              <w:rPr>
                <w:rFonts w:ascii="Century Gothic" w:hAnsi="Century Gothic" w:cstheme="minorHAnsi"/>
                <w:sz w:val="22"/>
                <w:szCs w:val="22"/>
              </w:rPr>
            </w:pPr>
          </w:p>
        </w:tc>
      </w:tr>
      <w:tr w:rsidR="00371536" w:rsidRPr="00456DE1" w14:paraId="26978987" w14:textId="24812555" w:rsidTr="00371536">
        <w:tc>
          <w:tcPr>
            <w:tcW w:w="154" w:type="pct"/>
          </w:tcPr>
          <w:p w14:paraId="17556775" w14:textId="77777777" w:rsidR="00371536" w:rsidRPr="00456DE1" w:rsidRDefault="00371536" w:rsidP="00371536">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92" w:type="pct"/>
          </w:tcPr>
          <w:p w14:paraId="426EA22F" w14:textId="77777777" w:rsidR="00371536" w:rsidRPr="00456DE1" w:rsidRDefault="00371536" w:rsidP="00371536">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Does the firm charge reasonable exit fees so that consumers are not discouraged from leaving products/services that are not right for them, or getting better deals?</w:t>
            </w:r>
          </w:p>
        </w:tc>
        <w:tc>
          <w:tcPr>
            <w:tcW w:w="1140" w:type="pct"/>
          </w:tcPr>
          <w:p w14:paraId="2950C522" w14:textId="0EBEFF6F" w:rsidR="00371536" w:rsidRPr="00456DE1" w:rsidRDefault="00371536" w:rsidP="00371536">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We don’t charge exit fees</w:t>
            </w:r>
          </w:p>
        </w:tc>
        <w:tc>
          <w:tcPr>
            <w:tcW w:w="1244" w:type="pct"/>
            <w:shd w:val="clear" w:color="auto" w:fill="D883FF"/>
          </w:tcPr>
          <w:p w14:paraId="1AA77DF3" w14:textId="1B68B641" w:rsidR="00371536" w:rsidRPr="00456DE1" w:rsidRDefault="00371536" w:rsidP="00371536">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None</w:t>
            </w:r>
          </w:p>
        </w:tc>
        <w:tc>
          <w:tcPr>
            <w:tcW w:w="726" w:type="pct"/>
            <w:shd w:val="clear" w:color="auto" w:fill="auto"/>
          </w:tcPr>
          <w:p w14:paraId="380189E2" w14:textId="4973929C" w:rsidR="00371536" w:rsidRPr="00456DE1" w:rsidRDefault="00371536" w:rsidP="00371536">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0981EF38" w14:textId="75E4112B" w:rsidR="00371536" w:rsidRPr="00456DE1" w:rsidRDefault="00371536" w:rsidP="00371536">
            <w:pPr>
              <w:widowControl w:val="0"/>
              <w:autoSpaceDE w:val="0"/>
              <w:autoSpaceDN w:val="0"/>
              <w:adjustRightInd w:val="0"/>
              <w:jc w:val="center"/>
              <w:rPr>
                <w:rFonts w:ascii="Century Gothic" w:hAnsi="Century Gothic" w:cstheme="minorHAnsi"/>
                <w:sz w:val="22"/>
                <w:szCs w:val="22"/>
              </w:rPr>
            </w:pPr>
          </w:p>
        </w:tc>
      </w:tr>
    </w:tbl>
    <w:p w14:paraId="1E83C701" w14:textId="77777777" w:rsidR="00E80CDE" w:rsidRPr="001653CC" w:rsidRDefault="00E80CDE" w:rsidP="00F205FA">
      <w:pPr>
        <w:widowControl w:val="0"/>
        <w:autoSpaceDE w:val="0"/>
        <w:autoSpaceDN w:val="0"/>
        <w:adjustRightInd w:val="0"/>
        <w:jc w:val="both"/>
        <w:rPr>
          <w:rFonts w:cstheme="minorHAnsi"/>
          <w:sz w:val="20"/>
          <w:szCs w:val="20"/>
        </w:rPr>
      </w:pPr>
    </w:p>
    <w:p w14:paraId="4076255D" w14:textId="0230C6AE" w:rsidR="00E80CDE" w:rsidRDefault="00E80CDE" w:rsidP="00F205FA">
      <w:pPr>
        <w:widowControl w:val="0"/>
        <w:autoSpaceDE w:val="0"/>
        <w:autoSpaceDN w:val="0"/>
        <w:adjustRightInd w:val="0"/>
        <w:jc w:val="both"/>
        <w:rPr>
          <w:rFonts w:cstheme="minorHAnsi"/>
          <w:sz w:val="22"/>
          <w:szCs w:val="22"/>
        </w:rPr>
      </w:pPr>
    </w:p>
    <w:p w14:paraId="2442A507" w14:textId="77777777" w:rsidR="00371536" w:rsidRPr="001653CC" w:rsidRDefault="00371536" w:rsidP="00F205FA">
      <w:pPr>
        <w:widowControl w:val="0"/>
        <w:autoSpaceDE w:val="0"/>
        <w:autoSpaceDN w:val="0"/>
        <w:adjustRightInd w:val="0"/>
        <w:jc w:val="both"/>
        <w:rPr>
          <w:rFonts w:cstheme="minorHAnsi"/>
          <w:sz w:val="22"/>
          <w:szCs w:val="22"/>
        </w:rPr>
      </w:pPr>
    </w:p>
    <w:p w14:paraId="172EB9C4" w14:textId="77777777" w:rsidR="00CB665C" w:rsidRDefault="00CB665C" w:rsidP="00F205FA">
      <w:pPr>
        <w:widowControl w:val="0"/>
        <w:autoSpaceDE w:val="0"/>
        <w:autoSpaceDN w:val="0"/>
        <w:adjustRightInd w:val="0"/>
        <w:jc w:val="both"/>
        <w:rPr>
          <w:rFonts w:cstheme="minorHAnsi"/>
          <w:b/>
          <w:bCs/>
        </w:rPr>
      </w:pPr>
    </w:p>
    <w:p w14:paraId="261751B0" w14:textId="77777777" w:rsidR="00CB665C" w:rsidRDefault="00CB665C" w:rsidP="00F205FA">
      <w:pPr>
        <w:widowControl w:val="0"/>
        <w:autoSpaceDE w:val="0"/>
        <w:autoSpaceDN w:val="0"/>
        <w:adjustRightInd w:val="0"/>
        <w:jc w:val="both"/>
        <w:rPr>
          <w:rFonts w:cstheme="minorHAnsi"/>
          <w:b/>
          <w:bCs/>
        </w:rPr>
      </w:pPr>
    </w:p>
    <w:p w14:paraId="4A583929" w14:textId="77777777" w:rsidR="00CB665C" w:rsidRDefault="00CB665C" w:rsidP="00F205FA">
      <w:pPr>
        <w:widowControl w:val="0"/>
        <w:autoSpaceDE w:val="0"/>
        <w:autoSpaceDN w:val="0"/>
        <w:adjustRightInd w:val="0"/>
        <w:jc w:val="both"/>
        <w:rPr>
          <w:rFonts w:cstheme="minorHAnsi"/>
          <w:b/>
          <w:bCs/>
        </w:rPr>
      </w:pPr>
    </w:p>
    <w:p w14:paraId="2F6898E9" w14:textId="77777777" w:rsidR="00CB665C" w:rsidRDefault="00CB665C" w:rsidP="00F205FA">
      <w:pPr>
        <w:widowControl w:val="0"/>
        <w:autoSpaceDE w:val="0"/>
        <w:autoSpaceDN w:val="0"/>
        <w:adjustRightInd w:val="0"/>
        <w:jc w:val="both"/>
        <w:rPr>
          <w:rFonts w:cstheme="minorHAnsi"/>
          <w:b/>
          <w:bCs/>
        </w:rPr>
      </w:pPr>
    </w:p>
    <w:p w14:paraId="1F56C34F" w14:textId="77777777" w:rsidR="00CB665C" w:rsidRDefault="00CB665C" w:rsidP="00F205FA">
      <w:pPr>
        <w:widowControl w:val="0"/>
        <w:autoSpaceDE w:val="0"/>
        <w:autoSpaceDN w:val="0"/>
        <w:adjustRightInd w:val="0"/>
        <w:jc w:val="both"/>
        <w:rPr>
          <w:rFonts w:cstheme="minorHAnsi"/>
          <w:b/>
          <w:bCs/>
        </w:rPr>
      </w:pPr>
    </w:p>
    <w:p w14:paraId="70014BDA" w14:textId="77777777" w:rsidR="00CB665C" w:rsidRDefault="00CB665C" w:rsidP="00F205FA">
      <w:pPr>
        <w:widowControl w:val="0"/>
        <w:autoSpaceDE w:val="0"/>
        <w:autoSpaceDN w:val="0"/>
        <w:adjustRightInd w:val="0"/>
        <w:jc w:val="both"/>
        <w:rPr>
          <w:rFonts w:cstheme="minorHAnsi"/>
          <w:b/>
          <w:bCs/>
        </w:rPr>
      </w:pPr>
    </w:p>
    <w:p w14:paraId="29593CCC" w14:textId="77777777" w:rsidR="00CB665C" w:rsidRPr="00456DE1" w:rsidRDefault="00CB665C" w:rsidP="00F205FA">
      <w:pPr>
        <w:widowControl w:val="0"/>
        <w:autoSpaceDE w:val="0"/>
        <w:autoSpaceDN w:val="0"/>
        <w:adjustRightInd w:val="0"/>
        <w:jc w:val="both"/>
        <w:rPr>
          <w:rFonts w:cstheme="minorHAnsi"/>
          <w:b/>
          <w:bCs/>
          <w:sz w:val="22"/>
          <w:szCs w:val="22"/>
        </w:rPr>
      </w:pPr>
    </w:p>
    <w:p w14:paraId="0F843CE0" w14:textId="3639BDCD" w:rsidR="00E80CDE" w:rsidRPr="00456DE1" w:rsidRDefault="00E80CDE" w:rsidP="00F205FA">
      <w:pPr>
        <w:widowControl w:val="0"/>
        <w:autoSpaceDE w:val="0"/>
        <w:autoSpaceDN w:val="0"/>
        <w:adjustRightInd w:val="0"/>
        <w:jc w:val="both"/>
        <w:rPr>
          <w:rFonts w:ascii="Century Gothic" w:hAnsi="Century Gothic" w:cstheme="minorHAnsi"/>
          <w:b/>
          <w:bCs/>
          <w:sz w:val="32"/>
          <w:szCs w:val="32"/>
        </w:rPr>
      </w:pPr>
      <w:r w:rsidRPr="00456DE1">
        <w:rPr>
          <w:rFonts w:ascii="Century Gothic" w:hAnsi="Century Gothic" w:cstheme="minorHAnsi"/>
          <w:b/>
          <w:bCs/>
          <w:sz w:val="32"/>
          <w:szCs w:val="32"/>
        </w:rPr>
        <w:lastRenderedPageBreak/>
        <w:t xml:space="preserve">Outcome 2: Price and </w:t>
      </w:r>
      <w:r w:rsidR="00371536" w:rsidRPr="00456DE1">
        <w:rPr>
          <w:rFonts w:ascii="Century Gothic" w:hAnsi="Century Gothic" w:cstheme="minorHAnsi"/>
          <w:b/>
          <w:bCs/>
          <w:sz w:val="32"/>
          <w:szCs w:val="32"/>
        </w:rPr>
        <w:t>V</w:t>
      </w:r>
      <w:r w:rsidRPr="00456DE1">
        <w:rPr>
          <w:rFonts w:ascii="Century Gothic" w:hAnsi="Century Gothic" w:cstheme="minorHAnsi"/>
          <w:b/>
          <w:bCs/>
          <w:sz w:val="32"/>
          <w:szCs w:val="32"/>
        </w:rPr>
        <w:t xml:space="preserve">alue of </w:t>
      </w:r>
      <w:r w:rsidR="00371536" w:rsidRPr="00456DE1">
        <w:rPr>
          <w:rFonts w:ascii="Century Gothic" w:hAnsi="Century Gothic" w:cstheme="minorHAnsi"/>
          <w:b/>
          <w:bCs/>
          <w:sz w:val="32"/>
          <w:szCs w:val="32"/>
        </w:rPr>
        <w:t>P</w:t>
      </w:r>
      <w:r w:rsidRPr="00456DE1">
        <w:rPr>
          <w:rFonts w:ascii="Century Gothic" w:hAnsi="Century Gothic" w:cstheme="minorHAnsi"/>
          <w:b/>
          <w:bCs/>
          <w:sz w:val="32"/>
          <w:szCs w:val="32"/>
        </w:rPr>
        <w:t xml:space="preserve">roducts and </w:t>
      </w:r>
      <w:r w:rsidR="00371536" w:rsidRPr="00456DE1">
        <w:rPr>
          <w:rFonts w:ascii="Century Gothic" w:hAnsi="Century Gothic" w:cstheme="minorHAnsi"/>
          <w:b/>
          <w:bCs/>
          <w:sz w:val="32"/>
          <w:szCs w:val="32"/>
        </w:rPr>
        <w:t>S</w:t>
      </w:r>
      <w:r w:rsidRPr="00456DE1">
        <w:rPr>
          <w:rFonts w:ascii="Century Gothic" w:hAnsi="Century Gothic" w:cstheme="minorHAnsi"/>
          <w:b/>
          <w:bCs/>
          <w:sz w:val="32"/>
          <w:szCs w:val="32"/>
        </w:rPr>
        <w:t>ervices</w:t>
      </w:r>
    </w:p>
    <w:p w14:paraId="5F2019EA" w14:textId="77777777" w:rsidR="00E80CDE" w:rsidRPr="00456DE1" w:rsidRDefault="00E80CDE" w:rsidP="00F205FA">
      <w:pPr>
        <w:widowControl w:val="0"/>
        <w:autoSpaceDE w:val="0"/>
        <w:autoSpaceDN w:val="0"/>
        <w:adjustRightInd w:val="0"/>
        <w:jc w:val="both"/>
        <w:rPr>
          <w:rFonts w:ascii="Century Gothic" w:hAnsi="Century Gothic" w:cstheme="minorHAnsi"/>
          <w:b/>
          <w:bCs/>
          <w:sz w:val="22"/>
          <w:szCs w:val="22"/>
        </w:rPr>
      </w:pPr>
      <w:r w:rsidRPr="00456DE1">
        <w:rPr>
          <w:rFonts w:ascii="Century Gothic" w:hAnsi="Century Gothic" w:cstheme="minorHAnsi"/>
          <w:b/>
          <w:bCs/>
          <w:sz w:val="22"/>
          <w:szCs w:val="22"/>
        </w:rPr>
        <w:t>  </w:t>
      </w:r>
    </w:p>
    <w:p w14:paraId="6D8F1D37"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xml:space="preserve">The questions in this section are based on information in Chapter 6 of the FCA non-Handbook guidance in Appendix 2 to </w:t>
      </w:r>
      <w:hyperlink r:id="rId11" w:history="1">
        <w:r w:rsidRPr="00456DE1">
          <w:rPr>
            <w:rFonts w:ascii="Century Gothic" w:hAnsi="Century Gothic" w:cstheme="minorHAnsi"/>
            <w:i/>
            <w:iCs/>
            <w:sz w:val="22"/>
            <w:szCs w:val="22"/>
          </w:rPr>
          <w:t>CP21/36</w:t>
        </w:r>
      </w:hyperlink>
      <w:r w:rsidRPr="00456DE1">
        <w:rPr>
          <w:rFonts w:ascii="Century Gothic" w:hAnsi="Century Gothic" w:cstheme="minorHAnsi"/>
          <w:sz w:val="22"/>
          <w:szCs w:val="22"/>
        </w:rPr>
        <w:t>.</w:t>
      </w:r>
    </w:p>
    <w:p w14:paraId="3C076CCA" w14:textId="01037BAC" w:rsidR="00F92EBA" w:rsidRPr="00456DE1" w:rsidRDefault="00E80CDE" w:rsidP="004774A0">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w:t>
      </w:r>
    </w:p>
    <w:p w14:paraId="24C3E23C" w14:textId="369C1486" w:rsidR="00E70C85" w:rsidRPr="00456DE1" w:rsidRDefault="00E80CDE" w:rsidP="00E70C85">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Acting in </w:t>
      </w:r>
      <w:r w:rsidR="00371536" w:rsidRPr="00456DE1">
        <w:rPr>
          <w:rFonts w:ascii="Century Gothic" w:hAnsi="Century Gothic" w:cstheme="minorHAnsi"/>
          <w:sz w:val="22"/>
          <w:szCs w:val="22"/>
          <w:u w:val="single"/>
        </w:rPr>
        <w:t>G</w:t>
      </w:r>
      <w:r w:rsidRPr="00456DE1">
        <w:rPr>
          <w:rFonts w:ascii="Century Gothic" w:hAnsi="Century Gothic" w:cstheme="minorHAnsi"/>
          <w:sz w:val="22"/>
          <w:szCs w:val="22"/>
          <w:u w:val="single"/>
        </w:rPr>
        <w:t xml:space="preserve">ood </w:t>
      </w:r>
      <w:r w:rsidR="00371536"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aith</w:t>
      </w:r>
    </w:p>
    <w:p w14:paraId="12280F7A" w14:textId="77777777" w:rsidR="00371536" w:rsidRPr="00371536" w:rsidRDefault="00371536" w:rsidP="00F92EBA">
      <w:pPr>
        <w:widowControl w:val="0"/>
        <w:autoSpaceDE w:val="0"/>
        <w:autoSpaceDN w:val="0"/>
        <w:adjustRightInd w:val="0"/>
        <w:jc w:val="both"/>
        <w:rPr>
          <w:rFonts w:cstheme="minorHAnsi"/>
        </w:rPr>
      </w:pPr>
    </w:p>
    <w:tbl>
      <w:tblPr>
        <w:tblStyle w:val="TableGrid"/>
        <w:tblW w:w="5000" w:type="pct"/>
        <w:tblLook w:val="04A0" w:firstRow="1" w:lastRow="0" w:firstColumn="1" w:lastColumn="0" w:noHBand="0" w:noVBand="1"/>
      </w:tblPr>
      <w:tblGrid>
        <w:gridCol w:w="411"/>
        <w:gridCol w:w="3060"/>
        <w:gridCol w:w="3470"/>
        <w:gridCol w:w="3544"/>
        <w:gridCol w:w="1703"/>
        <w:gridCol w:w="1482"/>
      </w:tblGrid>
      <w:tr w:rsidR="004774A0" w:rsidRPr="00456DE1" w14:paraId="7AB3251A" w14:textId="61E5A7A2" w:rsidTr="00371536">
        <w:tc>
          <w:tcPr>
            <w:tcW w:w="150" w:type="pct"/>
            <w:shd w:val="clear" w:color="auto" w:fill="009193"/>
          </w:tcPr>
          <w:p w14:paraId="5D7A1A49"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119" w:type="pct"/>
            <w:shd w:val="clear" w:color="auto" w:fill="009193"/>
          </w:tcPr>
          <w:p w14:paraId="304F40A1"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269" w:type="pct"/>
            <w:shd w:val="clear" w:color="auto" w:fill="009193"/>
          </w:tcPr>
          <w:p w14:paraId="6B6F3FB8"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296" w:type="pct"/>
            <w:shd w:val="clear" w:color="auto" w:fill="009193"/>
          </w:tcPr>
          <w:p w14:paraId="25EC70E1"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623" w:type="pct"/>
            <w:shd w:val="clear" w:color="auto" w:fill="009193"/>
          </w:tcPr>
          <w:p w14:paraId="4F783576" w14:textId="7F077ABC"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2" w:type="pct"/>
            <w:shd w:val="clear" w:color="auto" w:fill="009193"/>
          </w:tcPr>
          <w:p w14:paraId="425CD296" w14:textId="5CFC8072"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524151" w:rsidRPr="00456DE1" w14:paraId="4EDDAAFA" w14:textId="7E078B12" w:rsidTr="00371536">
        <w:tc>
          <w:tcPr>
            <w:tcW w:w="150" w:type="pct"/>
          </w:tcPr>
          <w:p w14:paraId="45A34D95" w14:textId="77777777" w:rsidR="00524151" w:rsidRPr="00456DE1" w:rsidRDefault="00524151" w:rsidP="00524151">
            <w:pPr>
              <w:pStyle w:val="ListParagraph"/>
              <w:widowControl w:val="0"/>
              <w:numPr>
                <w:ilvl w:val="0"/>
                <w:numId w:val="6"/>
              </w:numPr>
              <w:autoSpaceDE w:val="0"/>
              <w:autoSpaceDN w:val="0"/>
              <w:adjustRightInd w:val="0"/>
              <w:jc w:val="both"/>
              <w:rPr>
                <w:rFonts w:ascii="Century Gothic" w:hAnsi="Century Gothic" w:cstheme="minorHAnsi"/>
                <w:sz w:val="22"/>
                <w:szCs w:val="22"/>
              </w:rPr>
            </w:pPr>
          </w:p>
        </w:tc>
        <w:tc>
          <w:tcPr>
            <w:tcW w:w="1119" w:type="pct"/>
          </w:tcPr>
          <w:p w14:paraId="1FFC3BEC" w14:textId="77777777" w:rsidR="00524151" w:rsidRPr="00456DE1" w:rsidRDefault="00524151" w:rsidP="00524151">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 xml:space="preserve">Has the firm carried out (or is it intending to carry out) a gap analysis on </w:t>
            </w:r>
            <w:proofErr w:type="gramStart"/>
            <w:r w:rsidRPr="00456DE1">
              <w:rPr>
                <w:rFonts w:ascii="Century Gothic" w:hAnsi="Century Gothic" w:cstheme="minorHAnsi"/>
                <w:sz w:val="22"/>
                <w:szCs w:val="22"/>
              </w:rPr>
              <w:t>all of</w:t>
            </w:r>
            <w:proofErr w:type="gramEnd"/>
            <w:r w:rsidRPr="00456DE1">
              <w:rPr>
                <w:rFonts w:ascii="Century Gothic" w:hAnsi="Century Gothic" w:cstheme="minorHAnsi"/>
                <w:sz w:val="22"/>
                <w:szCs w:val="22"/>
              </w:rPr>
              <w:t xml:space="preserve"> its existing products/services (including closed products/services) comparing the current requirements to the proposed new requirements?</w:t>
            </w:r>
          </w:p>
          <w:p w14:paraId="4A366E70" w14:textId="77777777" w:rsidR="00524151" w:rsidRPr="00456DE1" w:rsidRDefault="00524151" w:rsidP="00524151">
            <w:pPr>
              <w:widowControl w:val="0"/>
              <w:autoSpaceDE w:val="0"/>
              <w:autoSpaceDN w:val="0"/>
              <w:adjustRightInd w:val="0"/>
              <w:spacing w:after="180"/>
              <w:rPr>
                <w:rFonts w:ascii="Century Gothic" w:hAnsi="Century Gothic" w:cstheme="minorHAnsi"/>
                <w:sz w:val="22"/>
                <w:szCs w:val="22"/>
              </w:rPr>
            </w:pPr>
          </w:p>
          <w:p w14:paraId="24E41FC7" w14:textId="2DFFD260" w:rsidR="00524151" w:rsidRPr="00456DE1" w:rsidRDefault="00524151" w:rsidP="00524151">
            <w:pPr>
              <w:widowControl w:val="0"/>
              <w:autoSpaceDE w:val="0"/>
              <w:autoSpaceDN w:val="0"/>
              <w:adjustRightInd w:val="0"/>
              <w:spacing w:after="180"/>
              <w:rPr>
                <w:rFonts w:ascii="Century Gothic" w:hAnsi="Century Gothic" w:cstheme="minorHAnsi"/>
                <w:sz w:val="22"/>
                <w:szCs w:val="22"/>
              </w:rPr>
            </w:pPr>
          </w:p>
        </w:tc>
        <w:tc>
          <w:tcPr>
            <w:tcW w:w="1269" w:type="pct"/>
          </w:tcPr>
          <w:p w14:paraId="5EA3D62E" w14:textId="6E570B5F" w:rsidR="00524151" w:rsidRPr="00456DE1" w:rsidRDefault="00524151" w:rsidP="00524151">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We have one main service</w:t>
            </w:r>
            <w:r w:rsidR="00CB665C" w:rsidRPr="00456DE1">
              <w:rPr>
                <w:rFonts w:ascii="Century Gothic" w:hAnsi="Century Gothic" w:cstheme="minorHAnsi"/>
                <w:sz w:val="22"/>
                <w:szCs w:val="22"/>
              </w:rPr>
              <w:t xml:space="preserve"> and an ancillary service for old legacy clients.</w:t>
            </w:r>
            <w:r w:rsidRPr="00456DE1">
              <w:rPr>
                <w:rFonts w:ascii="Century Gothic" w:hAnsi="Century Gothic" w:cstheme="minorHAnsi"/>
                <w:sz w:val="22"/>
                <w:szCs w:val="22"/>
              </w:rPr>
              <w:t xml:space="preserve"> </w:t>
            </w:r>
          </w:p>
        </w:tc>
        <w:tc>
          <w:tcPr>
            <w:tcW w:w="1296" w:type="pct"/>
            <w:shd w:val="clear" w:color="auto" w:fill="FF7E79"/>
          </w:tcPr>
          <w:p w14:paraId="68E08598" w14:textId="77777777" w:rsidR="00CB665C" w:rsidRPr="00456DE1" w:rsidRDefault="00CB665C" w:rsidP="00524151">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b/>
                <w:bCs/>
                <w:sz w:val="22"/>
                <w:szCs w:val="22"/>
                <w:u w:val="single"/>
              </w:rPr>
              <w:t>Action</w:t>
            </w:r>
            <w:r w:rsidRPr="00456DE1">
              <w:rPr>
                <w:rFonts w:ascii="Century Gothic" w:hAnsi="Century Gothic" w:cstheme="minorHAnsi"/>
                <w:sz w:val="22"/>
                <w:szCs w:val="22"/>
              </w:rPr>
              <w:t>:</w:t>
            </w:r>
          </w:p>
          <w:p w14:paraId="580DB1E0" w14:textId="77777777" w:rsidR="00524151" w:rsidRPr="00456DE1" w:rsidRDefault="00524151" w:rsidP="00524151">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We will review our service proposition to ensure there are sufficient value separators and the price difference reflects those separators if applicable</w:t>
            </w:r>
            <w:r w:rsidR="00CB665C" w:rsidRPr="00456DE1">
              <w:rPr>
                <w:rFonts w:ascii="Century Gothic" w:hAnsi="Century Gothic" w:cstheme="minorHAnsi"/>
                <w:sz w:val="22"/>
                <w:szCs w:val="22"/>
              </w:rPr>
              <w:t>.</w:t>
            </w:r>
          </w:p>
          <w:p w14:paraId="35886BF6" w14:textId="77777777" w:rsidR="00CB665C" w:rsidRPr="00456DE1" w:rsidRDefault="00CB665C" w:rsidP="00524151">
            <w:pPr>
              <w:widowControl w:val="0"/>
              <w:autoSpaceDE w:val="0"/>
              <w:autoSpaceDN w:val="0"/>
              <w:adjustRightInd w:val="0"/>
              <w:jc w:val="both"/>
              <w:rPr>
                <w:rFonts w:ascii="Century Gothic" w:hAnsi="Century Gothic" w:cstheme="minorHAnsi"/>
                <w:sz w:val="22"/>
                <w:szCs w:val="22"/>
              </w:rPr>
            </w:pPr>
          </w:p>
          <w:p w14:paraId="304FEBD8" w14:textId="77777777" w:rsidR="00CB665C" w:rsidRPr="00456DE1" w:rsidRDefault="00CB665C" w:rsidP="00524151">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4E5C8817" w14:textId="2CF736BE" w:rsidR="00CB665C" w:rsidRPr="00456DE1" w:rsidRDefault="00CB665C" w:rsidP="00524151">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We are breaking down our client service proposition into financial lifetime periods; we anticipate that broadly, these will comprise early accumulation, mature accumulation, approaching retirement, retirement, and distribution. Subsections will include drawdown and vulnerable client cohorts.</w:t>
            </w:r>
          </w:p>
        </w:tc>
        <w:tc>
          <w:tcPr>
            <w:tcW w:w="623" w:type="pct"/>
            <w:shd w:val="clear" w:color="auto" w:fill="auto"/>
          </w:tcPr>
          <w:p w14:paraId="30674E98" w14:textId="502FC1E5" w:rsidR="00524151" w:rsidRPr="00456DE1" w:rsidRDefault="00524151" w:rsidP="00524151">
            <w:pPr>
              <w:widowControl w:val="0"/>
              <w:autoSpaceDE w:val="0"/>
              <w:autoSpaceDN w:val="0"/>
              <w:adjustRightInd w:val="0"/>
              <w:jc w:val="center"/>
              <w:rPr>
                <w:rFonts w:ascii="Century Gothic" w:hAnsi="Century Gothic" w:cstheme="minorHAnsi"/>
                <w:sz w:val="22"/>
                <w:szCs w:val="22"/>
              </w:rPr>
            </w:pPr>
          </w:p>
        </w:tc>
        <w:tc>
          <w:tcPr>
            <w:tcW w:w="542" w:type="pct"/>
            <w:shd w:val="clear" w:color="auto" w:fill="auto"/>
          </w:tcPr>
          <w:p w14:paraId="026F35CB" w14:textId="1B23689D" w:rsidR="00524151" w:rsidRPr="00456DE1" w:rsidRDefault="00524151" w:rsidP="00524151">
            <w:pPr>
              <w:widowControl w:val="0"/>
              <w:autoSpaceDE w:val="0"/>
              <w:autoSpaceDN w:val="0"/>
              <w:adjustRightInd w:val="0"/>
              <w:jc w:val="center"/>
              <w:rPr>
                <w:rFonts w:ascii="Century Gothic" w:hAnsi="Century Gothic" w:cstheme="minorHAnsi"/>
                <w:sz w:val="22"/>
                <w:szCs w:val="22"/>
              </w:rPr>
            </w:pPr>
          </w:p>
        </w:tc>
      </w:tr>
      <w:tr w:rsidR="00524151" w:rsidRPr="00456DE1" w14:paraId="13CA59CE" w14:textId="7F6F50C8" w:rsidTr="004C3CB8">
        <w:tc>
          <w:tcPr>
            <w:tcW w:w="150" w:type="pct"/>
          </w:tcPr>
          <w:p w14:paraId="28F523BF" w14:textId="77777777" w:rsidR="00524151" w:rsidRPr="00456DE1" w:rsidRDefault="00524151" w:rsidP="00524151">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19" w:type="pct"/>
          </w:tcPr>
          <w:p w14:paraId="182B6D56" w14:textId="77777777" w:rsidR="00524151" w:rsidRPr="00456DE1" w:rsidRDefault="00524151" w:rsidP="00524151">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as part of its regular review of a product/service, proactively assess fair value and identify potential issues and take appropriate steps if it is found not to deliver fair </w:t>
            </w:r>
            <w:r w:rsidRPr="00456DE1">
              <w:rPr>
                <w:rFonts w:ascii="Century Gothic" w:hAnsi="Century Gothic" w:cstheme="minorHAnsi"/>
                <w:color w:val="000000"/>
                <w:sz w:val="22"/>
                <w:szCs w:val="22"/>
              </w:rPr>
              <w:lastRenderedPageBreak/>
              <w:t>value?</w:t>
            </w:r>
          </w:p>
          <w:p w14:paraId="5F691194" w14:textId="3F82CE26" w:rsidR="00524151" w:rsidRPr="00456DE1" w:rsidRDefault="00524151" w:rsidP="00524151">
            <w:pPr>
              <w:widowControl w:val="0"/>
              <w:autoSpaceDE w:val="0"/>
              <w:autoSpaceDN w:val="0"/>
              <w:adjustRightInd w:val="0"/>
              <w:spacing w:after="180"/>
              <w:rPr>
                <w:rFonts w:ascii="Century Gothic" w:hAnsi="Century Gothic" w:cstheme="minorHAnsi"/>
                <w:color w:val="000000"/>
                <w:sz w:val="22"/>
                <w:szCs w:val="22"/>
              </w:rPr>
            </w:pPr>
          </w:p>
        </w:tc>
        <w:tc>
          <w:tcPr>
            <w:tcW w:w="1269" w:type="pct"/>
          </w:tcPr>
          <w:p w14:paraId="5CD447A3" w14:textId="7D5D8A59" w:rsidR="00524151" w:rsidRPr="00456DE1" w:rsidRDefault="00524151" w:rsidP="00524151">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 xml:space="preserve">No. This is not necessary regularly. It is necessary periodically, which is what we intend to do in 25 above. We have client retention records already, which demonstrate that once in service, clients remain because we deliver value for money </w:t>
            </w:r>
          </w:p>
        </w:tc>
        <w:tc>
          <w:tcPr>
            <w:tcW w:w="1296" w:type="pct"/>
            <w:shd w:val="clear" w:color="auto" w:fill="FFC000"/>
          </w:tcPr>
          <w:p w14:paraId="37B8B42A" w14:textId="77777777" w:rsidR="00CB665C" w:rsidRPr="00456DE1" w:rsidRDefault="00CB665C" w:rsidP="00524151">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u w:val="single"/>
              </w:rPr>
              <w:t>Action</w:t>
            </w:r>
            <w:r w:rsidRPr="00456DE1">
              <w:rPr>
                <w:rFonts w:ascii="Century Gothic" w:hAnsi="Century Gothic" w:cstheme="minorHAnsi"/>
                <w:color w:val="000000"/>
                <w:sz w:val="22"/>
                <w:szCs w:val="22"/>
              </w:rPr>
              <w:t>:</w:t>
            </w:r>
          </w:p>
          <w:p w14:paraId="1D4FE522" w14:textId="77777777" w:rsidR="00524151" w:rsidRPr="00456DE1" w:rsidRDefault="00524151" w:rsidP="00524151">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We will collect MI in the implementation period which will demonstrate that prospect approaches identify the right target market and that these prospects come on board. </w:t>
            </w:r>
            <w:r w:rsidR="00CB665C" w:rsidRPr="00456DE1">
              <w:rPr>
                <w:rFonts w:ascii="Century Gothic" w:hAnsi="Century Gothic" w:cstheme="minorHAnsi"/>
                <w:color w:val="000000"/>
                <w:sz w:val="22"/>
                <w:szCs w:val="22"/>
              </w:rPr>
              <w:t xml:space="preserve">We will also assess the differentiators between the </w:t>
            </w:r>
            <w:r w:rsidR="00CB665C" w:rsidRPr="00456DE1">
              <w:rPr>
                <w:rFonts w:ascii="Century Gothic" w:hAnsi="Century Gothic" w:cstheme="minorHAnsi"/>
                <w:color w:val="000000"/>
                <w:sz w:val="22"/>
                <w:szCs w:val="22"/>
              </w:rPr>
              <w:lastRenderedPageBreak/>
              <w:t xml:space="preserve">client categories identified </w:t>
            </w:r>
            <w:proofErr w:type="gramStart"/>
            <w:r w:rsidR="00CB665C" w:rsidRPr="00456DE1">
              <w:rPr>
                <w:rFonts w:ascii="Century Gothic" w:hAnsi="Century Gothic" w:cstheme="minorHAnsi"/>
                <w:color w:val="000000"/>
                <w:sz w:val="22"/>
                <w:szCs w:val="22"/>
              </w:rPr>
              <w:t>above, and</w:t>
            </w:r>
            <w:proofErr w:type="gramEnd"/>
            <w:r w:rsidR="00CB665C" w:rsidRPr="00456DE1">
              <w:rPr>
                <w:rFonts w:ascii="Century Gothic" w:hAnsi="Century Gothic" w:cstheme="minorHAnsi"/>
                <w:color w:val="000000"/>
                <w:sz w:val="22"/>
                <w:szCs w:val="22"/>
              </w:rPr>
              <w:t xml:space="preserve"> assess the fairness of our pricing model.</w:t>
            </w:r>
          </w:p>
          <w:p w14:paraId="4842F5F6" w14:textId="77777777" w:rsidR="00CB665C" w:rsidRPr="00456DE1" w:rsidRDefault="00CB665C" w:rsidP="00524151">
            <w:pPr>
              <w:widowControl w:val="0"/>
              <w:autoSpaceDE w:val="0"/>
              <w:autoSpaceDN w:val="0"/>
              <w:adjustRightInd w:val="0"/>
              <w:rPr>
                <w:rFonts w:ascii="Century Gothic" w:hAnsi="Century Gothic" w:cstheme="minorHAnsi"/>
                <w:color w:val="000000"/>
                <w:sz w:val="22"/>
                <w:szCs w:val="22"/>
              </w:rPr>
            </w:pPr>
          </w:p>
          <w:p w14:paraId="4CC797D3" w14:textId="77777777" w:rsidR="00CB665C" w:rsidRPr="00456DE1" w:rsidRDefault="00CB665C" w:rsidP="00CB665C">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56CD0F21" w14:textId="74955163" w:rsidR="00CB665C" w:rsidRPr="00456DE1" w:rsidRDefault="00CB665C" w:rsidP="00CB665C">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sz w:val="22"/>
                <w:szCs w:val="22"/>
              </w:rPr>
              <w:t>This work will begin when client categorisation is complete.</w:t>
            </w:r>
          </w:p>
        </w:tc>
        <w:tc>
          <w:tcPr>
            <w:tcW w:w="623" w:type="pct"/>
            <w:shd w:val="clear" w:color="auto" w:fill="auto"/>
          </w:tcPr>
          <w:p w14:paraId="38091297" w14:textId="4BAF3CE9" w:rsidR="00524151" w:rsidRPr="00456DE1" w:rsidRDefault="00524151" w:rsidP="00524151">
            <w:pPr>
              <w:widowControl w:val="0"/>
              <w:autoSpaceDE w:val="0"/>
              <w:autoSpaceDN w:val="0"/>
              <w:adjustRightInd w:val="0"/>
              <w:jc w:val="center"/>
              <w:rPr>
                <w:rFonts w:ascii="Century Gothic" w:hAnsi="Century Gothic" w:cstheme="minorHAnsi"/>
                <w:color w:val="000000"/>
                <w:sz w:val="22"/>
                <w:szCs w:val="22"/>
              </w:rPr>
            </w:pPr>
          </w:p>
        </w:tc>
        <w:tc>
          <w:tcPr>
            <w:tcW w:w="542" w:type="pct"/>
            <w:shd w:val="clear" w:color="auto" w:fill="auto"/>
          </w:tcPr>
          <w:p w14:paraId="6C7B1705" w14:textId="69E11F0B" w:rsidR="00524151" w:rsidRPr="00456DE1" w:rsidRDefault="00524151" w:rsidP="00524151">
            <w:pPr>
              <w:widowControl w:val="0"/>
              <w:autoSpaceDE w:val="0"/>
              <w:autoSpaceDN w:val="0"/>
              <w:adjustRightInd w:val="0"/>
              <w:jc w:val="center"/>
              <w:rPr>
                <w:rFonts w:ascii="Century Gothic" w:hAnsi="Century Gothic" w:cstheme="minorHAnsi"/>
                <w:sz w:val="22"/>
                <w:szCs w:val="22"/>
              </w:rPr>
            </w:pPr>
          </w:p>
        </w:tc>
      </w:tr>
      <w:tr w:rsidR="00371536" w:rsidRPr="00456DE1" w14:paraId="0DA1E598" w14:textId="492F103B" w:rsidTr="00CB665C">
        <w:tc>
          <w:tcPr>
            <w:tcW w:w="150" w:type="pct"/>
          </w:tcPr>
          <w:p w14:paraId="54E3EE21" w14:textId="77777777" w:rsidR="00371536" w:rsidRPr="00456DE1" w:rsidRDefault="00371536" w:rsidP="0003511D">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2388" w:type="pct"/>
            <w:gridSpan w:val="2"/>
          </w:tcPr>
          <w:p w14:paraId="22CCE856"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distributing firm obtained sufficient, </w:t>
            </w:r>
            <w:proofErr w:type="gramStart"/>
            <w:r w:rsidRPr="00456DE1">
              <w:rPr>
                <w:rFonts w:ascii="Century Gothic" w:hAnsi="Century Gothic" w:cstheme="minorHAnsi"/>
                <w:color w:val="000000"/>
                <w:sz w:val="22"/>
                <w:szCs w:val="22"/>
              </w:rPr>
              <w:t>adequate</w:t>
            </w:r>
            <w:proofErr w:type="gramEnd"/>
            <w:r w:rsidRPr="00456DE1">
              <w:rPr>
                <w:rFonts w:ascii="Century Gothic" w:hAnsi="Century Gothic" w:cstheme="minorHAnsi"/>
                <w:color w:val="000000"/>
                <w:sz w:val="22"/>
                <w:szCs w:val="22"/>
              </w:rPr>
              <w:t xml:space="preserve"> and reliable information from the manufacturer on the outcome of the value assessment to enable it to understand that assessment and be satisfied that the product is providing fair value? Has the distributor considered the following:</w:t>
            </w:r>
          </w:p>
          <w:p w14:paraId="47334DF7" w14:textId="18161915"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p>
        </w:tc>
        <w:tc>
          <w:tcPr>
            <w:tcW w:w="2461" w:type="pct"/>
            <w:gridSpan w:val="3"/>
            <w:shd w:val="clear" w:color="auto" w:fill="BFBFBF" w:themeFill="background1" w:themeFillShade="BF"/>
          </w:tcPr>
          <w:p w14:paraId="2D8E7330" w14:textId="77777777" w:rsidR="00371536" w:rsidRPr="00456DE1" w:rsidRDefault="00371536" w:rsidP="00F205FA">
            <w:pPr>
              <w:widowControl w:val="0"/>
              <w:autoSpaceDE w:val="0"/>
              <w:autoSpaceDN w:val="0"/>
              <w:adjustRightInd w:val="0"/>
              <w:jc w:val="both"/>
              <w:rPr>
                <w:rFonts w:ascii="Century Gothic" w:hAnsi="Century Gothic" w:cstheme="minorHAnsi"/>
                <w:color w:val="000000"/>
                <w:sz w:val="22"/>
                <w:szCs w:val="22"/>
              </w:rPr>
            </w:pPr>
          </w:p>
        </w:tc>
      </w:tr>
      <w:tr w:rsidR="00371536" w:rsidRPr="00456DE1" w14:paraId="6E4F7600" w14:textId="4CE5C46A" w:rsidTr="00371536">
        <w:tc>
          <w:tcPr>
            <w:tcW w:w="150" w:type="pct"/>
          </w:tcPr>
          <w:p w14:paraId="16F1A28E" w14:textId="77777777"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p>
        </w:tc>
        <w:tc>
          <w:tcPr>
            <w:tcW w:w="1119" w:type="pct"/>
          </w:tcPr>
          <w:p w14:paraId="4EF5ED1D"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the benefits the product is intended to provide to a retail customer;</w:t>
            </w:r>
          </w:p>
        </w:tc>
        <w:tc>
          <w:tcPr>
            <w:tcW w:w="1269" w:type="pct"/>
          </w:tcPr>
          <w:p w14:paraId="4B964EF8" w14:textId="4710B4D0"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p>
        </w:tc>
        <w:tc>
          <w:tcPr>
            <w:tcW w:w="1296" w:type="pct"/>
            <w:shd w:val="clear" w:color="auto" w:fill="D883FF"/>
          </w:tcPr>
          <w:p w14:paraId="60606D56" w14:textId="0E4B9566"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623" w:type="pct"/>
            <w:shd w:val="clear" w:color="auto" w:fill="auto"/>
          </w:tcPr>
          <w:p w14:paraId="7A4EA091" w14:textId="50CCF78A"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2" w:type="pct"/>
            <w:shd w:val="clear" w:color="auto" w:fill="auto"/>
          </w:tcPr>
          <w:p w14:paraId="25ACF764" w14:textId="109F780B"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371536" w:rsidRPr="00456DE1" w14:paraId="7FBDD27A" w14:textId="779B8BD8" w:rsidTr="00371536">
        <w:tc>
          <w:tcPr>
            <w:tcW w:w="150" w:type="pct"/>
          </w:tcPr>
          <w:p w14:paraId="796EBE34" w14:textId="6B8AEE27"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p>
        </w:tc>
        <w:tc>
          <w:tcPr>
            <w:tcW w:w="1119" w:type="pct"/>
          </w:tcPr>
          <w:p w14:paraId="2C6D96C8"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the characteristics, objectives and needs of the target </w:t>
            </w:r>
            <w:proofErr w:type="gramStart"/>
            <w:r w:rsidRPr="00456DE1">
              <w:rPr>
                <w:rFonts w:ascii="Century Gothic" w:hAnsi="Century Gothic" w:cstheme="minorHAnsi"/>
                <w:color w:val="000000"/>
                <w:sz w:val="22"/>
                <w:szCs w:val="22"/>
              </w:rPr>
              <w:t>market;</w:t>
            </w:r>
            <w:proofErr w:type="gramEnd"/>
          </w:p>
          <w:p w14:paraId="2883D9C9" w14:textId="344093A9"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p>
        </w:tc>
        <w:tc>
          <w:tcPr>
            <w:tcW w:w="1269" w:type="pct"/>
          </w:tcPr>
          <w:p w14:paraId="6546C876" w14:textId="0DE24C68"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 – through our proposition</w:t>
            </w:r>
          </w:p>
        </w:tc>
        <w:tc>
          <w:tcPr>
            <w:tcW w:w="1296" w:type="pct"/>
            <w:shd w:val="clear" w:color="auto" w:fill="D883FF"/>
          </w:tcPr>
          <w:p w14:paraId="67854BE7" w14:textId="37BFEDC2"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623" w:type="pct"/>
            <w:shd w:val="clear" w:color="auto" w:fill="auto"/>
          </w:tcPr>
          <w:p w14:paraId="10C84C8F" w14:textId="7F92FB05"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2" w:type="pct"/>
            <w:shd w:val="clear" w:color="auto" w:fill="auto"/>
          </w:tcPr>
          <w:p w14:paraId="2550D97A" w14:textId="62415627"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371536" w:rsidRPr="00456DE1" w14:paraId="389F3A57" w14:textId="29B3E87A" w:rsidTr="00371536">
        <w:tc>
          <w:tcPr>
            <w:tcW w:w="150" w:type="pct"/>
          </w:tcPr>
          <w:p w14:paraId="3040924D" w14:textId="7C1536DB" w:rsidR="00371536" w:rsidRPr="00456DE1" w:rsidRDefault="00371536" w:rsidP="00371536">
            <w:pPr>
              <w:pStyle w:val="ListParagraph"/>
              <w:widowControl w:val="0"/>
              <w:numPr>
                <w:ilvl w:val="0"/>
                <w:numId w:val="8"/>
              </w:numPr>
              <w:autoSpaceDE w:val="0"/>
              <w:autoSpaceDN w:val="0"/>
              <w:adjustRightInd w:val="0"/>
              <w:jc w:val="both"/>
              <w:rPr>
                <w:rFonts w:ascii="Century Gothic" w:hAnsi="Century Gothic" w:cstheme="minorHAnsi"/>
                <w:color w:val="000000"/>
                <w:sz w:val="22"/>
                <w:szCs w:val="22"/>
              </w:rPr>
            </w:pPr>
          </w:p>
        </w:tc>
        <w:tc>
          <w:tcPr>
            <w:tcW w:w="1119" w:type="pct"/>
          </w:tcPr>
          <w:p w14:paraId="09DB486B" w14:textId="2BD1CD65" w:rsidR="00371536" w:rsidRPr="00456DE1" w:rsidRDefault="00371536" w:rsidP="00371536">
            <w:pPr>
              <w:widowControl w:val="0"/>
              <w:autoSpaceDE w:val="0"/>
              <w:autoSpaceDN w:val="0"/>
              <w:adjustRightInd w:val="0"/>
              <w:spacing w:after="180"/>
              <w:rPr>
                <w:rFonts w:ascii="Century Gothic" w:hAnsi="Century Gothic" w:cstheme="minorHAnsi"/>
                <w:sz w:val="22"/>
                <w:szCs w:val="22"/>
              </w:rPr>
            </w:pPr>
            <w:r w:rsidRPr="00456DE1">
              <w:rPr>
                <w:rFonts w:ascii="Century Gothic" w:hAnsi="Century Gothic" w:cstheme="minorHAnsi"/>
                <w:sz w:val="22"/>
                <w:szCs w:val="22"/>
              </w:rPr>
              <w:t xml:space="preserve">the interaction between the price paid by the retail customer and the extent and quality of any services provided by the distributor; and whether any remuneration the distributor receives in relation to the product would result in the product ceasing to provide fair value to the retail </w:t>
            </w:r>
            <w:r w:rsidRPr="00456DE1">
              <w:rPr>
                <w:rFonts w:ascii="Century Gothic" w:hAnsi="Century Gothic" w:cstheme="minorHAnsi"/>
                <w:sz w:val="22"/>
                <w:szCs w:val="22"/>
              </w:rPr>
              <w:lastRenderedPageBreak/>
              <w:t>customer?</w:t>
            </w:r>
          </w:p>
        </w:tc>
        <w:tc>
          <w:tcPr>
            <w:tcW w:w="1269" w:type="pct"/>
          </w:tcPr>
          <w:p w14:paraId="3C75D79C" w14:textId="10F01721"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 xml:space="preserve">We receive nothing for distributing the product. Clients pay for the product, </w:t>
            </w:r>
            <w:proofErr w:type="gramStart"/>
            <w:r w:rsidRPr="00456DE1">
              <w:rPr>
                <w:rFonts w:ascii="Century Gothic" w:hAnsi="Century Gothic" w:cstheme="minorHAnsi"/>
                <w:color w:val="000000"/>
                <w:sz w:val="22"/>
                <w:szCs w:val="22"/>
              </w:rPr>
              <w:t>investments</w:t>
            </w:r>
            <w:proofErr w:type="gramEnd"/>
            <w:r w:rsidRPr="00456DE1">
              <w:rPr>
                <w:rFonts w:ascii="Century Gothic" w:hAnsi="Century Gothic" w:cstheme="minorHAnsi"/>
                <w:color w:val="000000"/>
                <w:sz w:val="22"/>
                <w:szCs w:val="22"/>
              </w:rPr>
              <w:t xml:space="preserve"> and advice services.</w:t>
            </w:r>
          </w:p>
        </w:tc>
        <w:tc>
          <w:tcPr>
            <w:tcW w:w="1296" w:type="pct"/>
            <w:shd w:val="clear" w:color="auto" w:fill="D883FF"/>
          </w:tcPr>
          <w:p w14:paraId="0FDD51FE" w14:textId="30551641"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623" w:type="pct"/>
            <w:shd w:val="clear" w:color="auto" w:fill="auto"/>
          </w:tcPr>
          <w:p w14:paraId="4ACB591F" w14:textId="69514672"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2" w:type="pct"/>
            <w:shd w:val="clear" w:color="auto" w:fill="auto"/>
          </w:tcPr>
          <w:p w14:paraId="75EA4AE9" w14:textId="44B4DB63"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bl>
    <w:p w14:paraId="4F8DF6DE" w14:textId="760DC387" w:rsidR="00E80CDE" w:rsidRPr="001653CC" w:rsidRDefault="00E80CDE" w:rsidP="00F92EBA">
      <w:pPr>
        <w:widowControl w:val="0"/>
        <w:autoSpaceDE w:val="0"/>
        <w:autoSpaceDN w:val="0"/>
        <w:adjustRightInd w:val="0"/>
        <w:jc w:val="both"/>
        <w:rPr>
          <w:rFonts w:cstheme="minorHAnsi"/>
          <w:color w:val="3D3D3D"/>
          <w:sz w:val="20"/>
          <w:szCs w:val="20"/>
        </w:rPr>
      </w:pPr>
    </w:p>
    <w:p w14:paraId="09130716" w14:textId="77777777" w:rsidR="00F92EBA" w:rsidRPr="00456DE1" w:rsidRDefault="00F92EBA" w:rsidP="00F92EBA">
      <w:pPr>
        <w:widowControl w:val="0"/>
        <w:autoSpaceDE w:val="0"/>
        <w:autoSpaceDN w:val="0"/>
        <w:adjustRightInd w:val="0"/>
        <w:jc w:val="both"/>
        <w:rPr>
          <w:rFonts w:ascii="Century Gothic" w:hAnsi="Century Gothic" w:cstheme="minorHAnsi"/>
          <w:color w:val="3D3D3D"/>
          <w:sz w:val="22"/>
          <w:szCs w:val="22"/>
        </w:rPr>
      </w:pPr>
    </w:p>
    <w:p w14:paraId="144485A2" w14:textId="3CF3A7F6" w:rsidR="00E80CDE" w:rsidRPr="00456DE1" w:rsidRDefault="00E80CDE" w:rsidP="00F92EB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Avoiding </w:t>
      </w:r>
      <w:r w:rsidR="00371536"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 xml:space="preserve">oreseeable </w:t>
      </w:r>
      <w:r w:rsidR="00371536" w:rsidRPr="00456DE1">
        <w:rPr>
          <w:rFonts w:ascii="Century Gothic" w:hAnsi="Century Gothic" w:cstheme="minorHAnsi"/>
          <w:sz w:val="22"/>
          <w:szCs w:val="22"/>
          <w:u w:val="single"/>
        </w:rPr>
        <w:t>H</w:t>
      </w:r>
      <w:r w:rsidRPr="00456DE1">
        <w:rPr>
          <w:rFonts w:ascii="Century Gothic" w:hAnsi="Century Gothic" w:cstheme="minorHAnsi"/>
          <w:sz w:val="22"/>
          <w:szCs w:val="22"/>
          <w:u w:val="single"/>
        </w:rPr>
        <w:t>arm</w:t>
      </w:r>
    </w:p>
    <w:p w14:paraId="331A1F7F" w14:textId="77777777" w:rsidR="00371536" w:rsidRPr="00371536" w:rsidRDefault="00371536" w:rsidP="00F92EBA">
      <w:pPr>
        <w:widowControl w:val="0"/>
        <w:autoSpaceDE w:val="0"/>
        <w:autoSpaceDN w:val="0"/>
        <w:adjustRightInd w:val="0"/>
        <w:jc w:val="both"/>
        <w:rPr>
          <w:rFonts w:cstheme="minorHAnsi"/>
          <w:color w:val="3D3D3D"/>
        </w:rPr>
      </w:pPr>
    </w:p>
    <w:tbl>
      <w:tblPr>
        <w:tblStyle w:val="TableGrid"/>
        <w:tblW w:w="5000" w:type="pct"/>
        <w:tblLook w:val="04A0" w:firstRow="1" w:lastRow="0" w:firstColumn="1" w:lastColumn="0" w:noHBand="0" w:noVBand="1"/>
      </w:tblPr>
      <w:tblGrid>
        <w:gridCol w:w="421"/>
        <w:gridCol w:w="3259"/>
        <w:gridCol w:w="3259"/>
        <w:gridCol w:w="3543"/>
        <w:gridCol w:w="1701"/>
        <w:gridCol w:w="1487"/>
      </w:tblGrid>
      <w:tr w:rsidR="004774A0" w:rsidRPr="00456DE1" w14:paraId="3C7D534C" w14:textId="47680F96" w:rsidTr="00371536">
        <w:tc>
          <w:tcPr>
            <w:tcW w:w="154" w:type="pct"/>
            <w:shd w:val="clear" w:color="auto" w:fill="009193"/>
          </w:tcPr>
          <w:p w14:paraId="2F540AAE"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192" w:type="pct"/>
            <w:shd w:val="clear" w:color="auto" w:fill="009193"/>
          </w:tcPr>
          <w:p w14:paraId="462A8AC7"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192" w:type="pct"/>
            <w:shd w:val="clear" w:color="auto" w:fill="009193"/>
          </w:tcPr>
          <w:p w14:paraId="691ADEC4"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296" w:type="pct"/>
            <w:shd w:val="clear" w:color="auto" w:fill="009193"/>
          </w:tcPr>
          <w:p w14:paraId="46E0E350"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622" w:type="pct"/>
            <w:shd w:val="clear" w:color="auto" w:fill="009193"/>
          </w:tcPr>
          <w:p w14:paraId="499A2435" w14:textId="4E909933"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4" w:type="pct"/>
            <w:shd w:val="clear" w:color="auto" w:fill="009193"/>
          </w:tcPr>
          <w:p w14:paraId="7E2AD4F7" w14:textId="1C521ADD"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371536" w:rsidRPr="00456DE1" w14:paraId="5957891F" w14:textId="4C390203" w:rsidTr="00371536">
        <w:tc>
          <w:tcPr>
            <w:tcW w:w="154" w:type="pct"/>
          </w:tcPr>
          <w:p w14:paraId="2EF15F48" w14:textId="77777777" w:rsidR="00371536" w:rsidRPr="00456DE1" w:rsidRDefault="00371536" w:rsidP="00371536">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92" w:type="pct"/>
          </w:tcPr>
          <w:p w14:paraId="7CE10A5F" w14:textId="7577DF4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consider the reasonableness of its product/service range and whether each product/service provides fair value to the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in the target market?</w:t>
            </w:r>
          </w:p>
        </w:tc>
        <w:tc>
          <w:tcPr>
            <w:tcW w:w="1192" w:type="pct"/>
          </w:tcPr>
          <w:p w14:paraId="6057C7B6" w14:textId="285A7797"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 – we have reviewed the client life cycle and applied typical products against that. In turn our product (new and ongoing) due diligence considers the product features relative to the client cohort.</w:t>
            </w:r>
          </w:p>
        </w:tc>
        <w:tc>
          <w:tcPr>
            <w:tcW w:w="1296" w:type="pct"/>
            <w:shd w:val="clear" w:color="auto" w:fill="D883FF"/>
          </w:tcPr>
          <w:p w14:paraId="22956BDC" w14:textId="64CE7243"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622" w:type="pct"/>
            <w:shd w:val="clear" w:color="auto" w:fill="auto"/>
          </w:tcPr>
          <w:p w14:paraId="793AFA52" w14:textId="61A32D65"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p>
        </w:tc>
        <w:tc>
          <w:tcPr>
            <w:tcW w:w="544" w:type="pct"/>
            <w:shd w:val="clear" w:color="auto" w:fill="auto"/>
          </w:tcPr>
          <w:p w14:paraId="420F17B7" w14:textId="39A3F2B7"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p>
        </w:tc>
      </w:tr>
      <w:tr w:rsidR="00371536" w:rsidRPr="00456DE1" w14:paraId="05938C07" w14:textId="580D8D2A" w:rsidTr="00CB665C">
        <w:tc>
          <w:tcPr>
            <w:tcW w:w="154" w:type="pct"/>
          </w:tcPr>
          <w:p w14:paraId="0E345EEE" w14:textId="77777777" w:rsidR="00371536" w:rsidRPr="00456DE1" w:rsidRDefault="00371536" w:rsidP="00371536">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2384" w:type="pct"/>
            <w:gridSpan w:val="2"/>
          </w:tcPr>
          <w:p w14:paraId="0A2A7CD2"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Has the firm carried out a value assessment of each of its products/services and does it have evidence of this? Does the firm’s value assessment include, for example and as applicable, the following:</w:t>
            </w:r>
          </w:p>
        </w:tc>
        <w:tc>
          <w:tcPr>
            <w:tcW w:w="2462" w:type="pct"/>
            <w:gridSpan w:val="3"/>
            <w:shd w:val="clear" w:color="auto" w:fill="BFBFBF" w:themeFill="background1" w:themeFillShade="BF"/>
          </w:tcPr>
          <w:p w14:paraId="1AED5B41" w14:textId="46EEEC0C"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p>
        </w:tc>
      </w:tr>
      <w:tr w:rsidR="00371536" w:rsidRPr="00456DE1" w14:paraId="1610F792" w14:textId="1ED27BAC" w:rsidTr="00371536">
        <w:tc>
          <w:tcPr>
            <w:tcW w:w="154" w:type="pct"/>
          </w:tcPr>
          <w:p w14:paraId="086FA996" w14:textId="77777777"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3EC98615" w14:textId="77777777" w:rsidR="00371536" w:rsidRPr="00456DE1" w:rsidRDefault="00371536" w:rsidP="00371536">
            <w:pPr>
              <w:widowControl w:val="0"/>
              <w:autoSpaceDE w:val="0"/>
              <w:autoSpaceDN w:val="0"/>
              <w:adjustRightInd w:val="0"/>
              <w:spacing w:after="18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the expected total price customers will pay, including all applicable fees and charges over the lifetime of the relationship between the customer and the firm;</w:t>
            </w:r>
          </w:p>
        </w:tc>
        <w:tc>
          <w:tcPr>
            <w:tcW w:w="1192" w:type="pct"/>
          </w:tcPr>
          <w:p w14:paraId="54299C02" w14:textId="1AE44285"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Yes (we </w:t>
            </w:r>
            <w:proofErr w:type="gramStart"/>
            <w:r w:rsidRPr="00456DE1">
              <w:rPr>
                <w:rFonts w:ascii="Century Gothic" w:hAnsi="Century Gothic" w:cstheme="minorHAnsi"/>
                <w:color w:val="000000"/>
                <w:sz w:val="22"/>
                <w:szCs w:val="22"/>
              </w:rPr>
              <w:t>have to</w:t>
            </w:r>
            <w:proofErr w:type="gramEnd"/>
            <w:r w:rsidRPr="00456DE1">
              <w:rPr>
                <w:rFonts w:ascii="Century Gothic" w:hAnsi="Century Gothic" w:cstheme="minorHAnsi"/>
                <w:color w:val="000000"/>
                <w:sz w:val="22"/>
                <w:szCs w:val="22"/>
              </w:rPr>
              <w:t>- it’s a regulatory requirement)</w:t>
            </w:r>
          </w:p>
        </w:tc>
        <w:tc>
          <w:tcPr>
            <w:tcW w:w="1296" w:type="pct"/>
            <w:shd w:val="clear" w:color="auto" w:fill="D883FF"/>
          </w:tcPr>
          <w:p w14:paraId="5B52E466" w14:textId="48CAD3E1"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622" w:type="pct"/>
            <w:shd w:val="clear" w:color="auto" w:fill="auto"/>
          </w:tcPr>
          <w:p w14:paraId="1EB36579" w14:textId="5415E585"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4" w:type="pct"/>
            <w:shd w:val="clear" w:color="auto" w:fill="auto"/>
          </w:tcPr>
          <w:p w14:paraId="0BDF2BA9" w14:textId="4C117081"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371536" w:rsidRPr="00456DE1" w14:paraId="409F0D2B" w14:textId="0B9AB263" w:rsidTr="00371536">
        <w:tc>
          <w:tcPr>
            <w:tcW w:w="154" w:type="pct"/>
          </w:tcPr>
          <w:p w14:paraId="23F65FB4" w14:textId="77777777"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3DC230B1" w14:textId="77777777" w:rsidR="00371536" w:rsidRPr="00456DE1" w:rsidRDefault="00371536" w:rsidP="00371536">
            <w:pPr>
              <w:widowControl w:val="0"/>
              <w:autoSpaceDE w:val="0"/>
              <w:autoSpaceDN w:val="0"/>
              <w:adjustRightInd w:val="0"/>
              <w:spacing w:after="18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the costs firms incur to manufacture and/or distribute the product/service, including the cost of funding (for example, for loans). Firms also need to consider whether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will incur non-financial costs (for </w:t>
            </w:r>
            <w:r w:rsidRPr="00456DE1">
              <w:rPr>
                <w:rFonts w:ascii="Century Gothic" w:hAnsi="Century Gothic" w:cstheme="minorHAnsi"/>
                <w:color w:val="000000"/>
                <w:sz w:val="22"/>
                <w:szCs w:val="22"/>
              </w:rPr>
              <w:lastRenderedPageBreak/>
              <w:t xml:space="preserve">example, the time and effort it takes to access, assess and act to buy, amend, </w:t>
            </w:r>
            <w:proofErr w:type="gramStart"/>
            <w:r w:rsidRPr="00456DE1">
              <w:rPr>
                <w:rFonts w:ascii="Century Gothic" w:hAnsi="Century Gothic" w:cstheme="minorHAnsi"/>
                <w:color w:val="000000"/>
                <w:sz w:val="22"/>
                <w:szCs w:val="22"/>
              </w:rPr>
              <w:t>switch</w:t>
            </w:r>
            <w:proofErr w:type="gramEnd"/>
            <w:r w:rsidRPr="00456DE1">
              <w:rPr>
                <w:rFonts w:ascii="Century Gothic" w:hAnsi="Century Gothic" w:cstheme="minorHAnsi"/>
                <w:color w:val="000000"/>
                <w:sz w:val="22"/>
                <w:szCs w:val="22"/>
              </w:rPr>
              <w:t xml:space="preserve"> or cancel a product, or firms’ use of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data where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knowingly or unknowingly “pay” with their data, privacy or attention);</w:t>
            </w:r>
          </w:p>
        </w:tc>
        <w:tc>
          <w:tcPr>
            <w:tcW w:w="1192" w:type="pct"/>
          </w:tcPr>
          <w:p w14:paraId="5DD2C7E5" w14:textId="5F7C4144"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 xml:space="preserve">Our costs to consumers are commensurate with our profits, which pre-distribution amount to </w:t>
            </w:r>
            <w:r w:rsidRPr="00456DE1">
              <w:rPr>
                <w:rFonts w:ascii="Century Gothic" w:hAnsi="Century Gothic" w:cstheme="minorHAnsi"/>
                <w:color w:val="FF0000"/>
                <w:sz w:val="22"/>
                <w:szCs w:val="22"/>
                <w:highlight w:val="yellow"/>
              </w:rPr>
              <w:t>±30%.</w:t>
            </w:r>
            <w:r w:rsidRPr="00456DE1">
              <w:rPr>
                <w:rFonts w:ascii="Century Gothic" w:hAnsi="Century Gothic" w:cstheme="minorHAnsi"/>
                <w:color w:val="FF0000"/>
                <w:sz w:val="22"/>
                <w:szCs w:val="22"/>
              </w:rPr>
              <w:t xml:space="preserve"> </w:t>
            </w:r>
            <w:r w:rsidRPr="00456DE1">
              <w:rPr>
                <w:rFonts w:ascii="Century Gothic" w:hAnsi="Century Gothic" w:cstheme="minorHAnsi"/>
                <w:color w:val="000000"/>
                <w:sz w:val="22"/>
                <w:szCs w:val="22"/>
              </w:rPr>
              <w:t xml:space="preserve">This is reasonable and allow us to have an adequate regulatory capital buffer and still compensate our stakeholders adequately for </w:t>
            </w:r>
            <w:r w:rsidRPr="00456DE1">
              <w:rPr>
                <w:rFonts w:ascii="Century Gothic" w:hAnsi="Century Gothic" w:cstheme="minorHAnsi"/>
                <w:color w:val="000000"/>
                <w:sz w:val="22"/>
                <w:szCs w:val="22"/>
              </w:rPr>
              <w:lastRenderedPageBreak/>
              <w:t>the risks they are taking as stakeholders. We do not gear, which would indicate an inadequacy in our financial business model. We do however suffer non-financial costs on behalf of our clients, in respect of manufacturer barriers we cannot control</w:t>
            </w:r>
          </w:p>
        </w:tc>
        <w:tc>
          <w:tcPr>
            <w:tcW w:w="1296" w:type="pct"/>
            <w:shd w:val="clear" w:color="auto" w:fill="D883FF"/>
          </w:tcPr>
          <w:p w14:paraId="7A4B94F9" w14:textId="1EA430C3"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None</w:t>
            </w:r>
          </w:p>
        </w:tc>
        <w:tc>
          <w:tcPr>
            <w:tcW w:w="622" w:type="pct"/>
            <w:shd w:val="clear" w:color="auto" w:fill="auto"/>
          </w:tcPr>
          <w:p w14:paraId="72233BD1" w14:textId="21C52D44"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4" w:type="pct"/>
            <w:shd w:val="clear" w:color="auto" w:fill="auto"/>
          </w:tcPr>
          <w:p w14:paraId="48BA3816" w14:textId="3F2FA477"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371536" w:rsidRPr="00456DE1" w14:paraId="365AE630" w14:textId="2B067FB5" w:rsidTr="004C3CB8">
        <w:tc>
          <w:tcPr>
            <w:tcW w:w="154" w:type="pct"/>
          </w:tcPr>
          <w:p w14:paraId="30C8F613" w14:textId="77777777"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28950D5F"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the market rates and charges for comparable products/services;</w:t>
            </w:r>
          </w:p>
        </w:tc>
        <w:tc>
          <w:tcPr>
            <w:tcW w:w="1192" w:type="pct"/>
          </w:tcPr>
          <w:p w14:paraId="1C207E0F" w14:textId="33B815D0"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We operate within a broad sector-wide cartel in terms of </w:t>
            </w:r>
            <w:proofErr w:type="gramStart"/>
            <w:r w:rsidRPr="00456DE1">
              <w:rPr>
                <w:rFonts w:ascii="Century Gothic" w:hAnsi="Century Gothic" w:cstheme="minorHAnsi"/>
                <w:color w:val="000000"/>
                <w:sz w:val="22"/>
                <w:szCs w:val="22"/>
              </w:rPr>
              <w:t>pricing</w:t>
            </w:r>
            <w:proofErr w:type="gramEnd"/>
            <w:r w:rsidRPr="00456DE1">
              <w:rPr>
                <w:rFonts w:ascii="Century Gothic" w:hAnsi="Century Gothic" w:cstheme="minorHAnsi"/>
                <w:color w:val="000000"/>
                <w:sz w:val="22"/>
                <w:szCs w:val="22"/>
              </w:rPr>
              <w:t xml:space="preserve"> </w:t>
            </w:r>
          </w:p>
          <w:p w14:paraId="59F05AF5" w14:textId="77777777"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p>
          <w:p w14:paraId="792EC083" w14:textId="555AEC1A"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p>
        </w:tc>
        <w:tc>
          <w:tcPr>
            <w:tcW w:w="1296" w:type="pct"/>
            <w:shd w:val="clear" w:color="auto" w:fill="FFC000"/>
          </w:tcPr>
          <w:p w14:paraId="344E9089" w14:textId="77777777" w:rsidR="00CB665C" w:rsidRPr="00456DE1" w:rsidRDefault="00CB665C" w:rsidP="00CB665C">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u w:val="single"/>
              </w:rPr>
              <w:t>Action</w:t>
            </w:r>
            <w:r w:rsidRPr="00456DE1">
              <w:rPr>
                <w:rFonts w:ascii="Century Gothic" w:hAnsi="Century Gothic" w:cstheme="minorHAnsi"/>
                <w:color w:val="000000"/>
                <w:sz w:val="22"/>
                <w:szCs w:val="22"/>
              </w:rPr>
              <w:t>:</w:t>
            </w:r>
          </w:p>
          <w:p w14:paraId="0A2EF017" w14:textId="01FC7C90" w:rsidR="00CB665C" w:rsidRPr="00456DE1" w:rsidRDefault="00CB665C" w:rsidP="00CB665C">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color w:val="000000"/>
                <w:sz w:val="22"/>
                <w:szCs w:val="22"/>
              </w:rPr>
              <w:t xml:space="preserve">See item 26 </w:t>
            </w:r>
            <w:proofErr w:type="gramStart"/>
            <w:r w:rsidRPr="00456DE1">
              <w:rPr>
                <w:rFonts w:ascii="Century Gothic" w:hAnsi="Century Gothic" w:cstheme="minorHAnsi"/>
                <w:color w:val="000000"/>
                <w:sz w:val="22"/>
                <w:szCs w:val="22"/>
              </w:rPr>
              <w:t>above</w:t>
            </w:r>
            <w:proofErr w:type="gramEnd"/>
          </w:p>
          <w:p w14:paraId="2DA8ED49" w14:textId="77777777" w:rsidR="00CB665C" w:rsidRPr="00456DE1" w:rsidRDefault="00CB665C" w:rsidP="00CB665C">
            <w:pPr>
              <w:widowControl w:val="0"/>
              <w:autoSpaceDE w:val="0"/>
              <w:autoSpaceDN w:val="0"/>
              <w:adjustRightInd w:val="0"/>
              <w:jc w:val="both"/>
              <w:rPr>
                <w:rFonts w:ascii="Century Gothic" w:hAnsi="Century Gothic" w:cstheme="minorHAnsi"/>
                <w:b/>
                <w:bCs/>
                <w:sz w:val="22"/>
                <w:szCs w:val="22"/>
                <w:u w:val="single"/>
              </w:rPr>
            </w:pPr>
          </w:p>
          <w:p w14:paraId="48B2DCDF" w14:textId="3C83F709" w:rsidR="00CB665C" w:rsidRPr="00456DE1" w:rsidRDefault="00CB665C" w:rsidP="00CB665C">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6965A0C2" w14:textId="339B1EFE" w:rsidR="00CB665C" w:rsidRPr="00456DE1" w:rsidRDefault="00CB665C" w:rsidP="00CB665C">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color w:val="000000"/>
                <w:sz w:val="22"/>
                <w:szCs w:val="22"/>
              </w:rPr>
              <w:t>See item 26 above.</w:t>
            </w:r>
          </w:p>
          <w:p w14:paraId="119C5AFA" w14:textId="7AD51082" w:rsidR="00371536" w:rsidRPr="00456DE1" w:rsidRDefault="00371536" w:rsidP="00CB665C">
            <w:pPr>
              <w:widowControl w:val="0"/>
              <w:autoSpaceDE w:val="0"/>
              <w:autoSpaceDN w:val="0"/>
              <w:adjustRightInd w:val="0"/>
              <w:rPr>
                <w:rFonts w:ascii="Century Gothic" w:hAnsi="Century Gothic" w:cstheme="minorHAnsi"/>
                <w:color w:val="000000"/>
                <w:sz w:val="22"/>
                <w:szCs w:val="22"/>
              </w:rPr>
            </w:pPr>
          </w:p>
        </w:tc>
        <w:tc>
          <w:tcPr>
            <w:tcW w:w="622" w:type="pct"/>
            <w:shd w:val="clear" w:color="auto" w:fill="auto"/>
            <w:vAlign w:val="center"/>
          </w:tcPr>
          <w:p w14:paraId="3250CF04" w14:textId="09805257" w:rsidR="00371536" w:rsidRPr="00456DE1" w:rsidRDefault="00371536" w:rsidP="00CB665C">
            <w:pPr>
              <w:widowControl w:val="0"/>
              <w:autoSpaceDE w:val="0"/>
              <w:autoSpaceDN w:val="0"/>
              <w:adjustRightInd w:val="0"/>
              <w:jc w:val="center"/>
              <w:rPr>
                <w:rFonts w:ascii="Century Gothic" w:hAnsi="Century Gothic" w:cstheme="minorHAnsi"/>
                <w:color w:val="000000"/>
                <w:sz w:val="22"/>
                <w:szCs w:val="22"/>
              </w:rPr>
            </w:pPr>
          </w:p>
        </w:tc>
        <w:tc>
          <w:tcPr>
            <w:tcW w:w="544" w:type="pct"/>
            <w:shd w:val="clear" w:color="auto" w:fill="auto"/>
          </w:tcPr>
          <w:p w14:paraId="335E02D2" w14:textId="1E94F8E0"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371536" w:rsidRPr="00456DE1" w14:paraId="45A43704" w14:textId="389EF161" w:rsidTr="00371536">
        <w:tc>
          <w:tcPr>
            <w:tcW w:w="154" w:type="pct"/>
          </w:tcPr>
          <w:p w14:paraId="583D9036" w14:textId="77777777"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4CD23A1D"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possible savings from economies of scale that could be shared with customers;</w:t>
            </w:r>
          </w:p>
        </w:tc>
        <w:tc>
          <w:tcPr>
            <w:tcW w:w="1192" w:type="pct"/>
          </w:tcPr>
          <w:p w14:paraId="380C43DA" w14:textId="23349E76"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We operate a premium service and charge premium prices within the caveat above. This means we are a low volume high margin business. This type of business typically doesn’t create economies of scale, and we are no exception.</w:t>
            </w:r>
          </w:p>
        </w:tc>
        <w:tc>
          <w:tcPr>
            <w:tcW w:w="1296" w:type="pct"/>
            <w:shd w:val="clear" w:color="auto" w:fill="D883FF"/>
          </w:tcPr>
          <w:p w14:paraId="4993C974" w14:textId="714137CC"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622" w:type="pct"/>
            <w:shd w:val="clear" w:color="auto" w:fill="auto"/>
          </w:tcPr>
          <w:p w14:paraId="08D102BE" w14:textId="26577B94"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4" w:type="pct"/>
            <w:shd w:val="clear" w:color="auto" w:fill="auto"/>
          </w:tcPr>
          <w:p w14:paraId="449EEDD4" w14:textId="1AE38AFB"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371536" w:rsidRPr="00456DE1" w14:paraId="3E9DAED2" w14:textId="2016C4D2" w:rsidTr="00371536">
        <w:tc>
          <w:tcPr>
            <w:tcW w:w="154" w:type="pct"/>
          </w:tcPr>
          <w:p w14:paraId="47DF600E" w14:textId="77777777"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5F74DD7D"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possible returns from investment products/services;</w:t>
            </w:r>
          </w:p>
        </w:tc>
        <w:tc>
          <w:tcPr>
            <w:tcW w:w="1192" w:type="pct"/>
          </w:tcPr>
          <w:p w14:paraId="2161ED89" w14:textId="5D81CEB4"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Our business model and investment philosophy </w:t>
            </w:r>
            <w:proofErr w:type="gramStart"/>
            <w:r w:rsidRPr="00456DE1">
              <w:rPr>
                <w:rFonts w:ascii="Century Gothic" w:hAnsi="Century Gothic" w:cstheme="minorHAnsi"/>
                <w:color w:val="000000"/>
                <w:sz w:val="22"/>
                <w:szCs w:val="22"/>
              </w:rPr>
              <w:t>is</w:t>
            </w:r>
            <w:proofErr w:type="gramEnd"/>
            <w:r w:rsidRPr="00456DE1">
              <w:rPr>
                <w:rFonts w:ascii="Century Gothic" w:hAnsi="Century Gothic" w:cstheme="minorHAnsi"/>
                <w:color w:val="000000"/>
                <w:sz w:val="22"/>
                <w:szCs w:val="22"/>
              </w:rPr>
              <w:t xml:space="preserve"> premised on efficient markets. Under these conditions we do not attempt to, nor believe there is a viable method of, acquiring nonmarket related returns, either for ourselves, </w:t>
            </w:r>
            <w:proofErr w:type="gramStart"/>
            <w:r w:rsidRPr="00456DE1">
              <w:rPr>
                <w:rFonts w:ascii="Century Gothic" w:hAnsi="Century Gothic" w:cstheme="minorHAnsi"/>
                <w:color w:val="000000"/>
                <w:sz w:val="22"/>
                <w:szCs w:val="22"/>
              </w:rPr>
              <w:t>or  our</w:t>
            </w:r>
            <w:proofErr w:type="gramEnd"/>
            <w:r w:rsidRPr="00456DE1">
              <w:rPr>
                <w:rFonts w:ascii="Century Gothic" w:hAnsi="Century Gothic" w:cstheme="minorHAnsi"/>
                <w:color w:val="000000"/>
                <w:sz w:val="22"/>
                <w:szCs w:val="22"/>
              </w:rPr>
              <w:t xml:space="preserve"> clients</w:t>
            </w:r>
          </w:p>
        </w:tc>
        <w:tc>
          <w:tcPr>
            <w:tcW w:w="1296" w:type="pct"/>
            <w:shd w:val="clear" w:color="auto" w:fill="D883FF"/>
          </w:tcPr>
          <w:p w14:paraId="44E2748A" w14:textId="3922A261"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622" w:type="pct"/>
            <w:shd w:val="clear" w:color="auto" w:fill="auto"/>
          </w:tcPr>
          <w:p w14:paraId="4D2BF9F1" w14:textId="46B25284"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4" w:type="pct"/>
            <w:shd w:val="clear" w:color="auto" w:fill="auto"/>
          </w:tcPr>
          <w:p w14:paraId="248967DC" w14:textId="2597AC1B"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371536" w:rsidRPr="00456DE1" w14:paraId="7B10B4B5" w14:textId="466225E8" w:rsidTr="00371536">
        <w:tc>
          <w:tcPr>
            <w:tcW w:w="154" w:type="pct"/>
          </w:tcPr>
          <w:p w14:paraId="42487C37" w14:textId="77777777"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71D22038"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assumptions on credit or other risk the firm is exposed </w:t>
            </w:r>
            <w:r w:rsidRPr="00456DE1">
              <w:rPr>
                <w:rFonts w:ascii="Century Gothic" w:hAnsi="Century Gothic" w:cstheme="minorHAnsi"/>
                <w:color w:val="000000"/>
                <w:sz w:val="22"/>
                <w:szCs w:val="22"/>
              </w:rPr>
              <w:lastRenderedPageBreak/>
              <w:t>to; and</w:t>
            </w:r>
          </w:p>
        </w:tc>
        <w:tc>
          <w:tcPr>
            <w:tcW w:w="1192" w:type="pct"/>
          </w:tcPr>
          <w:p w14:paraId="252B072C" w14:textId="54712E70"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Not applicable for us</w:t>
            </w:r>
          </w:p>
        </w:tc>
        <w:tc>
          <w:tcPr>
            <w:tcW w:w="1296" w:type="pct"/>
            <w:shd w:val="clear" w:color="auto" w:fill="D883FF"/>
          </w:tcPr>
          <w:p w14:paraId="7EBEDC27" w14:textId="18E9D155"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622" w:type="pct"/>
            <w:shd w:val="clear" w:color="auto" w:fill="auto"/>
          </w:tcPr>
          <w:p w14:paraId="148F39A7" w14:textId="07C37987"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4" w:type="pct"/>
            <w:shd w:val="clear" w:color="auto" w:fill="auto"/>
          </w:tcPr>
          <w:p w14:paraId="3E551DF5" w14:textId="40A39499"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371536" w:rsidRPr="00456DE1" w14:paraId="28BAE473" w14:textId="626B1053" w:rsidTr="004C3CB8">
        <w:tc>
          <w:tcPr>
            <w:tcW w:w="154" w:type="pct"/>
          </w:tcPr>
          <w:p w14:paraId="4AF17D5D" w14:textId="77777777" w:rsidR="00371536" w:rsidRPr="00456DE1" w:rsidRDefault="00371536" w:rsidP="00371536">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2D632B22"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any limitations to the products/services?</w:t>
            </w:r>
          </w:p>
        </w:tc>
        <w:tc>
          <w:tcPr>
            <w:tcW w:w="1192" w:type="pct"/>
          </w:tcPr>
          <w:p w14:paraId="2AAFD9E7" w14:textId="77777777"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Service limits exist but these are driven by our business model proposition. Potential clients are made aware of these limits before engaging. Products as indicated elsewhere, do have limitations, but these are pre-defined by before we go to market to select products for our client </w:t>
            </w:r>
            <w:proofErr w:type="gramStart"/>
            <w:r w:rsidRPr="00456DE1">
              <w:rPr>
                <w:rFonts w:ascii="Century Gothic" w:hAnsi="Century Gothic" w:cstheme="minorHAnsi"/>
                <w:color w:val="000000"/>
                <w:sz w:val="22"/>
                <w:szCs w:val="22"/>
              </w:rPr>
              <w:t>cohort</w:t>
            </w:r>
            <w:proofErr w:type="gramEnd"/>
          </w:p>
          <w:p w14:paraId="3CF33F4E" w14:textId="77777777"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p>
          <w:p w14:paraId="507A82BB" w14:textId="5BAAA7C6"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p>
        </w:tc>
        <w:tc>
          <w:tcPr>
            <w:tcW w:w="1296" w:type="pct"/>
            <w:shd w:val="clear" w:color="auto" w:fill="FFC000"/>
          </w:tcPr>
          <w:p w14:paraId="4B979F61" w14:textId="77777777" w:rsidR="00CB665C" w:rsidRPr="00456DE1" w:rsidRDefault="00CB665C" w:rsidP="00CB665C">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u w:val="single"/>
              </w:rPr>
              <w:t>Action</w:t>
            </w:r>
            <w:r w:rsidRPr="00456DE1">
              <w:rPr>
                <w:rFonts w:ascii="Century Gothic" w:hAnsi="Century Gothic" w:cstheme="minorHAnsi"/>
                <w:color w:val="000000"/>
                <w:sz w:val="22"/>
                <w:szCs w:val="22"/>
              </w:rPr>
              <w:t>:</w:t>
            </w:r>
          </w:p>
          <w:p w14:paraId="12CA1A18" w14:textId="383446C9" w:rsidR="00CB665C" w:rsidRPr="00456DE1" w:rsidRDefault="00CB665C" w:rsidP="00CB665C">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See item 26 above – limits will be determined by the boundaries of our client categorisations.</w:t>
            </w:r>
          </w:p>
          <w:p w14:paraId="6E57B3A1" w14:textId="77777777" w:rsidR="00CB665C" w:rsidRPr="00456DE1" w:rsidRDefault="00CB665C" w:rsidP="00CB665C">
            <w:pPr>
              <w:widowControl w:val="0"/>
              <w:autoSpaceDE w:val="0"/>
              <w:autoSpaceDN w:val="0"/>
              <w:adjustRightInd w:val="0"/>
              <w:jc w:val="both"/>
              <w:rPr>
                <w:rFonts w:ascii="Century Gothic" w:hAnsi="Century Gothic" w:cstheme="minorHAnsi"/>
                <w:sz w:val="22"/>
                <w:szCs w:val="22"/>
              </w:rPr>
            </w:pPr>
          </w:p>
          <w:p w14:paraId="35930812" w14:textId="77777777" w:rsidR="00CB665C" w:rsidRPr="00456DE1" w:rsidRDefault="00CB665C" w:rsidP="00CB665C">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06F60F70" w14:textId="21E5C8DB" w:rsidR="00371536" w:rsidRPr="00456DE1" w:rsidRDefault="00CB665C" w:rsidP="00CB665C">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item 26 above</w:t>
            </w:r>
          </w:p>
        </w:tc>
        <w:tc>
          <w:tcPr>
            <w:tcW w:w="622" w:type="pct"/>
            <w:shd w:val="clear" w:color="auto" w:fill="auto"/>
          </w:tcPr>
          <w:p w14:paraId="79D79104" w14:textId="7119F6D9"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4" w:type="pct"/>
            <w:shd w:val="clear" w:color="auto" w:fill="auto"/>
          </w:tcPr>
          <w:p w14:paraId="405E3591" w14:textId="4C6BDBFD"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4774A0" w:rsidRPr="00456DE1" w14:paraId="217DB737" w14:textId="7939C75A" w:rsidTr="00371536">
        <w:tc>
          <w:tcPr>
            <w:tcW w:w="154" w:type="pct"/>
          </w:tcPr>
          <w:p w14:paraId="24DAE26D" w14:textId="77777777" w:rsidR="004774A0" w:rsidRPr="00456DE1" w:rsidRDefault="004774A0" w:rsidP="00371536">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7C2D307B" w14:textId="77777777" w:rsidR="004774A0" w:rsidRPr="00456DE1" w:rsidRDefault="004774A0"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the benefits received by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and the usefulness of the product/service to them. Characteristics such as the quality of the product/service, level of customer service, potential pay-out or return, suitability for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needs, or other features that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find valuable, all determine the benefit in relation to which the price of the product/service should be assessed;</w:t>
            </w:r>
          </w:p>
        </w:tc>
        <w:tc>
          <w:tcPr>
            <w:tcW w:w="1192" w:type="pct"/>
          </w:tcPr>
          <w:p w14:paraId="6CA9EA6C" w14:textId="09E013EB" w:rsidR="004774A0" w:rsidRPr="00456DE1" w:rsidRDefault="004774A0"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Our service is predicated on financial planning. This is a service which is very transparent to prospective clients because it is represented to them as our </w:t>
            </w:r>
            <w:r w:rsidR="00524151" w:rsidRPr="00456DE1">
              <w:rPr>
                <w:rFonts w:ascii="Century Gothic" w:hAnsi="Century Gothic" w:cstheme="minorHAnsi"/>
                <w:sz w:val="22"/>
                <w:szCs w:val="22"/>
              </w:rPr>
              <w:t>USP</w:t>
            </w:r>
            <w:r w:rsidRPr="00456DE1">
              <w:rPr>
                <w:rFonts w:ascii="Century Gothic" w:hAnsi="Century Gothic" w:cstheme="minorHAnsi"/>
                <w:color w:val="000000"/>
                <w:sz w:val="22"/>
                <w:szCs w:val="22"/>
              </w:rPr>
              <w:t>. Potential clients, and subsequently clients, find the existence of a financial track to run on in perpetuity very value enhancing. Adding efficiencies through tax and costs are also value adding, although potentially less seen by clients</w:t>
            </w:r>
          </w:p>
        </w:tc>
        <w:tc>
          <w:tcPr>
            <w:tcW w:w="1296" w:type="pct"/>
            <w:shd w:val="clear" w:color="auto" w:fill="00B0F0"/>
          </w:tcPr>
          <w:p w14:paraId="06DC03DF" w14:textId="77777777" w:rsidR="00CB665C" w:rsidRPr="00456DE1" w:rsidRDefault="00CB665C" w:rsidP="00371536">
            <w:pPr>
              <w:widowControl w:val="0"/>
              <w:autoSpaceDE w:val="0"/>
              <w:autoSpaceDN w:val="0"/>
              <w:adjustRightInd w:val="0"/>
              <w:rPr>
                <w:rFonts w:ascii="Century Gothic" w:hAnsi="Century Gothic" w:cstheme="minorHAnsi"/>
                <w:b/>
                <w:bCs/>
                <w:color w:val="000000"/>
                <w:sz w:val="22"/>
                <w:szCs w:val="22"/>
              </w:rPr>
            </w:pPr>
            <w:r w:rsidRPr="00456DE1">
              <w:rPr>
                <w:rFonts w:ascii="Century Gothic" w:hAnsi="Century Gothic" w:cstheme="minorHAnsi"/>
                <w:b/>
                <w:bCs/>
                <w:color w:val="000000"/>
                <w:sz w:val="22"/>
                <w:szCs w:val="22"/>
              </w:rPr>
              <w:t>Action:</w:t>
            </w:r>
          </w:p>
          <w:p w14:paraId="11CCF777" w14:textId="77777777" w:rsidR="004774A0" w:rsidRPr="00456DE1" w:rsidRDefault="004774A0"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It would be valuable for us to create a </w:t>
            </w:r>
            <w:proofErr w:type="gramStart"/>
            <w:r w:rsidRPr="00456DE1">
              <w:rPr>
                <w:rFonts w:ascii="Century Gothic" w:hAnsi="Century Gothic" w:cstheme="minorHAnsi"/>
                <w:color w:val="000000"/>
                <w:sz w:val="22"/>
                <w:szCs w:val="22"/>
              </w:rPr>
              <w:t>value add</w:t>
            </w:r>
            <w:proofErr w:type="gramEnd"/>
            <w:r w:rsidRPr="00456DE1">
              <w:rPr>
                <w:rFonts w:ascii="Century Gothic" w:hAnsi="Century Gothic" w:cstheme="minorHAnsi"/>
                <w:color w:val="000000"/>
                <w:sz w:val="22"/>
                <w:szCs w:val="22"/>
              </w:rPr>
              <w:t xml:space="preserve"> map for clients (and us as service standards). This would help us with onboarding </w:t>
            </w:r>
            <w:proofErr w:type="gramStart"/>
            <w:r w:rsidRPr="00456DE1">
              <w:rPr>
                <w:rFonts w:ascii="Century Gothic" w:hAnsi="Century Gothic" w:cstheme="minorHAnsi"/>
                <w:color w:val="000000"/>
                <w:sz w:val="22"/>
                <w:szCs w:val="22"/>
              </w:rPr>
              <w:t>and also</w:t>
            </w:r>
            <w:proofErr w:type="gramEnd"/>
            <w:r w:rsidRPr="00456DE1">
              <w:rPr>
                <w:rFonts w:ascii="Century Gothic" w:hAnsi="Century Gothic" w:cstheme="minorHAnsi"/>
                <w:color w:val="000000"/>
                <w:sz w:val="22"/>
                <w:szCs w:val="22"/>
              </w:rPr>
              <w:t xml:space="preserve"> in ensuring we deliver to mandate.</w:t>
            </w:r>
          </w:p>
          <w:p w14:paraId="68C80FCB" w14:textId="77777777" w:rsidR="00CB665C" w:rsidRPr="00456DE1" w:rsidRDefault="00CB665C" w:rsidP="00371536">
            <w:pPr>
              <w:widowControl w:val="0"/>
              <w:autoSpaceDE w:val="0"/>
              <w:autoSpaceDN w:val="0"/>
              <w:adjustRightInd w:val="0"/>
              <w:rPr>
                <w:rFonts w:ascii="Century Gothic" w:hAnsi="Century Gothic" w:cstheme="minorHAnsi"/>
                <w:color w:val="000000"/>
                <w:sz w:val="22"/>
                <w:szCs w:val="22"/>
              </w:rPr>
            </w:pPr>
          </w:p>
          <w:p w14:paraId="0DE06135" w14:textId="77777777" w:rsidR="00CB665C" w:rsidRPr="00456DE1" w:rsidRDefault="00CB665C" w:rsidP="00CB665C">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4D93284C" w14:textId="3DA2E7CA" w:rsidR="00CB665C" w:rsidRPr="00456DE1" w:rsidRDefault="00CB665C" w:rsidP="00CB665C">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This will be done in conjunction with the completion of the client categorisation – the differentiators between services will determine the value add</w:t>
            </w:r>
          </w:p>
        </w:tc>
        <w:tc>
          <w:tcPr>
            <w:tcW w:w="622" w:type="pct"/>
            <w:shd w:val="clear" w:color="auto" w:fill="auto"/>
          </w:tcPr>
          <w:p w14:paraId="719C1E0D" w14:textId="61768504" w:rsidR="004774A0" w:rsidRPr="00456DE1" w:rsidRDefault="004774A0" w:rsidP="00371536">
            <w:pPr>
              <w:widowControl w:val="0"/>
              <w:autoSpaceDE w:val="0"/>
              <w:autoSpaceDN w:val="0"/>
              <w:adjustRightInd w:val="0"/>
              <w:jc w:val="center"/>
              <w:rPr>
                <w:rFonts w:ascii="Century Gothic" w:hAnsi="Century Gothic" w:cstheme="minorHAnsi"/>
                <w:sz w:val="22"/>
                <w:szCs w:val="22"/>
              </w:rPr>
            </w:pPr>
          </w:p>
        </w:tc>
        <w:tc>
          <w:tcPr>
            <w:tcW w:w="544" w:type="pct"/>
            <w:shd w:val="clear" w:color="auto" w:fill="auto"/>
          </w:tcPr>
          <w:p w14:paraId="38A1B311" w14:textId="1D486097" w:rsidR="004774A0" w:rsidRPr="00456DE1" w:rsidRDefault="004774A0" w:rsidP="00371536">
            <w:pPr>
              <w:widowControl w:val="0"/>
              <w:autoSpaceDE w:val="0"/>
              <w:autoSpaceDN w:val="0"/>
              <w:adjustRightInd w:val="0"/>
              <w:jc w:val="center"/>
              <w:rPr>
                <w:rFonts w:ascii="Century Gothic" w:hAnsi="Century Gothic" w:cstheme="minorHAnsi"/>
                <w:sz w:val="22"/>
                <w:szCs w:val="22"/>
              </w:rPr>
            </w:pPr>
          </w:p>
        </w:tc>
      </w:tr>
      <w:tr w:rsidR="00371536" w:rsidRPr="00456DE1" w14:paraId="5556F649" w14:textId="2E5F7841" w:rsidTr="004C3CB8">
        <w:tc>
          <w:tcPr>
            <w:tcW w:w="154" w:type="pct"/>
          </w:tcPr>
          <w:p w14:paraId="6EEA7705" w14:textId="77777777" w:rsidR="00371536" w:rsidRPr="00456DE1" w:rsidRDefault="00371536" w:rsidP="00371536">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92" w:type="pct"/>
          </w:tcPr>
          <w:p w14:paraId="33E4E3F1"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When carrying out a product/service value assessment, has the firm collected and analysed </w:t>
            </w:r>
            <w:r w:rsidRPr="00456DE1">
              <w:rPr>
                <w:rFonts w:ascii="Century Gothic" w:hAnsi="Century Gothic" w:cstheme="minorHAnsi"/>
                <w:color w:val="000000"/>
                <w:sz w:val="22"/>
                <w:szCs w:val="22"/>
              </w:rPr>
              <w:lastRenderedPageBreak/>
              <w:t xml:space="preserve">appropriate management information (MI)? Relevant MI could include data from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surveys and relevant complaints data.</w:t>
            </w:r>
          </w:p>
        </w:tc>
        <w:tc>
          <w:tcPr>
            <w:tcW w:w="1192" w:type="pct"/>
          </w:tcPr>
          <w:p w14:paraId="6F096865" w14:textId="373F159A"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We collect complaints data (which is statistically negligible). We don’t conduct client surveys.</w:t>
            </w:r>
          </w:p>
        </w:tc>
        <w:tc>
          <w:tcPr>
            <w:tcW w:w="1296" w:type="pct"/>
            <w:shd w:val="clear" w:color="auto" w:fill="00B0F0"/>
          </w:tcPr>
          <w:p w14:paraId="3D9BBE8D" w14:textId="77777777" w:rsidR="004C3CB8" w:rsidRPr="00456DE1" w:rsidRDefault="004C3CB8" w:rsidP="00371536">
            <w:pPr>
              <w:widowControl w:val="0"/>
              <w:autoSpaceDE w:val="0"/>
              <w:autoSpaceDN w:val="0"/>
              <w:adjustRightInd w:val="0"/>
              <w:rPr>
                <w:rFonts w:ascii="Century Gothic" w:hAnsi="Century Gothic" w:cstheme="minorHAnsi"/>
                <w:b/>
                <w:bCs/>
                <w:color w:val="000000"/>
                <w:sz w:val="22"/>
                <w:szCs w:val="22"/>
              </w:rPr>
            </w:pPr>
            <w:r w:rsidRPr="00456DE1">
              <w:rPr>
                <w:rFonts w:ascii="Century Gothic" w:hAnsi="Century Gothic" w:cstheme="minorHAnsi"/>
                <w:b/>
                <w:bCs/>
                <w:color w:val="000000"/>
                <w:sz w:val="22"/>
                <w:szCs w:val="22"/>
              </w:rPr>
              <w:t>Action:</w:t>
            </w:r>
          </w:p>
          <w:p w14:paraId="19E13FDE" w14:textId="77777777"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We don’t like the idea of client surveys because our PI insurers don’t either. Furthermore, we </w:t>
            </w:r>
            <w:r w:rsidRPr="00456DE1">
              <w:rPr>
                <w:rFonts w:ascii="Century Gothic" w:hAnsi="Century Gothic" w:cstheme="minorHAnsi"/>
                <w:color w:val="000000"/>
                <w:sz w:val="22"/>
                <w:szCs w:val="22"/>
              </w:rPr>
              <w:lastRenderedPageBreak/>
              <w:t>believe this is an inefficient and inaccurate assessment of quality / value for money.</w:t>
            </w:r>
          </w:p>
          <w:p w14:paraId="107968E5" w14:textId="77777777" w:rsidR="004C3CB8" w:rsidRPr="00456DE1" w:rsidRDefault="004C3CB8" w:rsidP="00371536">
            <w:pPr>
              <w:widowControl w:val="0"/>
              <w:autoSpaceDE w:val="0"/>
              <w:autoSpaceDN w:val="0"/>
              <w:adjustRightInd w:val="0"/>
              <w:rPr>
                <w:rFonts w:ascii="Century Gothic" w:hAnsi="Century Gothic" w:cstheme="minorHAnsi"/>
                <w:color w:val="000000"/>
                <w:sz w:val="22"/>
                <w:szCs w:val="22"/>
              </w:rPr>
            </w:pPr>
          </w:p>
          <w:p w14:paraId="1A580B77" w14:textId="77777777" w:rsidR="004C3CB8" w:rsidRPr="00456DE1" w:rsidRDefault="004C3CB8" w:rsidP="004C3CB8">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56F6CE58" w14:textId="0FBA99B5" w:rsidR="004C3CB8" w:rsidRPr="00456DE1" w:rsidRDefault="004C3CB8" w:rsidP="004C3CB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We are considering adding a value-add confirmation type question to annual reviews formally.</w:t>
            </w:r>
          </w:p>
        </w:tc>
        <w:tc>
          <w:tcPr>
            <w:tcW w:w="622" w:type="pct"/>
            <w:shd w:val="clear" w:color="auto" w:fill="auto"/>
          </w:tcPr>
          <w:p w14:paraId="7D3005D7" w14:textId="2EFD2C66"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4" w:type="pct"/>
            <w:shd w:val="clear" w:color="auto" w:fill="auto"/>
          </w:tcPr>
          <w:p w14:paraId="1F9530BA" w14:textId="5EEA5DCF"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371536" w:rsidRPr="00456DE1" w14:paraId="30AD9393" w14:textId="397B249D" w:rsidTr="00371536">
        <w:tc>
          <w:tcPr>
            <w:tcW w:w="154" w:type="pct"/>
          </w:tcPr>
          <w:p w14:paraId="04333314" w14:textId="77777777" w:rsidR="00371536" w:rsidRPr="00456DE1" w:rsidRDefault="00371536" w:rsidP="00371536">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92" w:type="pct"/>
          </w:tcPr>
          <w:p w14:paraId="3B3B309A"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Has the firm considered if there are any characteristics of vulnerability in the target market for the product/service?</w:t>
            </w:r>
          </w:p>
        </w:tc>
        <w:tc>
          <w:tcPr>
            <w:tcW w:w="1192" w:type="pct"/>
          </w:tcPr>
          <w:p w14:paraId="20144ED2" w14:textId="55E35807"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Not directly, but the due diligence process in introducing products to clients ensures, as far as possible, that systematic vulnerabilities do not find their way into our system</w:t>
            </w:r>
            <w:r w:rsidR="00162A1D" w:rsidRPr="00456DE1">
              <w:rPr>
                <w:rFonts w:ascii="Century Gothic" w:hAnsi="Century Gothic" w:cstheme="minorHAnsi"/>
                <w:color w:val="000000"/>
                <w:sz w:val="22"/>
                <w:szCs w:val="22"/>
              </w:rPr>
              <w:t>. Additionally, we operate a susceptibility policy for all existing clients, recognising that it is important for us to recognise the risk of vulnerability as well as de facto vulnerable. Our advisers have CPD on vulnerability and we have an established vulnerability procedure.</w:t>
            </w:r>
          </w:p>
          <w:p w14:paraId="66BBBA29" w14:textId="77777777"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p>
          <w:p w14:paraId="68C44F79" w14:textId="19DDA2D0"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p>
        </w:tc>
        <w:tc>
          <w:tcPr>
            <w:tcW w:w="1296" w:type="pct"/>
            <w:shd w:val="clear" w:color="auto" w:fill="D883FF"/>
          </w:tcPr>
          <w:p w14:paraId="4E29B264" w14:textId="45A88C10"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622" w:type="pct"/>
            <w:shd w:val="clear" w:color="auto" w:fill="auto"/>
          </w:tcPr>
          <w:p w14:paraId="2B857EA6" w14:textId="503139F7"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4" w:type="pct"/>
            <w:shd w:val="clear" w:color="auto" w:fill="auto"/>
          </w:tcPr>
          <w:p w14:paraId="44387B18" w14:textId="1A948EA6"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r w:rsidR="00371536" w:rsidRPr="00456DE1" w14:paraId="1FCAE195" w14:textId="45D71C50" w:rsidTr="00162A1D">
        <w:tc>
          <w:tcPr>
            <w:tcW w:w="154" w:type="pct"/>
          </w:tcPr>
          <w:p w14:paraId="0E0341CD" w14:textId="77777777" w:rsidR="00371536" w:rsidRPr="00456DE1" w:rsidRDefault="00371536" w:rsidP="00371536">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92" w:type="pct"/>
          </w:tcPr>
          <w:p w14:paraId="2E000F52"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consider whether changes to the benefits of the products/services have any significant impact on fair value to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in the target market? If they are poor value, does the firm </w:t>
            </w:r>
            <w:r w:rsidRPr="00456DE1">
              <w:rPr>
                <w:rFonts w:ascii="Century Gothic" w:hAnsi="Century Gothic" w:cstheme="minorHAnsi"/>
                <w:color w:val="000000"/>
                <w:sz w:val="22"/>
                <w:szCs w:val="22"/>
              </w:rPr>
              <w:lastRenderedPageBreak/>
              <w:t>withdraw or amend products/services?</w:t>
            </w:r>
          </w:p>
        </w:tc>
        <w:tc>
          <w:tcPr>
            <w:tcW w:w="1192" w:type="pct"/>
          </w:tcPr>
          <w:p w14:paraId="535878F5" w14:textId="23CCA40B" w:rsidR="00371536" w:rsidRPr="00456DE1" w:rsidRDefault="00162A1D"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 xml:space="preserve">Historically, we believe fair value has been delivered through our pricing model. </w:t>
            </w:r>
            <w:proofErr w:type="gramStart"/>
            <w:r w:rsidRPr="00456DE1">
              <w:rPr>
                <w:rFonts w:ascii="Century Gothic" w:hAnsi="Century Gothic" w:cstheme="minorHAnsi"/>
                <w:color w:val="000000"/>
                <w:sz w:val="22"/>
                <w:szCs w:val="22"/>
              </w:rPr>
              <w:t>However</w:t>
            </w:r>
            <w:proofErr w:type="gramEnd"/>
            <w:r w:rsidRPr="00456DE1">
              <w:rPr>
                <w:rFonts w:ascii="Century Gothic" w:hAnsi="Century Gothic" w:cstheme="minorHAnsi"/>
                <w:color w:val="000000"/>
                <w:sz w:val="22"/>
                <w:szCs w:val="22"/>
              </w:rPr>
              <w:t xml:space="preserve"> we need to consider fair value in the light of client needs too.</w:t>
            </w:r>
          </w:p>
        </w:tc>
        <w:tc>
          <w:tcPr>
            <w:tcW w:w="1296" w:type="pct"/>
            <w:shd w:val="clear" w:color="auto" w:fill="FFC000"/>
          </w:tcPr>
          <w:p w14:paraId="03A1E7B2" w14:textId="77777777" w:rsidR="00162A1D" w:rsidRPr="00456DE1" w:rsidRDefault="00162A1D" w:rsidP="00162A1D">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u w:val="single"/>
              </w:rPr>
              <w:t>Action</w:t>
            </w:r>
            <w:r w:rsidRPr="00456DE1">
              <w:rPr>
                <w:rFonts w:ascii="Century Gothic" w:hAnsi="Century Gothic" w:cstheme="minorHAnsi"/>
                <w:color w:val="000000"/>
                <w:sz w:val="22"/>
                <w:szCs w:val="22"/>
              </w:rPr>
              <w:t>:</w:t>
            </w:r>
          </w:p>
          <w:p w14:paraId="754242AC" w14:textId="657C5427" w:rsidR="00162A1D" w:rsidRPr="00456DE1" w:rsidRDefault="00162A1D" w:rsidP="00162A1D">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xml:space="preserve">See item 26 </w:t>
            </w:r>
            <w:proofErr w:type="gramStart"/>
            <w:r w:rsidRPr="00456DE1">
              <w:rPr>
                <w:rFonts w:ascii="Century Gothic" w:hAnsi="Century Gothic" w:cstheme="minorHAnsi"/>
                <w:sz w:val="22"/>
                <w:szCs w:val="22"/>
              </w:rPr>
              <w:t>above</w:t>
            </w:r>
            <w:proofErr w:type="gramEnd"/>
            <w:r w:rsidRPr="00456DE1">
              <w:rPr>
                <w:rFonts w:ascii="Century Gothic" w:hAnsi="Century Gothic" w:cstheme="minorHAnsi"/>
                <w:sz w:val="22"/>
                <w:szCs w:val="22"/>
              </w:rPr>
              <w:t xml:space="preserve"> </w:t>
            </w:r>
          </w:p>
          <w:p w14:paraId="0A04A45E" w14:textId="77777777" w:rsidR="00162A1D" w:rsidRPr="00456DE1" w:rsidRDefault="00162A1D" w:rsidP="00162A1D">
            <w:pPr>
              <w:widowControl w:val="0"/>
              <w:autoSpaceDE w:val="0"/>
              <w:autoSpaceDN w:val="0"/>
              <w:adjustRightInd w:val="0"/>
              <w:jc w:val="both"/>
              <w:rPr>
                <w:rFonts w:ascii="Century Gothic" w:hAnsi="Century Gothic" w:cstheme="minorHAnsi"/>
                <w:sz w:val="22"/>
                <w:szCs w:val="22"/>
              </w:rPr>
            </w:pPr>
          </w:p>
          <w:p w14:paraId="6F226291" w14:textId="77777777" w:rsidR="00162A1D" w:rsidRPr="00456DE1" w:rsidRDefault="00162A1D" w:rsidP="00162A1D">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04252361" w14:textId="16A877B7" w:rsidR="00371536" w:rsidRPr="00456DE1" w:rsidRDefault="00162A1D" w:rsidP="00162A1D">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item 26 above</w:t>
            </w:r>
          </w:p>
        </w:tc>
        <w:tc>
          <w:tcPr>
            <w:tcW w:w="622" w:type="pct"/>
            <w:shd w:val="clear" w:color="auto" w:fill="auto"/>
          </w:tcPr>
          <w:p w14:paraId="4D35FD3E" w14:textId="151ED1F0"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4" w:type="pct"/>
            <w:shd w:val="clear" w:color="auto" w:fill="auto"/>
          </w:tcPr>
          <w:p w14:paraId="686605AC" w14:textId="2CDD0EB6"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bl>
    <w:p w14:paraId="453CE473" w14:textId="5216CBCD" w:rsidR="00E80CDE" w:rsidRPr="001653CC" w:rsidRDefault="00E80CDE" w:rsidP="00F92EBA">
      <w:pPr>
        <w:widowControl w:val="0"/>
        <w:autoSpaceDE w:val="0"/>
        <w:autoSpaceDN w:val="0"/>
        <w:adjustRightInd w:val="0"/>
        <w:jc w:val="both"/>
        <w:rPr>
          <w:rFonts w:cstheme="minorHAnsi"/>
          <w:color w:val="0E568C"/>
          <w:sz w:val="20"/>
          <w:szCs w:val="20"/>
        </w:rPr>
      </w:pPr>
    </w:p>
    <w:p w14:paraId="4F9545D9" w14:textId="77777777" w:rsidR="00F92EBA" w:rsidRPr="001653CC" w:rsidRDefault="00F92EBA" w:rsidP="00F92EBA">
      <w:pPr>
        <w:widowControl w:val="0"/>
        <w:autoSpaceDE w:val="0"/>
        <w:autoSpaceDN w:val="0"/>
        <w:adjustRightInd w:val="0"/>
        <w:jc w:val="both"/>
        <w:rPr>
          <w:rFonts w:cstheme="minorHAnsi"/>
          <w:color w:val="0E568C"/>
          <w:sz w:val="20"/>
          <w:szCs w:val="20"/>
        </w:rPr>
      </w:pPr>
    </w:p>
    <w:p w14:paraId="4C14E904" w14:textId="7A8818B6" w:rsidR="00E80CDE" w:rsidRPr="00456DE1" w:rsidRDefault="00E80CDE" w:rsidP="00F92EB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Enabling and </w:t>
      </w:r>
      <w:r w:rsidR="00371536" w:rsidRPr="00456DE1">
        <w:rPr>
          <w:rFonts w:ascii="Century Gothic" w:hAnsi="Century Gothic" w:cstheme="minorHAnsi"/>
          <w:sz w:val="22"/>
          <w:szCs w:val="22"/>
          <w:u w:val="single"/>
        </w:rPr>
        <w:t>S</w:t>
      </w:r>
      <w:r w:rsidRPr="00456DE1">
        <w:rPr>
          <w:rFonts w:ascii="Century Gothic" w:hAnsi="Century Gothic" w:cstheme="minorHAnsi"/>
          <w:sz w:val="22"/>
          <w:szCs w:val="22"/>
          <w:u w:val="single"/>
        </w:rPr>
        <w:t xml:space="preserve">upporting </w:t>
      </w:r>
      <w:r w:rsidR="00371536" w:rsidRPr="00456DE1">
        <w:rPr>
          <w:rFonts w:ascii="Century Gothic" w:hAnsi="Century Gothic" w:cstheme="minorHAnsi"/>
          <w:sz w:val="22"/>
          <w:szCs w:val="22"/>
          <w:u w:val="single"/>
        </w:rPr>
        <w:t>R</w:t>
      </w:r>
      <w:r w:rsidRPr="00456DE1">
        <w:rPr>
          <w:rFonts w:ascii="Century Gothic" w:hAnsi="Century Gothic" w:cstheme="minorHAnsi"/>
          <w:sz w:val="22"/>
          <w:szCs w:val="22"/>
          <w:u w:val="single"/>
        </w:rPr>
        <w:t xml:space="preserve">etail </w:t>
      </w:r>
      <w:r w:rsidR="00371536" w:rsidRPr="00456DE1">
        <w:rPr>
          <w:rFonts w:ascii="Century Gothic" w:hAnsi="Century Gothic" w:cstheme="minorHAnsi"/>
          <w:sz w:val="22"/>
          <w:szCs w:val="22"/>
          <w:u w:val="single"/>
        </w:rPr>
        <w:t>C</w:t>
      </w:r>
      <w:r w:rsidRPr="00456DE1">
        <w:rPr>
          <w:rFonts w:ascii="Century Gothic" w:hAnsi="Century Gothic" w:cstheme="minorHAnsi"/>
          <w:sz w:val="22"/>
          <w:szCs w:val="22"/>
          <w:u w:val="single"/>
        </w:rPr>
        <w:t xml:space="preserve">ustomers to </w:t>
      </w:r>
      <w:r w:rsidR="00371536" w:rsidRPr="00456DE1">
        <w:rPr>
          <w:rFonts w:ascii="Century Gothic" w:hAnsi="Century Gothic" w:cstheme="minorHAnsi"/>
          <w:sz w:val="22"/>
          <w:szCs w:val="22"/>
          <w:u w:val="single"/>
        </w:rPr>
        <w:t>P</w:t>
      </w:r>
      <w:r w:rsidRPr="00456DE1">
        <w:rPr>
          <w:rFonts w:ascii="Century Gothic" w:hAnsi="Century Gothic" w:cstheme="minorHAnsi"/>
          <w:sz w:val="22"/>
          <w:szCs w:val="22"/>
          <w:u w:val="single"/>
        </w:rPr>
        <w:t xml:space="preserve">ursue their </w:t>
      </w:r>
      <w:r w:rsidR="00371536"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 xml:space="preserve">inancial </w:t>
      </w:r>
      <w:r w:rsidR="00371536" w:rsidRPr="00456DE1">
        <w:rPr>
          <w:rFonts w:ascii="Century Gothic" w:hAnsi="Century Gothic" w:cstheme="minorHAnsi"/>
          <w:sz w:val="22"/>
          <w:szCs w:val="22"/>
          <w:u w:val="single"/>
        </w:rPr>
        <w:t>O</w:t>
      </w:r>
      <w:r w:rsidRPr="00456DE1">
        <w:rPr>
          <w:rFonts w:ascii="Century Gothic" w:hAnsi="Century Gothic" w:cstheme="minorHAnsi"/>
          <w:sz w:val="22"/>
          <w:szCs w:val="22"/>
          <w:u w:val="single"/>
        </w:rPr>
        <w:t>bjectives</w:t>
      </w:r>
    </w:p>
    <w:p w14:paraId="593C251B" w14:textId="77777777" w:rsidR="00E80CDE" w:rsidRPr="001653CC" w:rsidRDefault="00E80CDE" w:rsidP="00F92EBA">
      <w:pPr>
        <w:widowControl w:val="0"/>
        <w:autoSpaceDE w:val="0"/>
        <w:autoSpaceDN w:val="0"/>
        <w:adjustRightInd w:val="0"/>
        <w:jc w:val="both"/>
        <w:rPr>
          <w:rFonts w:cstheme="minorHAnsi"/>
          <w:color w:val="3D3D3D"/>
          <w:sz w:val="22"/>
          <w:szCs w:val="22"/>
        </w:rPr>
      </w:pPr>
    </w:p>
    <w:tbl>
      <w:tblPr>
        <w:tblStyle w:val="TableGrid"/>
        <w:tblW w:w="5000" w:type="pct"/>
        <w:tblLook w:val="04A0" w:firstRow="1" w:lastRow="0" w:firstColumn="1" w:lastColumn="0" w:noHBand="0" w:noVBand="1"/>
      </w:tblPr>
      <w:tblGrid>
        <w:gridCol w:w="421"/>
        <w:gridCol w:w="2969"/>
        <w:gridCol w:w="3551"/>
        <w:gridCol w:w="3543"/>
        <w:gridCol w:w="1701"/>
        <w:gridCol w:w="1485"/>
      </w:tblGrid>
      <w:tr w:rsidR="004774A0" w:rsidRPr="00456DE1" w14:paraId="061E3772" w14:textId="5646C21E" w:rsidTr="008071B5">
        <w:tc>
          <w:tcPr>
            <w:tcW w:w="154" w:type="pct"/>
            <w:shd w:val="clear" w:color="auto" w:fill="009193"/>
          </w:tcPr>
          <w:p w14:paraId="736850CD"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086" w:type="pct"/>
            <w:shd w:val="clear" w:color="auto" w:fill="009193"/>
          </w:tcPr>
          <w:p w14:paraId="03F0BA11"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299" w:type="pct"/>
            <w:shd w:val="clear" w:color="auto" w:fill="009193"/>
          </w:tcPr>
          <w:p w14:paraId="451EDFBD"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296" w:type="pct"/>
            <w:shd w:val="clear" w:color="auto" w:fill="009193"/>
          </w:tcPr>
          <w:p w14:paraId="4C7A2D07" w14:textId="77777777"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622" w:type="pct"/>
            <w:shd w:val="clear" w:color="auto" w:fill="009193"/>
          </w:tcPr>
          <w:p w14:paraId="702C6751" w14:textId="5C1F6D86"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7391EF5B" w14:textId="3CB98E6A" w:rsidR="004774A0" w:rsidRPr="00456DE1" w:rsidRDefault="004774A0" w:rsidP="004774A0">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371536" w:rsidRPr="00456DE1" w14:paraId="3A2CE6A6" w14:textId="40987CEE" w:rsidTr="00162A1D">
        <w:tc>
          <w:tcPr>
            <w:tcW w:w="154" w:type="pct"/>
          </w:tcPr>
          <w:p w14:paraId="5041B1FB" w14:textId="77777777" w:rsidR="00371536" w:rsidRPr="00456DE1" w:rsidRDefault="00371536" w:rsidP="00371536">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0355D26A" w14:textId="77777777" w:rsidR="00371536" w:rsidRPr="00456DE1" w:rsidRDefault="00371536" w:rsidP="00371536">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Where the firm has different charges for different groups of customers, do customers in all groups receive fair value? Is there a reasonable relationship between the benefits customers are likely to receive and the price they pay for the product/service?</w:t>
            </w:r>
          </w:p>
        </w:tc>
        <w:tc>
          <w:tcPr>
            <w:tcW w:w="1299" w:type="pct"/>
          </w:tcPr>
          <w:p w14:paraId="3DE69806" w14:textId="36F6BF81" w:rsidR="00B671D0" w:rsidRPr="00456DE1" w:rsidRDefault="00371536" w:rsidP="00371536">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We do</w:t>
            </w:r>
            <w:r w:rsidR="00B671D0" w:rsidRPr="00456DE1">
              <w:rPr>
                <w:rFonts w:ascii="Century Gothic" w:hAnsi="Century Gothic" w:cstheme="minorHAnsi"/>
                <w:color w:val="000000"/>
                <w:sz w:val="22"/>
                <w:szCs w:val="22"/>
              </w:rPr>
              <w:t xml:space="preserve"> not have different charges</w:t>
            </w:r>
            <w:r w:rsidR="00162A1D" w:rsidRPr="00456DE1">
              <w:rPr>
                <w:rFonts w:ascii="Century Gothic" w:hAnsi="Century Gothic" w:cstheme="minorHAnsi"/>
                <w:color w:val="000000"/>
                <w:sz w:val="22"/>
                <w:szCs w:val="22"/>
              </w:rPr>
              <w:t>, although historically we have made discrete decisions on a per client basis to ensure fair value. We will revisit this in the light of a client categorisation consideration.</w:t>
            </w:r>
          </w:p>
          <w:p w14:paraId="0E75D306" w14:textId="14F188C1" w:rsidR="00371536" w:rsidRPr="00456DE1" w:rsidRDefault="00371536" w:rsidP="00371536">
            <w:pPr>
              <w:widowControl w:val="0"/>
              <w:autoSpaceDE w:val="0"/>
              <w:autoSpaceDN w:val="0"/>
              <w:adjustRightInd w:val="0"/>
              <w:rPr>
                <w:rFonts w:ascii="Century Gothic" w:hAnsi="Century Gothic" w:cstheme="minorHAnsi"/>
                <w:color w:val="000000"/>
                <w:sz w:val="22"/>
                <w:szCs w:val="22"/>
              </w:rPr>
            </w:pPr>
          </w:p>
        </w:tc>
        <w:tc>
          <w:tcPr>
            <w:tcW w:w="1296" w:type="pct"/>
            <w:shd w:val="clear" w:color="auto" w:fill="FFC000"/>
          </w:tcPr>
          <w:p w14:paraId="5E2A0CB3" w14:textId="77777777" w:rsidR="00162A1D" w:rsidRPr="00456DE1" w:rsidRDefault="00162A1D" w:rsidP="00162A1D">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u w:val="single"/>
              </w:rPr>
              <w:t>Action</w:t>
            </w:r>
            <w:r w:rsidRPr="00456DE1">
              <w:rPr>
                <w:rFonts w:ascii="Century Gothic" w:hAnsi="Century Gothic" w:cstheme="minorHAnsi"/>
                <w:color w:val="000000"/>
                <w:sz w:val="22"/>
                <w:szCs w:val="22"/>
              </w:rPr>
              <w:t>:</w:t>
            </w:r>
          </w:p>
          <w:p w14:paraId="0E3628DD" w14:textId="77777777" w:rsidR="00162A1D" w:rsidRPr="00456DE1" w:rsidRDefault="00162A1D" w:rsidP="00162A1D">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See item 26 above – limits will be determined by the boundaries of our client categorisations.</w:t>
            </w:r>
          </w:p>
          <w:p w14:paraId="4ECA6719" w14:textId="77777777" w:rsidR="00162A1D" w:rsidRPr="00456DE1" w:rsidRDefault="00162A1D" w:rsidP="00162A1D">
            <w:pPr>
              <w:widowControl w:val="0"/>
              <w:autoSpaceDE w:val="0"/>
              <w:autoSpaceDN w:val="0"/>
              <w:adjustRightInd w:val="0"/>
              <w:jc w:val="both"/>
              <w:rPr>
                <w:rFonts w:ascii="Century Gothic" w:hAnsi="Century Gothic" w:cstheme="minorHAnsi"/>
                <w:sz w:val="22"/>
                <w:szCs w:val="22"/>
              </w:rPr>
            </w:pPr>
          </w:p>
          <w:p w14:paraId="45E2087E" w14:textId="77777777" w:rsidR="00162A1D" w:rsidRPr="00456DE1" w:rsidRDefault="00162A1D" w:rsidP="00162A1D">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592D4E97" w14:textId="1B669E70" w:rsidR="00371536" w:rsidRPr="00456DE1" w:rsidRDefault="00162A1D" w:rsidP="00162A1D">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item 26 above</w:t>
            </w:r>
          </w:p>
        </w:tc>
        <w:tc>
          <w:tcPr>
            <w:tcW w:w="622" w:type="pct"/>
            <w:shd w:val="clear" w:color="auto" w:fill="auto"/>
          </w:tcPr>
          <w:p w14:paraId="633AFE68" w14:textId="69EFFE5B"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34FD8E81" w14:textId="133082C7" w:rsidR="00371536" w:rsidRPr="00456DE1" w:rsidRDefault="00371536" w:rsidP="00371536">
            <w:pPr>
              <w:widowControl w:val="0"/>
              <w:autoSpaceDE w:val="0"/>
              <w:autoSpaceDN w:val="0"/>
              <w:adjustRightInd w:val="0"/>
              <w:jc w:val="center"/>
              <w:rPr>
                <w:rFonts w:ascii="Century Gothic" w:hAnsi="Century Gothic" w:cstheme="minorHAnsi"/>
                <w:color w:val="000000"/>
                <w:sz w:val="22"/>
                <w:szCs w:val="22"/>
              </w:rPr>
            </w:pPr>
          </w:p>
        </w:tc>
      </w:tr>
    </w:tbl>
    <w:p w14:paraId="69385C05" w14:textId="69D3B7CF" w:rsidR="004774A0" w:rsidRDefault="004774A0" w:rsidP="00F205FA">
      <w:pPr>
        <w:widowControl w:val="0"/>
        <w:autoSpaceDE w:val="0"/>
        <w:autoSpaceDN w:val="0"/>
        <w:adjustRightInd w:val="0"/>
        <w:spacing w:before="160"/>
        <w:jc w:val="both"/>
        <w:rPr>
          <w:rFonts w:cstheme="minorHAnsi"/>
          <w:color w:val="3D3D3D"/>
          <w:sz w:val="20"/>
          <w:szCs w:val="20"/>
        </w:rPr>
      </w:pPr>
    </w:p>
    <w:p w14:paraId="7A3F6C18" w14:textId="68681209" w:rsidR="00371536" w:rsidRDefault="00371536" w:rsidP="00F205FA">
      <w:pPr>
        <w:widowControl w:val="0"/>
        <w:autoSpaceDE w:val="0"/>
        <w:autoSpaceDN w:val="0"/>
        <w:adjustRightInd w:val="0"/>
        <w:spacing w:before="160"/>
        <w:jc w:val="both"/>
        <w:rPr>
          <w:rFonts w:cstheme="minorHAnsi"/>
          <w:color w:val="3D3D3D"/>
          <w:sz w:val="20"/>
          <w:szCs w:val="20"/>
        </w:rPr>
      </w:pPr>
    </w:p>
    <w:p w14:paraId="7B88E4BE" w14:textId="421E2A75" w:rsidR="00371536" w:rsidRDefault="00371536" w:rsidP="00F205FA">
      <w:pPr>
        <w:widowControl w:val="0"/>
        <w:autoSpaceDE w:val="0"/>
        <w:autoSpaceDN w:val="0"/>
        <w:adjustRightInd w:val="0"/>
        <w:spacing w:before="160"/>
        <w:jc w:val="both"/>
        <w:rPr>
          <w:rFonts w:cstheme="minorHAnsi"/>
          <w:color w:val="3D3D3D"/>
          <w:sz w:val="20"/>
          <w:szCs w:val="20"/>
        </w:rPr>
      </w:pPr>
    </w:p>
    <w:p w14:paraId="1A4FA731" w14:textId="687016D9" w:rsidR="00371536" w:rsidRDefault="00371536" w:rsidP="00F205FA">
      <w:pPr>
        <w:widowControl w:val="0"/>
        <w:autoSpaceDE w:val="0"/>
        <w:autoSpaceDN w:val="0"/>
        <w:adjustRightInd w:val="0"/>
        <w:spacing w:before="160"/>
        <w:jc w:val="both"/>
        <w:rPr>
          <w:rFonts w:cstheme="minorHAnsi"/>
          <w:color w:val="3D3D3D"/>
          <w:sz w:val="20"/>
          <w:szCs w:val="20"/>
        </w:rPr>
      </w:pPr>
    </w:p>
    <w:p w14:paraId="2831387A" w14:textId="77777777" w:rsidR="00456DE1" w:rsidRDefault="00456DE1" w:rsidP="00F205FA">
      <w:pPr>
        <w:widowControl w:val="0"/>
        <w:autoSpaceDE w:val="0"/>
        <w:autoSpaceDN w:val="0"/>
        <w:adjustRightInd w:val="0"/>
        <w:spacing w:before="160"/>
        <w:jc w:val="both"/>
        <w:rPr>
          <w:rFonts w:cstheme="minorHAnsi"/>
          <w:color w:val="3D3D3D"/>
          <w:sz w:val="20"/>
          <w:szCs w:val="20"/>
        </w:rPr>
      </w:pPr>
    </w:p>
    <w:p w14:paraId="3BA2C2C8" w14:textId="77777777" w:rsidR="00456DE1" w:rsidRDefault="00456DE1" w:rsidP="00F205FA">
      <w:pPr>
        <w:widowControl w:val="0"/>
        <w:autoSpaceDE w:val="0"/>
        <w:autoSpaceDN w:val="0"/>
        <w:adjustRightInd w:val="0"/>
        <w:spacing w:before="160"/>
        <w:jc w:val="both"/>
        <w:rPr>
          <w:rFonts w:cstheme="minorHAnsi"/>
          <w:color w:val="3D3D3D"/>
          <w:sz w:val="20"/>
          <w:szCs w:val="20"/>
        </w:rPr>
      </w:pPr>
    </w:p>
    <w:p w14:paraId="4EDD8EA1" w14:textId="77777777" w:rsidR="00456DE1" w:rsidRDefault="00456DE1" w:rsidP="00F205FA">
      <w:pPr>
        <w:widowControl w:val="0"/>
        <w:autoSpaceDE w:val="0"/>
        <w:autoSpaceDN w:val="0"/>
        <w:adjustRightInd w:val="0"/>
        <w:spacing w:before="160"/>
        <w:jc w:val="both"/>
        <w:rPr>
          <w:rFonts w:cstheme="minorHAnsi"/>
          <w:color w:val="3D3D3D"/>
          <w:sz w:val="20"/>
          <w:szCs w:val="20"/>
        </w:rPr>
      </w:pPr>
    </w:p>
    <w:p w14:paraId="4B16EF10" w14:textId="77777777" w:rsidR="00456DE1" w:rsidRDefault="00456DE1" w:rsidP="00F205FA">
      <w:pPr>
        <w:widowControl w:val="0"/>
        <w:autoSpaceDE w:val="0"/>
        <w:autoSpaceDN w:val="0"/>
        <w:adjustRightInd w:val="0"/>
        <w:spacing w:before="160"/>
        <w:jc w:val="both"/>
        <w:rPr>
          <w:rFonts w:cstheme="minorHAnsi"/>
          <w:color w:val="3D3D3D"/>
          <w:sz w:val="20"/>
          <w:szCs w:val="20"/>
        </w:rPr>
      </w:pPr>
    </w:p>
    <w:p w14:paraId="2F29746D" w14:textId="0150056F" w:rsidR="00371536" w:rsidRDefault="00371536" w:rsidP="00F205FA">
      <w:pPr>
        <w:widowControl w:val="0"/>
        <w:autoSpaceDE w:val="0"/>
        <w:autoSpaceDN w:val="0"/>
        <w:adjustRightInd w:val="0"/>
        <w:spacing w:before="160"/>
        <w:jc w:val="both"/>
        <w:rPr>
          <w:rFonts w:cstheme="minorHAnsi"/>
          <w:color w:val="3D3D3D"/>
          <w:sz w:val="20"/>
          <w:szCs w:val="20"/>
        </w:rPr>
      </w:pPr>
    </w:p>
    <w:p w14:paraId="67C52470" w14:textId="77777777" w:rsidR="00456DE1" w:rsidRDefault="00456DE1" w:rsidP="00F205FA">
      <w:pPr>
        <w:widowControl w:val="0"/>
        <w:autoSpaceDE w:val="0"/>
        <w:autoSpaceDN w:val="0"/>
        <w:adjustRightInd w:val="0"/>
        <w:spacing w:before="160"/>
        <w:jc w:val="both"/>
        <w:rPr>
          <w:rFonts w:cstheme="minorHAnsi"/>
          <w:color w:val="3D3D3D"/>
          <w:sz w:val="20"/>
          <w:szCs w:val="20"/>
        </w:rPr>
      </w:pPr>
    </w:p>
    <w:p w14:paraId="396183D8" w14:textId="77777777" w:rsidR="00456DE1" w:rsidRDefault="00456DE1" w:rsidP="00F205FA">
      <w:pPr>
        <w:widowControl w:val="0"/>
        <w:autoSpaceDE w:val="0"/>
        <w:autoSpaceDN w:val="0"/>
        <w:adjustRightInd w:val="0"/>
        <w:spacing w:before="160"/>
        <w:jc w:val="both"/>
        <w:rPr>
          <w:rFonts w:cstheme="minorHAnsi"/>
          <w:color w:val="3D3D3D"/>
          <w:sz w:val="20"/>
          <w:szCs w:val="20"/>
        </w:rPr>
      </w:pPr>
    </w:p>
    <w:p w14:paraId="7E7D0498" w14:textId="77777777" w:rsidR="00E80CDE" w:rsidRPr="001653CC" w:rsidRDefault="00E80CDE" w:rsidP="00F205FA">
      <w:pPr>
        <w:widowControl w:val="0"/>
        <w:autoSpaceDE w:val="0"/>
        <w:autoSpaceDN w:val="0"/>
        <w:adjustRightInd w:val="0"/>
        <w:jc w:val="both"/>
        <w:rPr>
          <w:rFonts w:cstheme="minorHAnsi"/>
          <w:color w:val="0E568C"/>
          <w:sz w:val="20"/>
          <w:szCs w:val="20"/>
        </w:rPr>
      </w:pPr>
      <w:r w:rsidRPr="001653CC">
        <w:rPr>
          <w:rFonts w:cstheme="minorHAnsi"/>
          <w:color w:val="000000"/>
          <w:sz w:val="20"/>
          <w:szCs w:val="20"/>
        </w:rPr>
        <w:t> </w:t>
      </w:r>
    </w:p>
    <w:p w14:paraId="1D262A7D" w14:textId="77777777" w:rsidR="00E80CDE" w:rsidRPr="00456DE1" w:rsidRDefault="00E80CDE" w:rsidP="00F205FA">
      <w:pPr>
        <w:widowControl w:val="0"/>
        <w:autoSpaceDE w:val="0"/>
        <w:autoSpaceDN w:val="0"/>
        <w:adjustRightInd w:val="0"/>
        <w:jc w:val="both"/>
        <w:rPr>
          <w:rFonts w:ascii="Century Gothic" w:hAnsi="Century Gothic" w:cstheme="minorHAnsi"/>
          <w:b/>
          <w:bCs/>
          <w:sz w:val="32"/>
          <w:szCs w:val="32"/>
        </w:rPr>
      </w:pPr>
      <w:r w:rsidRPr="00456DE1">
        <w:rPr>
          <w:rFonts w:ascii="Century Gothic" w:hAnsi="Century Gothic" w:cstheme="minorHAnsi"/>
          <w:b/>
          <w:bCs/>
          <w:sz w:val="32"/>
          <w:szCs w:val="32"/>
        </w:rPr>
        <w:t>Outcome 3: Consumer understanding</w:t>
      </w:r>
    </w:p>
    <w:p w14:paraId="5C38CD35" w14:textId="77777777" w:rsidR="00E80CDE" w:rsidRPr="00456DE1" w:rsidRDefault="00E80CDE" w:rsidP="00F92EB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w:t>
      </w:r>
    </w:p>
    <w:p w14:paraId="0A255541" w14:textId="77777777" w:rsidR="00E80CDE" w:rsidRPr="00456DE1" w:rsidRDefault="00E80CDE" w:rsidP="00F92EB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xml:space="preserve"> The questions in this section are based on information in Chapter 7 of the draft FCA non-Handbook guidance in Appendix 2 to </w:t>
      </w:r>
      <w:hyperlink r:id="rId12" w:history="1">
        <w:r w:rsidRPr="00456DE1">
          <w:rPr>
            <w:rFonts w:ascii="Century Gothic" w:hAnsi="Century Gothic" w:cstheme="minorHAnsi"/>
            <w:i/>
            <w:iCs/>
            <w:sz w:val="22"/>
            <w:szCs w:val="22"/>
          </w:rPr>
          <w:t>CP21/36</w:t>
        </w:r>
      </w:hyperlink>
      <w:r w:rsidRPr="00456DE1">
        <w:rPr>
          <w:rFonts w:ascii="Century Gothic" w:hAnsi="Century Gothic" w:cstheme="minorHAnsi"/>
          <w:sz w:val="22"/>
          <w:szCs w:val="22"/>
        </w:rPr>
        <w:t>.</w:t>
      </w:r>
    </w:p>
    <w:p w14:paraId="3B4174AE" w14:textId="7D982CDF" w:rsidR="00E80CDE" w:rsidRPr="00456DE1" w:rsidRDefault="00E80CDE" w:rsidP="00F92EB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w:t>
      </w:r>
    </w:p>
    <w:p w14:paraId="59260E80" w14:textId="751BCFE5" w:rsidR="00E80CDE" w:rsidRPr="00456DE1" w:rsidRDefault="00E80CDE" w:rsidP="00F92EB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Acting in </w:t>
      </w:r>
      <w:r w:rsidR="004F0993" w:rsidRPr="00456DE1">
        <w:rPr>
          <w:rFonts w:ascii="Century Gothic" w:hAnsi="Century Gothic" w:cstheme="minorHAnsi"/>
          <w:sz w:val="22"/>
          <w:szCs w:val="22"/>
          <w:u w:val="single"/>
        </w:rPr>
        <w:t>G</w:t>
      </w:r>
      <w:r w:rsidRPr="00456DE1">
        <w:rPr>
          <w:rFonts w:ascii="Century Gothic" w:hAnsi="Century Gothic" w:cstheme="minorHAnsi"/>
          <w:sz w:val="22"/>
          <w:szCs w:val="22"/>
          <w:u w:val="single"/>
        </w:rPr>
        <w:t xml:space="preserve">ood </w:t>
      </w:r>
      <w:r w:rsidR="004F0993"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aith</w:t>
      </w:r>
    </w:p>
    <w:p w14:paraId="240735CB" w14:textId="77777777" w:rsidR="00E80CDE" w:rsidRPr="001653CC" w:rsidRDefault="00E80CDE" w:rsidP="00F92EBA">
      <w:pPr>
        <w:widowControl w:val="0"/>
        <w:autoSpaceDE w:val="0"/>
        <w:autoSpaceDN w:val="0"/>
        <w:adjustRightInd w:val="0"/>
        <w:jc w:val="both"/>
        <w:rPr>
          <w:rFonts w:cstheme="minorHAnsi"/>
          <w:color w:val="3D3D3D"/>
          <w:sz w:val="20"/>
          <w:szCs w:val="20"/>
        </w:rPr>
      </w:pPr>
    </w:p>
    <w:tbl>
      <w:tblPr>
        <w:tblStyle w:val="TableGrid"/>
        <w:tblW w:w="5000" w:type="pct"/>
        <w:tblLook w:val="04A0" w:firstRow="1" w:lastRow="0" w:firstColumn="1" w:lastColumn="0" w:noHBand="0" w:noVBand="1"/>
      </w:tblPr>
      <w:tblGrid>
        <w:gridCol w:w="422"/>
        <w:gridCol w:w="2969"/>
        <w:gridCol w:w="3551"/>
        <w:gridCol w:w="3685"/>
        <w:gridCol w:w="1558"/>
        <w:gridCol w:w="1485"/>
      </w:tblGrid>
      <w:tr w:rsidR="000E4CFA" w:rsidRPr="00456DE1" w14:paraId="2D64BD44" w14:textId="6D7AD02A" w:rsidTr="008071B5">
        <w:tc>
          <w:tcPr>
            <w:tcW w:w="154" w:type="pct"/>
            <w:shd w:val="clear" w:color="auto" w:fill="009193"/>
          </w:tcPr>
          <w:p w14:paraId="43A778CC" w14:textId="77777777" w:rsidR="000E4CFA" w:rsidRPr="00456DE1" w:rsidRDefault="000E4CFA" w:rsidP="000E4CFA">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086" w:type="pct"/>
            <w:shd w:val="clear" w:color="auto" w:fill="009193"/>
          </w:tcPr>
          <w:p w14:paraId="0AD211F7" w14:textId="77777777" w:rsidR="000E4CFA" w:rsidRPr="00456DE1" w:rsidRDefault="000E4CFA" w:rsidP="000E4CFA">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299" w:type="pct"/>
            <w:shd w:val="clear" w:color="auto" w:fill="009193"/>
          </w:tcPr>
          <w:p w14:paraId="3807DAC4" w14:textId="77777777" w:rsidR="000E4CFA" w:rsidRPr="00456DE1" w:rsidRDefault="000E4CFA" w:rsidP="000E4CFA">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348" w:type="pct"/>
            <w:shd w:val="clear" w:color="auto" w:fill="009193"/>
          </w:tcPr>
          <w:p w14:paraId="20606739" w14:textId="77777777" w:rsidR="000E4CFA" w:rsidRPr="00456DE1" w:rsidRDefault="000E4CFA" w:rsidP="000E4CFA">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570" w:type="pct"/>
            <w:shd w:val="clear" w:color="auto" w:fill="009193"/>
          </w:tcPr>
          <w:p w14:paraId="03A0A2EB" w14:textId="7554C16C" w:rsidR="000E4CFA" w:rsidRPr="00456DE1" w:rsidRDefault="000E4CFA" w:rsidP="000E4CFA">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1B90DD7C" w14:textId="4F8D3E80" w:rsidR="000E4CFA" w:rsidRPr="00456DE1" w:rsidRDefault="000E4CFA" w:rsidP="000E4CFA">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4F0993" w:rsidRPr="00456DE1" w14:paraId="07CB2485" w14:textId="1F8DAC33" w:rsidTr="008071B5">
        <w:tc>
          <w:tcPr>
            <w:tcW w:w="154" w:type="pct"/>
          </w:tcPr>
          <w:p w14:paraId="0CBD9F17" w14:textId="77777777" w:rsidR="004F0993" w:rsidRPr="00456DE1" w:rsidRDefault="004F0993" w:rsidP="004F0993">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27076587" w14:textId="77777777"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firm carried out (or is it intending to carry out) a gap analysis on </w:t>
            </w:r>
            <w:proofErr w:type="gramStart"/>
            <w:r w:rsidRPr="00456DE1">
              <w:rPr>
                <w:rFonts w:ascii="Century Gothic" w:hAnsi="Century Gothic" w:cstheme="minorHAnsi"/>
                <w:color w:val="000000"/>
                <w:sz w:val="22"/>
                <w:szCs w:val="22"/>
              </w:rPr>
              <w:t>all of</w:t>
            </w:r>
            <w:proofErr w:type="gramEnd"/>
            <w:r w:rsidRPr="00456DE1">
              <w:rPr>
                <w:rFonts w:ascii="Century Gothic" w:hAnsi="Century Gothic" w:cstheme="minorHAnsi"/>
                <w:color w:val="000000"/>
                <w:sz w:val="22"/>
                <w:szCs w:val="22"/>
              </w:rPr>
              <w:t xml:space="preserve"> its existing products/services (including closed products/services) comparing the current requirements to the proposed new requirements? </w:t>
            </w:r>
          </w:p>
          <w:p w14:paraId="618CF079" w14:textId="11B9FC0E"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p>
        </w:tc>
        <w:tc>
          <w:tcPr>
            <w:tcW w:w="1299" w:type="pct"/>
          </w:tcPr>
          <w:p w14:paraId="76F237DB" w14:textId="56D4D1AE"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As indicated above, it is standard practice for us to ensure all products our clients have, are considered within the framework of the plan. We therefore already do this</w:t>
            </w:r>
          </w:p>
        </w:tc>
        <w:tc>
          <w:tcPr>
            <w:tcW w:w="1348" w:type="pct"/>
            <w:shd w:val="clear" w:color="auto" w:fill="D883FF"/>
          </w:tcPr>
          <w:p w14:paraId="4555CDF6" w14:textId="49F117A4"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6915B2F7" w14:textId="6731D071"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1913E550" w14:textId="22E285C0"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r>
      <w:tr w:rsidR="000E4CFA" w:rsidRPr="00456DE1" w14:paraId="6693BCBD" w14:textId="2B50FE2A" w:rsidTr="00162A1D">
        <w:tc>
          <w:tcPr>
            <w:tcW w:w="154" w:type="pct"/>
          </w:tcPr>
          <w:p w14:paraId="1744C71A" w14:textId="77777777" w:rsidR="000E4CFA" w:rsidRPr="00456DE1" w:rsidRDefault="000E4CFA" w:rsidP="0003511D">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4497008B" w14:textId="5E77BC50" w:rsidR="004F0993" w:rsidRPr="00456DE1" w:rsidRDefault="000E4CFA"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In its communications and interactions with customers, has the firm presented information in an even-handed way that properly presents the benefits and the risks? For example, key terms should not be buried in documents the firm knows a customer is </w:t>
            </w:r>
            <w:r w:rsidRPr="00456DE1">
              <w:rPr>
                <w:rFonts w:ascii="Century Gothic" w:hAnsi="Century Gothic" w:cstheme="minorHAnsi"/>
                <w:color w:val="000000"/>
                <w:sz w:val="22"/>
                <w:szCs w:val="22"/>
              </w:rPr>
              <w:lastRenderedPageBreak/>
              <w:t>unlikely to read.</w:t>
            </w:r>
          </w:p>
        </w:tc>
        <w:tc>
          <w:tcPr>
            <w:tcW w:w="1299" w:type="pct"/>
          </w:tcPr>
          <w:p w14:paraId="77552E47" w14:textId="77777777" w:rsidR="000E4CFA" w:rsidRPr="00456DE1" w:rsidRDefault="000E4CFA"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 xml:space="preserve">We are of the view that our client facing material and communications, while good, leaves something to be desired regarding clarity, value add and </w:t>
            </w:r>
            <w:proofErr w:type="gramStart"/>
            <w:r w:rsidRPr="00456DE1">
              <w:rPr>
                <w:rFonts w:ascii="Century Gothic" w:hAnsi="Century Gothic" w:cstheme="minorHAnsi"/>
                <w:color w:val="000000"/>
                <w:sz w:val="22"/>
                <w:szCs w:val="22"/>
              </w:rPr>
              <w:t>transparency</w:t>
            </w:r>
            <w:proofErr w:type="gramEnd"/>
          </w:p>
          <w:p w14:paraId="6FFCB500" w14:textId="2D858BE9"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p>
        </w:tc>
        <w:tc>
          <w:tcPr>
            <w:tcW w:w="1348" w:type="pct"/>
            <w:shd w:val="clear" w:color="auto" w:fill="FFFF00"/>
          </w:tcPr>
          <w:p w14:paraId="5EF7BC95" w14:textId="77777777" w:rsidR="00162A1D" w:rsidRPr="00456DE1" w:rsidRDefault="00162A1D" w:rsidP="004F0993">
            <w:pPr>
              <w:widowControl w:val="0"/>
              <w:autoSpaceDE w:val="0"/>
              <w:autoSpaceDN w:val="0"/>
              <w:adjustRightInd w:val="0"/>
              <w:rPr>
                <w:rFonts w:ascii="Century Gothic" w:hAnsi="Century Gothic" w:cstheme="minorHAnsi"/>
                <w:b/>
                <w:bCs/>
                <w:color w:val="000000"/>
                <w:sz w:val="22"/>
                <w:szCs w:val="22"/>
              </w:rPr>
            </w:pPr>
            <w:r w:rsidRPr="00456DE1">
              <w:rPr>
                <w:rFonts w:ascii="Century Gothic" w:hAnsi="Century Gothic" w:cstheme="minorHAnsi"/>
                <w:b/>
                <w:bCs/>
                <w:color w:val="000000"/>
                <w:sz w:val="22"/>
                <w:szCs w:val="22"/>
                <w:u w:val="single"/>
              </w:rPr>
              <w:t>Action</w:t>
            </w:r>
            <w:r w:rsidRPr="00456DE1">
              <w:rPr>
                <w:rFonts w:ascii="Century Gothic" w:hAnsi="Century Gothic" w:cstheme="minorHAnsi"/>
                <w:b/>
                <w:bCs/>
                <w:color w:val="000000"/>
                <w:sz w:val="22"/>
                <w:szCs w:val="22"/>
              </w:rPr>
              <w:t>:</w:t>
            </w:r>
          </w:p>
          <w:p w14:paraId="745D09EC" w14:textId="486ED53F" w:rsidR="000E4CFA" w:rsidRPr="00456DE1" w:rsidRDefault="000E4CFA"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We will conduct a route and branch review of all </w:t>
            </w:r>
            <w:proofErr w:type="gramStart"/>
            <w:r w:rsidRPr="00456DE1">
              <w:rPr>
                <w:rFonts w:ascii="Century Gothic" w:hAnsi="Century Gothic" w:cstheme="minorHAnsi"/>
                <w:color w:val="000000"/>
                <w:sz w:val="22"/>
                <w:szCs w:val="22"/>
              </w:rPr>
              <w:t>client</w:t>
            </w:r>
            <w:proofErr w:type="gramEnd"/>
            <w:r w:rsidRPr="00456DE1">
              <w:rPr>
                <w:rFonts w:ascii="Century Gothic" w:hAnsi="Century Gothic" w:cstheme="minorHAnsi"/>
                <w:color w:val="000000"/>
                <w:sz w:val="22"/>
                <w:szCs w:val="22"/>
              </w:rPr>
              <w:t xml:space="preserve"> facing material under our control to ensure it does deliver on transparency and clarity</w:t>
            </w:r>
          </w:p>
          <w:p w14:paraId="35BF4C14" w14:textId="77777777" w:rsidR="00162A1D" w:rsidRPr="00456DE1" w:rsidRDefault="00162A1D" w:rsidP="004F0993">
            <w:pPr>
              <w:widowControl w:val="0"/>
              <w:autoSpaceDE w:val="0"/>
              <w:autoSpaceDN w:val="0"/>
              <w:adjustRightInd w:val="0"/>
              <w:rPr>
                <w:rFonts w:ascii="Century Gothic" w:hAnsi="Century Gothic" w:cstheme="minorHAnsi"/>
                <w:color w:val="000000"/>
                <w:sz w:val="22"/>
                <w:szCs w:val="22"/>
              </w:rPr>
            </w:pPr>
          </w:p>
          <w:p w14:paraId="608440CA" w14:textId="77777777" w:rsidR="00162A1D" w:rsidRPr="00456DE1" w:rsidRDefault="00162A1D" w:rsidP="00162A1D">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6F754B4E" w14:textId="0B447559" w:rsidR="004F0993" w:rsidRPr="00456DE1" w:rsidRDefault="00162A1D" w:rsidP="00162A1D">
            <w:pPr>
              <w:widowControl w:val="0"/>
              <w:autoSpaceDE w:val="0"/>
              <w:autoSpaceDN w:val="0"/>
              <w:adjustRightInd w:val="0"/>
              <w:rPr>
                <w:rFonts w:ascii="Century Gothic" w:hAnsi="Century Gothic" w:cstheme="minorHAnsi"/>
                <w:sz w:val="22"/>
                <w:szCs w:val="22"/>
              </w:rPr>
            </w:pPr>
            <w:r w:rsidRPr="00456DE1">
              <w:rPr>
                <w:rFonts w:ascii="Century Gothic" w:hAnsi="Century Gothic" w:cstheme="minorHAnsi"/>
                <w:sz w:val="22"/>
                <w:szCs w:val="22"/>
              </w:rPr>
              <w:t xml:space="preserve">We have reviewed and amended most of our key regulatory client facing documents and amended for </w:t>
            </w:r>
            <w:r w:rsidRPr="00456DE1">
              <w:rPr>
                <w:rFonts w:ascii="Century Gothic" w:hAnsi="Century Gothic" w:cstheme="minorHAnsi"/>
                <w:sz w:val="22"/>
                <w:szCs w:val="22"/>
              </w:rPr>
              <w:lastRenderedPageBreak/>
              <w:t xml:space="preserve">clarity, </w:t>
            </w:r>
            <w:proofErr w:type="gramStart"/>
            <w:r w:rsidRPr="00456DE1">
              <w:rPr>
                <w:rFonts w:ascii="Century Gothic" w:hAnsi="Century Gothic" w:cstheme="minorHAnsi"/>
                <w:sz w:val="22"/>
                <w:szCs w:val="22"/>
              </w:rPr>
              <w:t>transparency</w:t>
            </w:r>
            <w:proofErr w:type="gramEnd"/>
            <w:r w:rsidRPr="00456DE1">
              <w:rPr>
                <w:rFonts w:ascii="Century Gothic" w:hAnsi="Century Gothic" w:cstheme="minorHAnsi"/>
                <w:sz w:val="22"/>
                <w:szCs w:val="22"/>
              </w:rPr>
              <w:t xml:space="preserve"> and engagement. This project is nearing its conclusion.</w:t>
            </w:r>
          </w:p>
          <w:p w14:paraId="4CB8BF67" w14:textId="6F4E87A3" w:rsidR="00162A1D" w:rsidRPr="00456DE1" w:rsidRDefault="00162A1D" w:rsidP="00162A1D">
            <w:pPr>
              <w:widowControl w:val="0"/>
              <w:autoSpaceDE w:val="0"/>
              <w:autoSpaceDN w:val="0"/>
              <w:adjustRightInd w:val="0"/>
              <w:rPr>
                <w:rFonts w:ascii="Century Gothic" w:hAnsi="Century Gothic" w:cstheme="minorHAnsi"/>
                <w:color w:val="000000"/>
                <w:sz w:val="22"/>
                <w:szCs w:val="22"/>
              </w:rPr>
            </w:pPr>
          </w:p>
        </w:tc>
        <w:tc>
          <w:tcPr>
            <w:tcW w:w="570" w:type="pct"/>
            <w:shd w:val="clear" w:color="auto" w:fill="auto"/>
          </w:tcPr>
          <w:p w14:paraId="3A04A0BE" w14:textId="7D167A01" w:rsidR="000E4CFA" w:rsidRPr="00456DE1" w:rsidRDefault="000E4CFA" w:rsidP="004F0993">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5D334B67" w14:textId="0E7E1D2D" w:rsidR="000E4CFA" w:rsidRPr="00456DE1" w:rsidRDefault="000E4CFA" w:rsidP="004F0993">
            <w:pPr>
              <w:widowControl w:val="0"/>
              <w:autoSpaceDE w:val="0"/>
              <w:autoSpaceDN w:val="0"/>
              <w:adjustRightInd w:val="0"/>
              <w:jc w:val="center"/>
              <w:rPr>
                <w:rFonts w:ascii="Century Gothic" w:hAnsi="Century Gothic" w:cstheme="minorHAnsi"/>
                <w:sz w:val="22"/>
                <w:szCs w:val="22"/>
              </w:rPr>
            </w:pPr>
          </w:p>
        </w:tc>
      </w:tr>
      <w:tr w:rsidR="004F0993" w:rsidRPr="00456DE1" w14:paraId="55506586" w14:textId="13E08676" w:rsidTr="0041685A">
        <w:tc>
          <w:tcPr>
            <w:tcW w:w="154" w:type="pct"/>
          </w:tcPr>
          <w:p w14:paraId="4CBC9532" w14:textId="77777777" w:rsidR="004F0993" w:rsidRPr="00456DE1" w:rsidRDefault="004F0993" w:rsidP="0003511D">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2385" w:type="pct"/>
            <w:gridSpan w:val="2"/>
          </w:tcPr>
          <w:p w14:paraId="79B486A3" w14:textId="6D08E237" w:rsidR="004F0993" w:rsidRPr="00456DE1" w:rsidRDefault="004F0993" w:rsidP="00162A1D">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Has the firm adopted good practices that generally enhance the clarity of communications and, where possible, acted to make communications more effective? For example, by:</w:t>
            </w:r>
          </w:p>
        </w:tc>
        <w:tc>
          <w:tcPr>
            <w:tcW w:w="2461" w:type="pct"/>
            <w:gridSpan w:val="3"/>
            <w:shd w:val="clear" w:color="auto" w:fill="BFBFBF" w:themeFill="background1" w:themeFillShade="BF"/>
          </w:tcPr>
          <w:p w14:paraId="279320C1" w14:textId="77777777" w:rsidR="004F0993" w:rsidRPr="00456DE1" w:rsidRDefault="004F0993" w:rsidP="00F205FA">
            <w:pPr>
              <w:widowControl w:val="0"/>
              <w:autoSpaceDE w:val="0"/>
              <w:autoSpaceDN w:val="0"/>
              <w:adjustRightInd w:val="0"/>
              <w:jc w:val="both"/>
              <w:rPr>
                <w:rFonts w:ascii="Century Gothic" w:hAnsi="Century Gothic" w:cstheme="minorHAnsi"/>
                <w:color w:val="000000"/>
                <w:sz w:val="22"/>
                <w:szCs w:val="22"/>
              </w:rPr>
            </w:pPr>
          </w:p>
        </w:tc>
      </w:tr>
      <w:tr w:rsidR="000E4CFA" w:rsidRPr="00456DE1" w14:paraId="41081542" w14:textId="525C5551" w:rsidTr="00162A1D">
        <w:tc>
          <w:tcPr>
            <w:tcW w:w="154" w:type="pct"/>
          </w:tcPr>
          <w:p w14:paraId="08539CAD" w14:textId="77777777" w:rsidR="000E4CFA" w:rsidRPr="00456DE1" w:rsidRDefault="000E4CFA" w:rsidP="004F0993">
            <w:pPr>
              <w:widowControl w:val="0"/>
              <w:autoSpaceDE w:val="0"/>
              <w:autoSpaceDN w:val="0"/>
              <w:adjustRightInd w:val="0"/>
              <w:jc w:val="both"/>
              <w:rPr>
                <w:rFonts w:ascii="Century Gothic" w:hAnsi="Century Gothic" w:cstheme="minorHAnsi"/>
                <w:color w:val="000000"/>
                <w:sz w:val="22"/>
                <w:szCs w:val="22"/>
              </w:rPr>
            </w:pPr>
          </w:p>
        </w:tc>
        <w:tc>
          <w:tcPr>
            <w:tcW w:w="1086" w:type="pct"/>
          </w:tcPr>
          <w:p w14:paraId="24F8CFAC" w14:textId="77777777" w:rsidR="000E4CFA" w:rsidRPr="00456DE1" w:rsidRDefault="000E4CFA"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layering information. Is key information provided upfront with cross-references or links to further detail? This can be particularly effective </w:t>
            </w:r>
            <w:proofErr w:type="gramStart"/>
            <w:r w:rsidRPr="00456DE1">
              <w:rPr>
                <w:rFonts w:ascii="Century Gothic" w:hAnsi="Century Gothic" w:cstheme="minorHAnsi"/>
                <w:color w:val="000000"/>
                <w:sz w:val="22"/>
                <w:szCs w:val="22"/>
              </w:rPr>
              <w:t>online;</w:t>
            </w:r>
            <w:proofErr w:type="gramEnd"/>
          </w:p>
          <w:p w14:paraId="0AAE47E8" w14:textId="3807F96E"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p>
        </w:tc>
        <w:tc>
          <w:tcPr>
            <w:tcW w:w="1299" w:type="pct"/>
          </w:tcPr>
          <w:p w14:paraId="5B094574" w14:textId="5A19F491" w:rsidR="000E4CFA" w:rsidRPr="00456DE1" w:rsidRDefault="000E4CFA"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35</w:t>
            </w:r>
          </w:p>
        </w:tc>
        <w:tc>
          <w:tcPr>
            <w:tcW w:w="1348" w:type="pct"/>
            <w:shd w:val="clear" w:color="auto" w:fill="FFFF00"/>
          </w:tcPr>
          <w:p w14:paraId="0DBA597F" w14:textId="43DC48F0" w:rsidR="000E4CFA" w:rsidRPr="00456DE1" w:rsidRDefault="000E4CFA"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35</w:t>
            </w:r>
          </w:p>
        </w:tc>
        <w:tc>
          <w:tcPr>
            <w:tcW w:w="570" w:type="pct"/>
            <w:shd w:val="clear" w:color="auto" w:fill="auto"/>
          </w:tcPr>
          <w:p w14:paraId="73C7837B" w14:textId="77777777" w:rsidR="000E4CFA" w:rsidRPr="00456DE1" w:rsidRDefault="000E4CFA" w:rsidP="00F205FA">
            <w:pPr>
              <w:widowControl w:val="0"/>
              <w:autoSpaceDE w:val="0"/>
              <w:autoSpaceDN w:val="0"/>
              <w:adjustRightInd w:val="0"/>
              <w:jc w:val="both"/>
              <w:rPr>
                <w:rFonts w:ascii="Century Gothic" w:hAnsi="Century Gothic" w:cstheme="minorHAnsi"/>
                <w:color w:val="000000"/>
                <w:sz w:val="22"/>
                <w:szCs w:val="22"/>
              </w:rPr>
            </w:pPr>
          </w:p>
        </w:tc>
        <w:tc>
          <w:tcPr>
            <w:tcW w:w="543" w:type="pct"/>
            <w:shd w:val="clear" w:color="auto" w:fill="auto"/>
          </w:tcPr>
          <w:p w14:paraId="3B41F006" w14:textId="77777777" w:rsidR="000E4CFA" w:rsidRPr="00456DE1" w:rsidRDefault="000E4CFA" w:rsidP="00F205FA">
            <w:pPr>
              <w:widowControl w:val="0"/>
              <w:autoSpaceDE w:val="0"/>
              <w:autoSpaceDN w:val="0"/>
              <w:adjustRightInd w:val="0"/>
              <w:jc w:val="both"/>
              <w:rPr>
                <w:rFonts w:ascii="Century Gothic" w:hAnsi="Century Gothic" w:cstheme="minorHAnsi"/>
                <w:color w:val="000000"/>
                <w:sz w:val="22"/>
                <w:szCs w:val="22"/>
              </w:rPr>
            </w:pPr>
          </w:p>
        </w:tc>
      </w:tr>
      <w:tr w:rsidR="000E4CFA" w:rsidRPr="00456DE1" w14:paraId="1CC74072" w14:textId="6BA1E9B9" w:rsidTr="00162A1D">
        <w:tc>
          <w:tcPr>
            <w:tcW w:w="154" w:type="pct"/>
          </w:tcPr>
          <w:p w14:paraId="6E2460B0" w14:textId="77777777" w:rsidR="000E4CFA" w:rsidRPr="00456DE1" w:rsidRDefault="000E4CFA" w:rsidP="004F0993">
            <w:pPr>
              <w:widowControl w:val="0"/>
              <w:autoSpaceDE w:val="0"/>
              <w:autoSpaceDN w:val="0"/>
              <w:adjustRightInd w:val="0"/>
              <w:jc w:val="both"/>
              <w:rPr>
                <w:rFonts w:ascii="Century Gothic" w:hAnsi="Century Gothic" w:cstheme="minorHAnsi"/>
                <w:color w:val="000000"/>
                <w:sz w:val="22"/>
                <w:szCs w:val="22"/>
              </w:rPr>
            </w:pPr>
          </w:p>
        </w:tc>
        <w:tc>
          <w:tcPr>
            <w:tcW w:w="1086" w:type="pct"/>
          </w:tcPr>
          <w:p w14:paraId="049E265E" w14:textId="77777777" w:rsidR="000E4CFA" w:rsidRPr="00456DE1" w:rsidRDefault="000E4CFA"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making communications engaging. Is the key information easy to identify? For example, by means of headings and layout, bullet points, </w:t>
            </w:r>
            <w:proofErr w:type="gramStart"/>
            <w:r w:rsidRPr="00456DE1">
              <w:rPr>
                <w:rFonts w:ascii="Century Gothic" w:hAnsi="Century Gothic" w:cstheme="minorHAnsi"/>
                <w:color w:val="000000"/>
                <w:sz w:val="22"/>
                <w:szCs w:val="22"/>
              </w:rPr>
              <w:t>display</w:t>
            </w:r>
            <w:proofErr w:type="gramEnd"/>
            <w:r w:rsidRPr="00456DE1">
              <w:rPr>
                <w:rFonts w:ascii="Century Gothic" w:hAnsi="Century Gothic" w:cstheme="minorHAnsi"/>
                <w:color w:val="000000"/>
                <w:sz w:val="22"/>
                <w:szCs w:val="22"/>
              </w:rPr>
              <w:t xml:space="preserve"> and font attributes of text. Design devices such as tables, graphs, diagrams, graphics, </w:t>
            </w:r>
            <w:proofErr w:type="gramStart"/>
            <w:r w:rsidRPr="00456DE1">
              <w:rPr>
                <w:rFonts w:ascii="Century Gothic" w:hAnsi="Century Gothic" w:cstheme="minorHAnsi"/>
                <w:color w:val="000000"/>
                <w:sz w:val="22"/>
                <w:szCs w:val="22"/>
              </w:rPr>
              <w:t>audio-visuals</w:t>
            </w:r>
            <w:proofErr w:type="gramEnd"/>
            <w:r w:rsidRPr="00456DE1">
              <w:rPr>
                <w:rFonts w:ascii="Century Gothic" w:hAnsi="Century Gothic" w:cstheme="minorHAnsi"/>
                <w:color w:val="000000"/>
                <w:sz w:val="22"/>
                <w:szCs w:val="22"/>
              </w:rPr>
              <w:t xml:space="preserve"> and interactive media can also improve the effectiveness of communications by making them more engaging;</w:t>
            </w:r>
          </w:p>
        </w:tc>
        <w:tc>
          <w:tcPr>
            <w:tcW w:w="1299" w:type="pct"/>
          </w:tcPr>
          <w:p w14:paraId="4232A350" w14:textId="5945B632" w:rsidR="000E4CFA" w:rsidRPr="00456DE1" w:rsidRDefault="000E4CFA" w:rsidP="004F0993">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See 35</w:t>
            </w:r>
          </w:p>
        </w:tc>
        <w:tc>
          <w:tcPr>
            <w:tcW w:w="1348" w:type="pct"/>
            <w:shd w:val="clear" w:color="auto" w:fill="FFFF00"/>
          </w:tcPr>
          <w:p w14:paraId="2BB012A0" w14:textId="485F7CA1" w:rsidR="000E4CFA" w:rsidRPr="00456DE1" w:rsidRDefault="000E4CFA" w:rsidP="004F0993">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See 35</w:t>
            </w:r>
          </w:p>
        </w:tc>
        <w:tc>
          <w:tcPr>
            <w:tcW w:w="570" w:type="pct"/>
            <w:shd w:val="clear" w:color="auto" w:fill="auto"/>
          </w:tcPr>
          <w:p w14:paraId="0E1460C4" w14:textId="77777777" w:rsidR="000E4CFA" w:rsidRPr="00456DE1" w:rsidRDefault="000E4CFA" w:rsidP="00F205FA">
            <w:pPr>
              <w:widowControl w:val="0"/>
              <w:autoSpaceDE w:val="0"/>
              <w:autoSpaceDN w:val="0"/>
              <w:adjustRightInd w:val="0"/>
              <w:jc w:val="both"/>
              <w:rPr>
                <w:rFonts w:ascii="Century Gothic" w:hAnsi="Century Gothic" w:cstheme="minorHAnsi"/>
                <w:color w:val="000000"/>
                <w:sz w:val="22"/>
                <w:szCs w:val="22"/>
              </w:rPr>
            </w:pPr>
          </w:p>
        </w:tc>
        <w:tc>
          <w:tcPr>
            <w:tcW w:w="543" w:type="pct"/>
            <w:shd w:val="clear" w:color="auto" w:fill="auto"/>
          </w:tcPr>
          <w:p w14:paraId="3D904C5A" w14:textId="77777777" w:rsidR="000E4CFA" w:rsidRPr="00456DE1" w:rsidRDefault="000E4CFA" w:rsidP="00F205FA">
            <w:pPr>
              <w:widowControl w:val="0"/>
              <w:autoSpaceDE w:val="0"/>
              <w:autoSpaceDN w:val="0"/>
              <w:adjustRightInd w:val="0"/>
              <w:jc w:val="both"/>
              <w:rPr>
                <w:rFonts w:ascii="Century Gothic" w:hAnsi="Century Gothic" w:cstheme="minorHAnsi"/>
                <w:color w:val="000000"/>
                <w:sz w:val="22"/>
                <w:szCs w:val="22"/>
              </w:rPr>
            </w:pPr>
          </w:p>
        </w:tc>
      </w:tr>
      <w:tr w:rsidR="000E4CFA" w:rsidRPr="00456DE1" w14:paraId="126E5D8A" w14:textId="63CDF322" w:rsidTr="00162A1D">
        <w:tc>
          <w:tcPr>
            <w:tcW w:w="154" w:type="pct"/>
          </w:tcPr>
          <w:p w14:paraId="2300115C" w14:textId="77777777" w:rsidR="000E4CFA" w:rsidRPr="00456DE1" w:rsidRDefault="000E4CFA" w:rsidP="004F0993">
            <w:pPr>
              <w:widowControl w:val="0"/>
              <w:autoSpaceDE w:val="0"/>
              <w:autoSpaceDN w:val="0"/>
              <w:adjustRightInd w:val="0"/>
              <w:jc w:val="both"/>
              <w:rPr>
                <w:rFonts w:ascii="Century Gothic" w:hAnsi="Century Gothic" w:cstheme="minorHAnsi"/>
                <w:color w:val="000000"/>
                <w:sz w:val="22"/>
                <w:szCs w:val="22"/>
              </w:rPr>
            </w:pPr>
          </w:p>
        </w:tc>
        <w:tc>
          <w:tcPr>
            <w:tcW w:w="1086" w:type="pct"/>
          </w:tcPr>
          <w:p w14:paraId="54A6B5E3" w14:textId="77777777" w:rsidR="000E4CFA" w:rsidRPr="00456DE1" w:rsidRDefault="000E4CFA"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making communications </w:t>
            </w:r>
            <w:r w:rsidRPr="00456DE1">
              <w:rPr>
                <w:rFonts w:ascii="Century Gothic" w:hAnsi="Century Gothic" w:cstheme="minorHAnsi"/>
                <w:color w:val="000000"/>
                <w:sz w:val="22"/>
                <w:szCs w:val="22"/>
              </w:rPr>
              <w:lastRenderedPageBreak/>
              <w:t xml:space="preserve">relevant. Has the firm included the appropriate level of detail for each communication and avoided unnecessary </w:t>
            </w:r>
            <w:proofErr w:type="gramStart"/>
            <w:r w:rsidRPr="00456DE1">
              <w:rPr>
                <w:rFonts w:ascii="Century Gothic" w:hAnsi="Century Gothic" w:cstheme="minorHAnsi"/>
                <w:color w:val="000000"/>
                <w:sz w:val="22"/>
                <w:szCs w:val="22"/>
              </w:rPr>
              <w:t>disclaimers?;</w:t>
            </w:r>
            <w:proofErr w:type="gramEnd"/>
          </w:p>
        </w:tc>
        <w:tc>
          <w:tcPr>
            <w:tcW w:w="1299" w:type="pct"/>
          </w:tcPr>
          <w:p w14:paraId="1A9C9989" w14:textId="7BC0C92F" w:rsidR="000E4CFA" w:rsidRPr="00456DE1" w:rsidRDefault="000E4CFA"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See 35</w:t>
            </w:r>
          </w:p>
        </w:tc>
        <w:tc>
          <w:tcPr>
            <w:tcW w:w="1348" w:type="pct"/>
            <w:shd w:val="clear" w:color="auto" w:fill="FFFF00"/>
          </w:tcPr>
          <w:p w14:paraId="04BAEEF8" w14:textId="4D833D93" w:rsidR="000E4CFA" w:rsidRPr="00456DE1" w:rsidRDefault="000E4CFA"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35</w:t>
            </w:r>
          </w:p>
        </w:tc>
        <w:tc>
          <w:tcPr>
            <w:tcW w:w="570" w:type="pct"/>
            <w:shd w:val="clear" w:color="auto" w:fill="auto"/>
          </w:tcPr>
          <w:p w14:paraId="73EECCDE" w14:textId="77777777" w:rsidR="000E4CFA" w:rsidRPr="00456DE1" w:rsidRDefault="000E4CFA" w:rsidP="00F205FA">
            <w:pPr>
              <w:widowControl w:val="0"/>
              <w:autoSpaceDE w:val="0"/>
              <w:autoSpaceDN w:val="0"/>
              <w:adjustRightInd w:val="0"/>
              <w:jc w:val="both"/>
              <w:rPr>
                <w:rFonts w:ascii="Century Gothic" w:hAnsi="Century Gothic" w:cstheme="minorHAnsi"/>
                <w:color w:val="000000"/>
                <w:sz w:val="22"/>
                <w:szCs w:val="22"/>
              </w:rPr>
            </w:pPr>
          </w:p>
        </w:tc>
        <w:tc>
          <w:tcPr>
            <w:tcW w:w="543" w:type="pct"/>
            <w:shd w:val="clear" w:color="auto" w:fill="auto"/>
          </w:tcPr>
          <w:p w14:paraId="6EF54267" w14:textId="77777777" w:rsidR="000E4CFA" w:rsidRPr="00456DE1" w:rsidRDefault="000E4CFA" w:rsidP="00F205FA">
            <w:pPr>
              <w:widowControl w:val="0"/>
              <w:autoSpaceDE w:val="0"/>
              <w:autoSpaceDN w:val="0"/>
              <w:adjustRightInd w:val="0"/>
              <w:jc w:val="both"/>
              <w:rPr>
                <w:rFonts w:ascii="Century Gothic" w:hAnsi="Century Gothic" w:cstheme="minorHAnsi"/>
                <w:color w:val="000000"/>
                <w:sz w:val="22"/>
                <w:szCs w:val="22"/>
              </w:rPr>
            </w:pPr>
          </w:p>
        </w:tc>
      </w:tr>
      <w:tr w:rsidR="000E4CFA" w:rsidRPr="00456DE1" w14:paraId="6F3B4DB9" w14:textId="52016E91" w:rsidTr="00162A1D">
        <w:tc>
          <w:tcPr>
            <w:tcW w:w="154" w:type="pct"/>
          </w:tcPr>
          <w:p w14:paraId="2F072883" w14:textId="77777777" w:rsidR="000E4CFA" w:rsidRPr="00456DE1" w:rsidRDefault="000E4CFA" w:rsidP="004F0993">
            <w:pPr>
              <w:widowControl w:val="0"/>
              <w:autoSpaceDE w:val="0"/>
              <w:autoSpaceDN w:val="0"/>
              <w:adjustRightInd w:val="0"/>
              <w:jc w:val="both"/>
              <w:rPr>
                <w:rFonts w:ascii="Century Gothic" w:hAnsi="Century Gothic" w:cstheme="minorHAnsi"/>
                <w:color w:val="000000"/>
                <w:sz w:val="22"/>
                <w:szCs w:val="22"/>
              </w:rPr>
            </w:pPr>
          </w:p>
        </w:tc>
        <w:tc>
          <w:tcPr>
            <w:tcW w:w="1086" w:type="pct"/>
          </w:tcPr>
          <w:p w14:paraId="40A9F7F7" w14:textId="77777777" w:rsidR="000E4CFA" w:rsidRPr="00456DE1" w:rsidRDefault="000E4CFA"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making communications simple. Does the communication avoid using jargon or technical terms where possible? Where unavoidable, firms should explain the meaning of key terms in plain and intelligible language that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are likely to understand; and</w:t>
            </w:r>
          </w:p>
        </w:tc>
        <w:tc>
          <w:tcPr>
            <w:tcW w:w="1299" w:type="pct"/>
          </w:tcPr>
          <w:p w14:paraId="539A986B" w14:textId="2E83C062" w:rsidR="000E4CFA" w:rsidRPr="00456DE1" w:rsidRDefault="000E4CFA"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35</w:t>
            </w:r>
          </w:p>
        </w:tc>
        <w:tc>
          <w:tcPr>
            <w:tcW w:w="1348" w:type="pct"/>
            <w:shd w:val="clear" w:color="auto" w:fill="FFFF00"/>
          </w:tcPr>
          <w:p w14:paraId="6CD62AF8" w14:textId="67F51891" w:rsidR="000E4CFA" w:rsidRPr="00456DE1" w:rsidRDefault="000E4CFA"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35</w:t>
            </w:r>
          </w:p>
        </w:tc>
        <w:tc>
          <w:tcPr>
            <w:tcW w:w="570" w:type="pct"/>
            <w:shd w:val="clear" w:color="auto" w:fill="auto"/>
          </w:tcPr>
          <w:p w14:paraId="5EAA4E53" w14:textId="77777777" w:rsidR="000E4CFA" w:rsidRPr="00456DE1" w:rsidRDefault="000E4CFA" w:rsidP="00F205FA">
            <w:pPr>
              <w:widowControl w:val="0"/>
              <w:autoSpaceDE w:val="0"/>
              <w:autoSpaceDN w:val="0"/>
              <w:adjustRightInd w:val="0"/>
              <w:jc w:val="both"/>
              <w:rPr>
                <w:rFonts w:ascii="Century Gothic" w:hAnsi="Century Gothic" w:cstheme="minorHAnsi"/>
                <w:color w:val="000000"/>
                <w:sz w:val="22"/>
                <w:szCs w:val="22"/>
              </w:rPr>
            </w:pPr>
          </w:p>
        </w:tc>
        <w:tc>
          <w:tcPr>
            <w:tcW w:w="543" w:type="pct"/>
            <w:shd w:val="clear" w:color="auto" w:fill="auto"/>
          </w:tcPr>
          <w:p w14:paraId="1BFB81FA" w14:textId="77777777" w:rsidR="000E4CFA" w:rsidRPr="00456DE1" w:rsidRDefault="000E4CFA" w:rsidP="00F205FA">
            <w:pPr>
              <w:widowControl w:val="0"/>
              <w:autoSpaceDE w:val="0"/>
              <w:autoSpaceDN w:val="0"/>
              <w:adjustRightInd w:val="0"/>
              <w:jc w:val="both"/>
              <w:rPr>
                <w:rFonts w:ascii="Century Gothic" w:hAnsi="Century Gothic" w:cstheme="minorHAnsi"/>
                <w:color w:val="000000"/>
                <w:sz w:val="22"/>
                <w:szCs w:val="22"/>
              </w:rPr>
            </w:pPr>
          </w:p>
        </w:tc>
      </w:tr>
      <w:tr w:rsidR="004F0993" w:rsidRPr="00456DE1" w14:paraId="09818D30" w14:textId="1AB60A5F" w:rsidTr="008071B5">
        <w:tc>
          <w:tcPr>
            <w:tcW w:w="154" w:type="pct"/>
          </w:tcPr>
          <w:p w14:paraId="5121A61F" w14:textId="77777777" w:rsidR="004F0993" w:rsidRPr="00456DE1" w:rsidRDefault="004F0993" w:rsidP="004F0993">
            <w:pPr>
              <w:widowControl w:val="0"/>
              <w:autoSpaceDE w:val="0"/>
              <w:autoSpaceDN w:val="0"/>
              <w:adjustRightInd w:val="0"/>
              <w:jc w:val="both"/>
              <w:rPr>
                <w:rFonts w:ascii="Century Gothic" w:hAnsi="Century Gothic" w:cstheme="minorHAnsi"/>
                <w:color w:val="000000"/>
                <w:sz w:val="22"/>
                <w:szCs w:val="22"/>
              </w:rPr>
            </w:pPr>
          </w:p>
        </w:tc>
        <w:tc>
          <w:tcPr>
            <w:tcW w:w="1086" w:type="pct"/>
          </w:tcPr>
          <w:p w14:paraId="12EECD1B" w14:textId="42D90973" w:rsidR="004F0993" w:rsidRPr="00456DE1" w:rsidRDefault="004F0993" w:rsidP="00162A1D">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making communications timely. Has the firm communicated with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in a timely manner and at appropriate touch points throughout the product lifecycle, giving them an appropriate opportunity to take in the information and, where relevant, assess their options?</w:t>
            </w:r>
          </w:p>
        </w:tc>
        <w:tc>
          <w:tcPr>
            <w:tcW w:w="1299" w:type="pct"/>
          </w:tcPr>
          <w:p w14:paraId="6E3F301D" w14:textId="08E12E60"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p>
        </w:tc>
        <w:tc>
          <w:tcPr>
            <w:tcW w:w="1348" w:type="pct"/>
            <w:shd w:val="clear" w:color="auto" w:fill="D883FF"/>
          </w:tcPr>
          <w:p w14:paraId="0925C84B" w14:textId="5F73CE47"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7857247B" w14:textId="4D3D1B04" w:rsidR="004F0993" w:rsidRPr="00456DE1" w:rsidRDefault="004F0993" w:rsidP="00852D77">
            <w:pPr>
              <w:widowControl w:val="0"/>
              <w:autoSpaceDE w:val="0"/>
              <w:autoSpaceDN w:val="0"/>
              <w:adjustRightInd w:val="0"/>
              <w:rPr>
                <w:rFonts w:ascii="Century Gothic" w:hAnsi="Century Gothic" w:cstheme="minorHAnsi"/>
                <w:color w:val="000000"/>
                <w:sz w:val="22"/>
                <w:szCs w:val="22"/>
              </w:rPr>
            </w:pPr>
          </w:p>
        </w:tc>
        <w:tc>
          <w:tcPr>
            <w:tcW w:w="543" w:type="pct"/>
            <w:shd w:val="clear" w:color="auto" w:fill="auto"/>
          </w:tcPr>
          <w:p w14:paraId="54B89AFA" w14:textId="61E45BA9"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r>
      <w:tr w:rsidR="004F0993" w:rsidRPr="00456DE1" w14:paraId="0FB7F4B0" w14:textId="491E5910" w:rsidTr="008071B5">
        <w:tc>
          <w:tcPr>
            <w:tcW w:w="154" w:type="pct"/>
          </w:tcPr>
          <w:p w14:paraId="4A1216CB" w14:textId="77777777" w:rsidR="004F0993" w:rsidRPr="00456DE1" w:rsidRDefault="004F0993" w:rsidP="004F0993">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330157F7" w14:textId="77777777"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firm adopted an effective approach to the testing of communications, which provides assurance that </w:t>
            </w:r>
            <w:r w:rsidRPr="00456DE1">
              <w:rPr>
                <w:rFonts w:ascii="Century Gothic" w:hAnsi="Century Gothic" w:cstheme="minorHAnsi"/>
                <w:color w:val="000000"/>
                <w:sz w:val="22"/>
                <w:szCs w:val="22"/>
              </w:rPr>
              <w:lastRenderedPageBreak/>
              <w:t xml:space="preserve">significant communications can be understood by the target recipients? For example, are communications adapted, where appropriate, with the aim of improving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understanding to support good outcomes?</w:t>
            </w:r>
          </w:p>
        </w:tc>
        <w:tc>
          <w:tcPr>
            <w:tcW w:w="1299" w:type="pct"/>
          </w:tcPr>
          <w:p w14:paraId="55987FFD" w14:textId="4623C851"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No and this doesn’t apply to us. This is a manufacturer thing</w:t>
            </w:r>
            <w:r w:rsidR="00162A1D" w:rsidRPr="00456DE1">
              <w:rPr>
                <w:rFonts w:ascii="Century Gothic" w:hAnsi="Century Gothic" w:cstheme="minorHAnsi"/>
                <w:color w:val="000000"/>
                <w:sz w:val="22"/>
                <w:szCs w:val="22"/>
              </w:rPr>
              <w:t xml:space="preserve">. We have always drafted documents with the intention of making clients engaged </w:t>
            </w:r>
            <w:r w:rsidR="00162A1D" w:rsidRPr="00456DE1">
              <w:rPr>
                <w:rFonts w:ascii="Century Gothic" w:hAnsi="Century Gothic" w:cstheme="minorHAnsi"/>
                <w:color w:val="000000"/>
                <w:sz w:val="22"/>
                <w:szCs w:val="22"/>
              </w:rPr>
              <w:lastRenderedPageBreak/>
              <w:t>and fully informed.</w:t>
            </w:r>
          </w:p>
        </w:tc>
        <w:tc>
          <w:tcPr>
            <w:tcW w:w="1348" w:type="pct"/>
            <w:shd w:val="clear" w:color="auto" w:fill="D883FF"/>
          </w:tcPr>
          <w:p w14:paraId="5672DDE8" w14:textId="42DEE049"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None</w:t>
            </w:r>
          </w:p>
        </w:tc>
        <w:tc>
          <w:tcPr>
            <w:tcW w:w="570" w:type="pct"/>
            <w:shd w:val="clear" w:color="auto" w:fill="auto"/>
          </w:tcPr>
          <w:p w14:paraId="4E126E74" w14:textId="55BB1931"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2C4B9866" w14:textId="6E8944A5"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r>
      <w:tr w:rsidR="000E4CFA" w:rsidRPr="00456DE1" w14:paraId="1EB9DEA5" w14:textId="6B2255DF" w:rsidTr="00162A1D">
        <w:tc>
          <w:tcPr>
            <w:tcW w:w="154" w:type="pct"/>
          </w:tcPr>
          <w:p w14:paraId="1F32AA87" w14:textId="77777777" w:rsidR="000E4CFA" w:rsidRPr="00456DE1" w:rsidRDefault="000E4CFA" w:rsidP="0003511D">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75C4C56C" w14:textId="77777777" w:rsidR="000E4CFA" w:rsidRPr="00456DE1" w:rsidRDefault="000E4CFA"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draft, and regularly review, its contract terms to ensure compliance with the transparency requirements of the </w:t>
            </w:r>
            <w:hyperlink r:id="rId13" w:history="1">
              <w:r w:rsidRPr="00456DE1">
                <w:rPr>
                  <w:rFonts w:ascii="Century Gothic" w:hAnsi="Century Gothic" w:cstheme="minorHAnsi"/>
                  <w:i/>
                  <w:iCs/>
                  <w:color w:val="0E568C"/>
                  <w:sz w:val="22"/>
                  <w:szCs w:val="22"/>
                </w:rPr>
                <w:t>CRA</w:t>
              </w:r>
            </w:hyperlink>
            <w:r w:rsidRPr="00456DE1">
              <w:rPr>
                <w:rFonts w:ascii="Century Gothic" w:hAnsi="Century Gothic" w:cstheme="minorHAnsi"/>
                <w:color w:val="000000"/>
                <w:sz w:val="22"/>
                <w:szCs w:val="22"/>
              </w:rPr>
              <w:t>?</w:t>
            </w:r>
          </w:p>
        </w:tc>
        <w:tc>
          <w:tcPr>
            <w:tcW w:w="1299" w:type="pct"/>
          </w:tcPr>
          <w:p w14:paraId="18D6ABE9" w14:textId="420ED0A5" w:rsidR="000E4CFA" w:rsidRPr="00456DE1" w:rsidRDefault="000E4CFA"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No </w:t>
            </w:r>
          </w:p>
        </w:tc>
        <w:tc>
          <w:tcPr>
            <w:tcW w:w="1348" w:type="pct"/>
            <w:shd w:val="clear" w:color="auto" w:fill="FFFF00"/>
          </w:tcPr>
          <w:p w14:paraId="1A7F0B68" w14:textId="77777777" w:rsidR="00162A1D" w:rsidRPr="00456DE1" w:rsidRDefault="00162A1D" w:rsidP="004F0993">
            <w:pPr>
              <w:widowControl w:val="0"/>
              <w:autoSpaceDE w:val="0"/>
              <w:autoSpaceDN w:val="0"/>
              <w:adjustRightInd w:val="0"/>
              <w:rPr>
                <w:rFonts w:ascii="Century Gothic" w:hAnsi="Century Gothic" w:cstheme="minorHAnsi"/>
                <w:b/>
                <w:bCs/>
                <w:color w:val="000000"/>
                <w:sz w:val="22"/>
                <w:szCs w:val="22"/>
                <w:u w:val="single"/>
              </w:rPr>
            </w:pPr>
            <w:r w:rsidRPr="00456DE1">
              <w:rPr>
                <w:rFonts w:ascii="Century Gothic" w:hAnsi="Century Gothic" w:cstheme="minorHAnsi"/>
                <w:b/>
                <w:bCs/>
                <w:color w:val="000000"/>
                <w:sz w:val="22"/>
                <w:szCs w:val="22"/>
                <w:u w:val="single"/>
              </w:rPr>
              <w:t>Action</w:t>
            </w:r>
          </w:p>
          <w:p w14:paraId="3DF36F38" w14:textId="77777777" w:rsidR="000E4CFA" w:rsidRPr="00456DE1" w:rsidRDefault="000E4CFA"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We will do this.</w:t>
            </w:r>
          </w:p>
          <w:p w14:paraId="6B565A27" w14:textId="77777777" w:rsidR="00162A1D" w:rsidRPr="00456DE1" w:rsidRDefault="00162A1D" w:rsidP="004F0993">
            <w:pPr>
              <w:widowControl w:val="0"/>
              <w:autoSpaceDE w:val="0"/>
              <w:autoSpaceDN w:val="0"/>
              <w:adjustRightInd w:val="0"/>
              <w:rPr>
                <w:rFonts w:ascii="Century Gothic" w:hAnsi="Century Gothic" w:cstheme="minorHAnsi"/>
                <w:color w:val="000000"/>
                <w:sz w:val="22"/>
                <w:szCs w:val="22"/>
              </w:rPr>
            </w:pPr>
          </w:p>
          <w:p w14:paraId="768037B1" w14:textId="77777777" w:rsidR="00162A1D" w:rsidRPr="00456DE1" w:rsidRDefault="00162A1D" w:rsidP="00162A1D">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7E8DBDDE" w14:textId="7640F922" w:rsidR="00162A1D" w:rsidRPr="00456DE1" w:rsidRDefault="00162A1D" w:rsidP="00162A1D">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35 above</w:t>
            </w:r>
          </w:p>
        </w:tc>
        <w:tc>
          <w:tcPr>
            <w:tcW w:w="570" w:type="pct"/>
            <w:shd w:val="clear" w:color="auto" w:fill="auto"/>
          </w:tcPr>
          <w:p w14:paraId="6F0534AB" w14:textId="381FE0C5" w:rsidR="000E4CFA" w:rsidRPr="00456DE1" w:rsidRDefault="000E4CFA" w:rsidP="004F0993">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1F453D88" w14:textId="77F3D325" w:rsidR="000E4CFA" w:rsidRPr="00456DE1" w:rsidRDefault="000E4CFA" w:rsidP="004F0993">
            <w:pPr>
              <w:widowControl w:val="0"/>
              <w:autoSpaceDE w:val="0"/>
              <w:autoSpaceDN w:val="0"/>
              <w:adjustRightInd w:val="0"/>
              <w:jc w:val="center"/>
              <w:rPr>
                <w:rFonts w:ascii="Century Gothic" w:hAnsi="Century Gothic" w:cstheme="minorHAnsi"/>
                <w:sz w:val="22"/>
                <w:szCs w:val="22"/>
              </w:rPr>
            </w:pPr>
          </w:p>
        </w:tc>
      </w:tr>
    </w:tbl>
    <w:p w14:paraId="03C54EA6" w14:textId="793E7E49" w:rsidR="00F92EBA" w:rsidRDefault="00E80CDE" w:rsidP="00F92EBA">
      <w:pPr>
        <w:widowControl w:val="0"/>
        <w:autoSpaceDE w:val="0"/>
        <w:autoSpaceDN w:val="0"/>
        <w:adjustRightInd w:val="0"/>
        <w:jc w:val="both"/>
        <w:rPr>
          <w:rFonts w:ascii="Century Gothic" w:hAnsi="Century Gothic" w:cstheme="minorHAnsi"/>
          <w:color w:val="000000"/>
          <w:sz w:val="20"/>
          <w:szCs w:val="20"/>
        </w:rPr>
      </w:pPr>
      <w:r w:rsidRPr="00456DE1">
        <w:rPr>
          <w:rFonts w:ascii="Century Gothic" w:hAnsi="Century Gothic" w:cstheme="minorHAnsi"/>
          <w:color w:val="000000"/>
          <w:sz w:val="20"/>
          <w:szCs w:val="20"/>
        </w:rPr>
        <w:t> </w:t>
      </w:r>
    </w:p>
    <w:p w14:paraId="47D3C794" w14:textId="77777777" w:rsidR="00456DE1" w:rsidRPr="00456DE1" w:rsidRDefault="00456DE1" w:rsidP="00F92EBA">
      <w:pPr>
        <w:widowControl w:val="0"/>
        <w:autoSpaceDE w:val="0"/>
        <w:autoSpaceDN w:val="0"/>
        <w:adjustRightInd w:val="0"/>
        <w:jc w:val="both"/>
        <w:rPr>
          <w:rFonts w:ascii="Century Gothic" w:hAnsi="Century Gothic" w:cstheme="minorHAnsi"/>
          <w:color w:val="0E568C"/>
          <w:sz w:val="22"/>
          <w:szCs w:val="22"/>
        </w:rPr>
      </w:pPr>
    </w:p>
    <w:p w14:paraId="003A473D" w14:textId="4E26043E" w:rsidR="00E80CDE" w:rsidRPr="00456DE1" w:rsidRDefault="00E80CDE" w:rsidP="00F92EB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Avoiding </w:t>
      </w:r>
      <w:r w:rsidR="004F0993"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 xml:space="preserve">oreseeable </w:t>
      </w:r>
      <w:r w:rsidR="004F0993" w:rsidRPr="00456DE1">
        <w:rPr>
          <w:rFonts w:ascii="Century Gothic" w:hAnsi="Century Gothic" w:cstheme="minorHAnsi"/>
          <w:sz w:val="22"/>
          <w:szCs w:val="22"/>
          <w:u w:val="single"/>
        </w:rPr>
        <w:t>H</w:t>
      </w:r>
      <w:r w:rsidRPr="00456DE1">
        <w:rPr>
          <w:rFonts w:ascii="Century Gothic" w:hAnsi="Century Gothic" w:cstheme="minorHAnsi"/>
          <w:sz w:val="22"/>
          <w:szCs w:val="22"/>
          <w:u w:val="single"/>
        </w:rPr>
        <w:t>arm</w:t>
      </w:r>
    </w:p>
    <w:p w14:paraId="56CB97B2" w14:textId="77777777" w:rsidR="00E80CDE" w:rsidRPr="001653CC" w:rsidRDefault="00E80CDE" w:rsidP="00F92EBA">
      <w:pPr>
        <w:widowControl w:val="0"/>
        <w:autoSpaceDE w:val="0"/>
        <w:autoSpaceDN w:val="0"/>
        <w:adjustRightInd w:val="0"/>
        <w:jc w:val="both"/>
        <w:rPr>
          <w:rFonts w:cstheme="minorHAnsi"/>
          <w:color w:val="3D3D3D"/>
          <w:sz w:val="22"/>
          <w:szCs w:val="22"/>
        </w:rPr>
      </w:pPr>
    </w:p>
    <w:tbl>
      <w:tblPr>
        <w:tblStyle w:val="TableGrid"/>
        <w:tblW w:w="5000" w:type="pct"/>
        <w:tblLook w:val="04A0" w:firstRow="1" w:lastRow="0" w:firstColumn="1" w:lastColumn="0" w:noHBand="0" w:noVBand="1"/>
      </w:tblPr>
      <w:tblGrid>
        <w:gridCol w:w="421"/>
        <w:gridCol w:w="3117"/>
        <w:gridCol w:w="3404"/>
        <w:gridCol w:w="3685"/>
        <w:gridCol w:w="1558"/>
        <w:gridCol w:w="1485"/>
      </w:tblGrid>
      <w:tr w:rsidR="00B9721F" w:rsidRPr="00456DE1" w14:paraId="600AF850" w14:textId="6E98C9B7" w:rsidTr="00B9721F">
        <w:tc>
          <w:tcPr>
            <w:tcW w:w="154" w:type="pct"/>
            <w:shd w:val="clear" w:color="auto" w:fill="009193"/>
          </w:tcPr>
          <w:p w14:paraId="5B876BC5" w14:textId="77777777"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140" w:type="pct"/>
            <w:shd w:val="clear" w:color="auto" w:fill="009193"/>
          </w:tcPr>
          <w:p w14:paraId="753E4033" w14:textId="77777777"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245" w:type="pct"/>
            <w:shd w:val="clear" w:color="auto" w:fill="009193"/>
          </w:tcPr>
          <w:p w14:paraId="7031EA59" w14:textId="77777777"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348" w:type="pct"/>
            <w:shd w:val="clear" w:color="auto" w:fill="009193"/>
          </w:tcPr>
          <w:p w14:paraId="45F8420E" w14:textId="77777777"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570" w:type="pct"/>
            <w:shd w:val="clear" w:color="auto" w:fill="009193"/>
          </w:tcPr>
          <w:p w14:paraId="0A0C4245" w14:textId="7A23C0CF"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767F6C5C" w14:textId="48A8CC98"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4F0993" w:rsidRPr="00456DE1" w14:paraId="00451233" w14:textId="116D016E" w:rsidTr="00162A1D">
        <w:tc>
          <w:tcPr>
            <w:tcW w:w="154" w:type="pct"/>
          </w:tcPr>
          <w:p w14:paraId="1FE4FE1D" w14:textId="77777777" w:rsidR="004F0993" w:rsidRPr="00456DE1" w:rsidRDefault="004F0993" w:rsidP="004F0993">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40" w:type="pct"/>
          </w:tcPr>
          <w:p w14:paraId="2EF56B57" w14:textId="7719B4CF" w:rsidR="00162A1D" w:rsidRPr="00456DE1" w:rsidRDefault="004F0993" w:rsidP="00162A1D">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communicate product/service terms clearly and highlight key risks for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For example, by prominently disclosing and adequately explaining significant risks.</w:t>
            </w:r>
          </w:p>
        </w:tc>
        <w:tc>
          <w:tcPr>
            <w:tcW w:w="1245" w:type="pct"/>
          </w:tcPr>
          <w:p w14:paraId="1823A30D" w14:textId="512E9776"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p>
        </w:tc>
        <w:tc>
          <w:tcPr>
            <w:tcW w:w="1348" w:type="pct"/>
            <w:shd w:val="clear" w:color="auto" w:fill="FFFF00"/>
          </w:tcPr>
          <w:p w14:paraId="290F3F58" w14:textId="77777777" w:rsidR="00162A1D" w:rsidRPr="00456DE1" w:rsidRDefault="00162A1D"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u w:val="single"/>
              </w:rPr>
              <w:t>Action</w:t>
            </w:r>
            <w:r w:rsidRPr="00456DE1">
              <w:rPr>
                <w:rFonts w:ascii="Century Gothic" w:hAnsi="Century Gothic" w:cstheme="minorHAnsi"/>
                <w:color w:val="000000"/>
                <w:sz w:val="22"/>
                <w:szCs w:val="22"/>
              </w:rPr>
              <w:t>:</w:t>
            </w:r>
          </w:p>
          <w:p w14:paraId="13998905" w14:textId="77777777"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We will however review this and re-train relevant staff if necessary.</w:t>
            </w:r>
          </w:p>
          <w:p w14:paraId="31E99738" w14:textId="77777777" w:rsidR="00162A1D" w:rsidRPr="00456DE1" w:rsidRDefault="00162A1D" w:rsidP="004F0993">
            <w:pPr>
              <w:widowControl w:val="0"/>
              <w:autoSpaceDE w:val="0"/>
              <w:autoSpaceDN w:val="0"/>
              <w:adjustRightInd w:val="0"/>
              <w:rPr>
                <w:rFonts w:ascii="Century Gothic" w:hAnsi="Century Gothic" w:cstheme="minorHAnsi"/>
                <w:color w:val="000000"/>
                <w:sz w:val="22"/>
                <w:szCs w:val="22"/>
              </w:rPr>
            </w:pPr>
          </w:p>
          <w:p w14:paraId="0989353E" w14:textId="77777777" w:rsidR="00162A1D" w:rsidRPr="00456DE1" w:rsidRDefault="00162A1D" w:rsidP="00162A1D">
            <w:pPr>
              <w:widowControl w:val="0"/>
              <w:autoSpaceDE w:val="0"/>
              <w:autoSpaceDN w:val="0"/>
              <w:adjustRightInd w:val="0"/>
              <w:jc w:val="both"/>
              <w:rPr>
                <w:rFonts w:ascii="Century Gothic" w:hAnsi="Century Gothic" w:cstheme="minorHAnsi"/>
                <w:b/>
                <w:bCs/>
                <w:sz w:val="22"/>
                <w:szCs w:val="22"/>
                <w:u w:val="single"/>
              </w:rPr>
            </w:pPr>
            <w:r w:rsidRPr="00456DE1">
              <w:rPr>
                <w:rFonts w:ascii="Century Gothic" w:hAnsi="Century Gothic" w:cstheme="minorHAnsi"/>
                <w:b/>
                <w:bCs/>
                <w:sz w:val="22"/>
                <w:szCs w:val="22"/>
                <w:u w:val="single"/>
              </w:rPr>
              <w:t>Update</w:t>
            </w:r>
          </w:p>
          <w:p w14:paraId="2A32F746" w14:textId="167B9B38" w:rsidR="00162A1D" w:rsidRPr="00456DE1" w:rsidRDefault="00162A1D" w:rsidP="00162A1D">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35 above</w:t>
            </w:r>
          </w:p>
        </w:tc>
        <w:tc>
          <w:tcPr>
            <w:tcW w:w="570" w:type="pct"/>
            <w:shd w:val="clear" w:color="auto" w:fill="auto"/>
          </w:tcPr>
          <w:p w14:paraId="0B7E9ADD" w14:textId="4410B443" w:rsidR="004F0993" w:rsidRPr="00456DE1" w:rsidRDefault="004F0993" w:rsidP="004F0993">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1DDCA41E" w14:textId="0EF492A1" w:rsidR="004F0993" w:rsidRPr="00456DE1" w:rsidRDefault="004F0993" w:rsidP="004F0993">
            <w:pPr>
              <w:widowControl w:val="0"/>
              <w:autoSpaceDE w:val="0"/>
              <w:autoSpaceDN w:val="0"/>
              <w:adjustRightInd w:val="0"/>
              <w:jc w:val="center"/>
              <w:rPr>
                <w:rFonts w:ascii="Century Gothic" w:hAnsi="Century Gothic" w:cstheme="minorHAnsi"/>
                <w:sz w:val="22"/>
                <w:szCs w:val="22"/>
              </w:rPr>
            </w:pPr>
          </w:p>
        </w:tc>
      </w:tr>
      <w:tr w:rsidR="004F0993" w:rsidRPr="00456DE1" w14:paraId="3307B2FC" w14:textId="3490CD7E" w:rsidTr="00162A1D">
        <w:tc>
          <w:tcPr>
            <w:tcW w:w="154" w:type="pct"/>
          </w:tcPr>
          <w:p w14:paraId="74D7D2DD" w14:textId="77777777" w:rsidR="004F0993" w:rsidRPr="00456DE1" w:rsidRDefault="004F0993" w:rsidP="004F0993">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40" w:type="pct"/>
          </w:tcPr>
          <w:p w14:paraId="10F07023" w14:textId="0FB0FC50"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firm “put itself in its customers’ shoes” and considered whether its communications equip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with the right </w:t>
            </w:r>
            <w:r w:rsidRPr="00456DE1">
              <w:rPr>
                <w:rFonts w:ascii="Century Gothic" w:hAnsi="Century Gothic" w:cstheme="minorHAnsi"/>
                <w:color w:val="000000"/>
                <w:sz w:val="22"/>
                <w:szCs w:val="22"/>
              </w:rPr>
              <w:lastRenderedPageBreak/>
              <w:t xml:space="preserve">information, at the right time, to assess products and services and make effective decisions? </w:t>
            </w:r>
            <w:proofErr w:type="gramStart"/>
            <w:r w:rsidRPr="00456DE1">
              <w:rPr>
                <w:rFonts w:ascii="Century Gothic" w:hAnsi="Century Gothic" w:cstheme="minorHAnsi"/>
                <w:color w:val="000000"/>
                <w:sz w:val="22"/>
                <w:szCs w:val="22"/>
              </w:rPr>
              <w:t>In particular, has</w:t>
            </w:r>
            <w:proofErr w:type="gramEnd"/>
            <w:r w:rsidRPr="00456DE1">
              <w:rPr>
                <w:rFonts w:ascii="Century Gothic" w:hAnsi="Century Gothic" w:cstheme="minorHAnsi"/>
                <w:color w:val="000000"/>
                <w:sz w:val="22"/>
                <w:szCs w:val="22"/>
              </w:rPr>
              <w:t xml:space="preserve"> the firm considered its vulnerable customers when drafting communications?</w:t>
            </w:r>
          </w:p>
          <w:p w14:paraId="13CC3BA4" w14:textId="77777777"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p>
          <w:p w14:paraId="16C16C2A" w14:textId="28CE6474"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p>
        </w:tc>
        <w:tc>
          <w:tcPr>
            <w:tcW w:w="1245" w:type="pct"/>
          </w:tcPr>
          <w:p w14:paraId="155F3D22" w14:textId="7B130402"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No</w:t>
            </w:r>
            <w:r w:rsidR="00162A1D" w:rsidRPr="00456DE1">
              <w:rPr>
                <w:rFonts w:ascii="Century Gothic" w:hAnsi="Century Gothic" w:cstheme="minorHAnsi"/>
                <w:color w:val="000000"/>
                <w:sz w:val="22"/>
                <w:szCs w:val="22"/>
              </w:rPr>
              <w:t xml:space="preserve">t regarding documentation. We believe our documentation is always simple, </w:t>
            </w:r>
            <w:proofErr w:type="gramStart"/>
            <w:r w:rsidR="00162A1D" w:rsidRPr="00456DE1">
              <w:rPr>
                <w:rFonts w:ascii="Century Gothic" w:hAnsi="Century Gothic" w:cstheme="minorHAnsi"/>
                <w:color w:val="000000"/>
                <w:sz w:val="22"/>
                <w:szCs w:val="22"/>
              </w:rPr>
              <w:t>clear</w:t>
            </w:r>
            <w:proofErr w:type="gramEnd"/>
            <w:r w:rsidR="00162A1D" w:rsidRPr="00456DE1">
              <w:rPr>
                <w:rFonts w:ascii="Century Gothic" w:hAnsi="Century Gothic" w:cstheme="minorHAnsi"/>
                <w:color w:val="000000"/>
                <w:sz w:val="22"/>
                <w:szCs w:val="22"/>
              </w:rPr>
              <w:t xml:space="preserve"> and transparent to all levels of client. We do </w:t>
            </w:r>
            <w:r w:rsidR="00162A1D" w:rsidRPr="00456DE1">
              <w:rPr>
                <w:rFonts w:ascii="Century Gothic" w:hAnsi="Century Gothic" w:cstheme="minorHAnsi"/>
                <w:color w:val="000000"/>
                <w:sz w:val="22"/>
                <w:szCs w:val="22"/>
              </w:rPr>
              <w:lastRenderedPageBreak/>
              <w:t xml:space="preserve">however take steps to enhance / intensify support for clients who we deem to be vulnerable, on a </w:t>
            </w:r>
            <w:proofErr w:type="gramStart"/>
            <w:r w:rsidR="00162A1D" w:rsidRPr="00456DE1">
              <w:rPr>
                <w:rFonts w:ascii="Century Gothic" w:hAnsi="Century Gothic" w:cstheme="minorHAnsi"/>
                <w:color w:val="000000"/>
                <w:sz w:val="22"/>
                <w:szCs w:val="22"/>
              </w:rPr>
              <w:t>client by client</w:t>
            </w:r>
            <w:proofErr w:type="gramEnd"/>
            <w:r w:rsidR="00162A1D" w:rsidRPr="00456DE1">
              <w:rPr>
                <w:rFonts w:ascii="Century Gothic" w:hAnsi="Century Gothic" w:cstheme="minorHAnsi"/>
                <w:color w:val="000000"/>
                <w:sz w:val="22"/>
                <w:szCs w:val="22"/>
              </w:rPr>
              <w:t xml:space="preserve"> basis. See 31 above too.</w:t>
            </w:r>
          </w:p>
        </w:tc>
        <w:tc>
          <w:tcPr>
            <w:tcW w:w="1348" w:type="pct"/>
            <w:shd w:val="clear" w:color="auto" w:fill="D883FF"/>
          </w:tcPr>
          <w:p w14:paraId="01B90BD6" w14:textId="5C2B6229" w:rsidR="004F0993" w:rsidRPr="00456DE1" w:rsidRDefault="00162A1D" w:rsidP="00162A1D">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sz w:val="22"/>
                <w:szCs w:val="22"/>
              </w:rPr>
              <w:lastRenderedPageBreak/>
              <w:t>None</w:t>
            </w:r>
          </w:p>
        </w:tc>
        <w:tc>
          <w:tcPr>
            <w:tcW w:w="570" w:type="pct"/>
            <w:shd w:val="clear" w:color="auto" w:fill="auto"/>
          </w:tcPr>
          <w:p w14:paraId="2E4AF64A" w14:textId="3F7EB67C" w:rsidR="004F0993" w:rsidRPr="00456DE1" w:rsidRDefault="004F0993" w:rsidP="004F0993">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32283643" w14:textId="4DB54E03" w:rsidR="004F0993" w:rsidRPr="00456DE1" w:rsidRDefault="004F0993" w:rsidP="004F0993">
            <w:pPr>
              <w:widowControl w:val="0"/>
              <w:autoSpaceDE w:val="0"/>
              <w:autoSpaceDN w:val="0"/>
              <w:adjustRightInd w:val="0"/>
              <w:jc w:val="center"/>
              <w:rPr>
                <w:rFonts w:ascii="Century Gothic" w:hAnsi="Century Gothic" w:cstheme="minorHAnsi"/>
                <w:sz w:val="22"/>
                <w:szCs w:val="22"/>
              </w:rPr>
            </w:pPr>
          </w:p>
        </w:tc>
      </w:tr>
      <w:tr w:rsidR="004F0993" w:rsidRPr="00456DE1" w14:paraId="4E59CE9E" w14:textId="4BB679DD" w:rsidTr="00162A1D">
        <w:tc>
          <w:tcPr>
            <w:tcW w:w="154" w:type="pct"/>
          </w:tcPr>
          <w:p w14:paraId="496A47C3" w14:textId="77777777" w:rsidR="004F0993" w:rsidRPr="00456DE1" w:rsidRDefault="004F0993" w:rsidP="004F0993">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40" w:type="pct"/>
          </w:tcPr>
          <w:p w14:paraId="09EEE4B8" w14:textId="6E764D64"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firm considered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information needs after the initial point of sale and throughout the lifecycle of the product?</w:t>
            </w:r>
          </w:p>
          <w:p w14:paraId="4B83E50C" w14:textId="77777777"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p>
          <w:p w14:paraId="0D4FE8FF" w14:textId="0B59AA82"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p>
        </w:tc>
        <w:tc>
          <w:tcPr>
            <w:tcW w:w="1245" w:type="pct"/>
          </w:tcPr>
          <w:p w14:paraId="4DAA3A5B" w14:textId="05EC830E"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r w:rsidR="00162A1D" w:rsidRPr="00456DE1">
              <w:rPr>
                <w:rFonts w:ascii="Century Gothic" w:hAnsi="Century Gothic" w:cstheme="minorHAnsi"/>
                <w:color w:val="000000"/>
                <w:sz w:val="22"/>
                <w:szCs w:val="22"/>
              </w:rPr>
              <w:t xml:space="preserve"> – we are required to do this through existing legislation (MiFID and IDD). While this doesn’t cover all the products we use, we adopt the MiFID / IDD threshold for everything</w:t>
            </w:r>
          </w:p>
        </w:tc>
        <w:tc>
          <w:tcPr>
            <w:tcW w:w="1348" w:type="pct"/>
            <w:shd w:val="clear" w:color="auto" w:fill="D883FF"/>
          </w:tcPr>
          <w:p w14:paraId="168D85FC" w14:textId="058FC908" w:rsidR="004F0993" w:rsidRPr="00456DE1" w:rsidRDefault="00162A1D"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3A3D5917" w14:textId="2DF45298" w:rsidR="004F0993" w:rsidRPr="00456DE1" w:rsidRDefault="004F0993" w:rsidP="004F0993">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326DDEBD" w14:textId="5A55F066" w:rsidR="004F0993" w:rsidRPr="00456DE1" w:rsidRDefault="004F0993" w:rsidP="004F0993">
            <w:pPr>
              <w:widowControl w:val="0"/>
              <w:autoSpaceDE w:val="0"/>
              <w:autoSpaceDN w:val="0"/>
              <w:adjustRightInd w:val="0"/>
              <w:jc w:val="center"/>
              <w:rPr>
                <w:rFonts w:ascii="Century Gothic" w:hAnsi="Century Gothic" w:cstheme="minorHAnsi"/>
                <w:sz w:val="22"/>
                <w:szCs w:val="22"/>
              </w:rPr>
            </w:pPr>
          </w:p>
        </w:tc>
      </w:tr>
      <w:tr w:rsidR="004F0993" w:rsidRPr="00456DE1" w14:paraId="32998A54" w14:textId="3C06CF21" w:rsidTr="00B9721F">
        <w:tc>
          <w:tcPr>
            <w:tcW w:w="154" w:type="pct"/>
          </w:tcPr>
          <w:p w14:paraId="66585478" w14:textId="77777777" w:rsidR="004F0993" w:rsidRPr="00456DE1" w:rsidRDefault="004F0993" w:rsidP="004F0993">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40" w:type="pct"/>
          </w:tcPr>
          <w:p w14:paraId="10A2F0EC" w14:textId="1BE3E53D"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How does the firm ensure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get the necessary calls to action to avoid something that would negatively impact them?</w:t>
            </w:r>
          </w:p>
          <w:p w14:paraId="10DE2244" w14:textId="77777777"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p>
          <w:p w14:paraId="65AD6DF6" w14:textId="22361A7D"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p>
        </w:tc>
        <w:tc>
          <w:tcPr>
            <w:tcW w:w="1245" w:type="pct"/>
          </w:tcPr>
          <w:p w14:paraId="4960658F" w14:textId="3DA95E4C"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Through various communication channels including the website and emails</w:t>
            </w:r>
          </w:p>
        </w:tc>
        <w:tc>
          <w:tcPr>
            <w:tcW w:w="1348" w:type="pct"/>
            <w:shd w:val="clear" w:color="auto" w:fill="D883FF"/>
          </w:tcPr>
          <w:p w14:paraId="12250E12" w14:textId="006160BF"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48EF684D" w14:textId="649E0C1C"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6C44EFFD" w14:textId="11116D62"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r>
      <w:tr w:rsidR="004F0993" w:rsidRPr="00456DE1" w14:paraId="3F8A9FD7" w14:textId="2BB7B64C" w:rsidTr="00B9721F">
        <w:tc>
          <w:tcPr>
            <w:tcW w:w="154" w:type="pct"/>
          </w:tcPr>
          <w:p w14:paraId="475C7E6C" w14:textId="77777777" w:rsidR="004F0993" w:rsidRPr="00456DE1" w:rsidRDefault="004F0993" w:rsidP="004F0993">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40" w:type="pct"/>
          </w:tcPr>
          <w:p w14:paraId="426AE122" w14:textId="77777777"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Is the firm collecting and making use of relevant MI to monitor the impact of communications and identify areas that warrant further investigation? For </w:t>
            </w:r>
            <w:r w:rsidRPr="00456DE1">
              <w:rPr>
                <w:rFonts w:ascii="Century Gothic" w:hAnsi="Century Gothic" w:cstheme="minorHAnsi"/>
                <w:color w:val="000000"/>
                <w:sz w:val="22"/>
                <w:szCs w:val="22"/>
              </w:rPr>
              <w:lastRenderedPageBreak/>
              <w:t xml:space="preserve">example, communication response rates, take-up rates of products where communications prompt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to switch or take them out, or complaints information.</w:t>
            </w:r>
          </w:p>
        </w:tc>
        <w:tc>
          <w:tcPr>
            <w:tcW w:w="1245" w:type="pct"/>
          </w:tcPr>
          <w:p w14:paraId="194B9E69" w14:textId="42079A89"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 xml:space="preserve">Yes. Our </w:t>
            </w:r>
            <w:proofErr w:type="gramStart"/>
            <w:r w:rsidRPr="00456DE1">
              <w:rPr>
                <w:rFonts w:ascii="Century Gothic" w:hAnsi="Century Gothic" w:cstheme="minorHAnsi"/>
                <w:color w:val="000000"/>
                <w:sz w:val="22"/>
                <w:szCs w:val="22"/>
              </w:rPr>
              <w:t>main focus</w:t>
            </w:r>
            <w:proofErr w:type="gramEnd"/>
            <w:r w:rsidRPr="00456DE1">
              <w:rPr>
                <w:rFonts w:ascii="Century Gothic" w:hAnsi="Century Gothic" w:cstheme="minorHAnsi"/>
                <w:color w:val="000000"/>
                <w:sz w:val="22"/>
                <w:szCs w:val="22"/>
              </w:rPr>
              <w:t xml:space="preserve"> in this regard is rebalancing / fund switching and the need for clients to instruct us, in order for us to implement</w:t>
            </w:r>
          </w:p>
        </w:tc>
        <w:tc>
          <w:tcPr>
            <w:tcW w:w="1348" w:type="pct"/>
            <w:shd w:val="clear" w:color="auto" w:fill="D883FF"/>
          </w:tcPr>
          <w:p w14:paraId="0508D972" w14:textId="125E6132"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2CBCE4C5" w14:textId="36317323"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41D93EFA" w14:textId="3CD44395"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r>
    </w:tbl>
    <w:p w14:paraId="4422C223" w14:textId="40FF6E7A" w:rsidR="00E80CDE" w:rsidRPr="00456DE1" w:rsidRDefault="00E80CDE" w:rsidP="00F92EBA">
      <w:pPr>
        <w:widowControl w:val="0"/>
        <w:autoSpaceDE w:val="0"/>
        <w:autoSpaceDN w:val="0"/>
        <w:adjustRightInd w:val="0"/>
        <w:jc w:val="both"/>
        <w:rPr>
          <w:rFonts w:cstheme="minorHAnsi"/>
          <w:sz w:val="22"/>
          <w:szCs w:val="22"/>
        </w:rPr>
      </w:pPr>
    </w:p>
    <w:p w14:paraId="7AC60ABB" w14:textId="77777777" w:rsidR="00BA08E1" w:rsidRPr="001653CC" w:rsidRDefault="00BA08E1" w:rsidP="00F92EBA">
      <w:pPr>
        <w:widowControl w:val="0"/>
        <w:autoSpaceDE w:val="0"/>
        <w:autoSpaceDN w:val="0"/>
        <w:adjustRightInd w:val="0"/>
        <w:jc w:val="both"/>
        <w:rPr>
          <w:rFonts w:cstheme="minorHAnsi"/>
          <w:sz w:val="22"/>
          <w:szCs w:val="22"/>
        </w:rPr>
      </w:pPr>
    </w:p>
    <w:p w14:paraId="6CA0189C" w14:textId="151C28B7" w:rsidR="00E80CDE" w:rsidRPr="00456DE1" w:rsidRDefault="00E80CDE" w:rsidP="00F92EB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Enabling and </w:t>
      </w:r>
      <w:r w:rsidR="004F0993" w:rsidRPr="00456DE1">
        <w:rPr>
          <w:rFonts w:ascii="Century Gothic" w:hAnsi="Century Gothic" w:cstheme="minorHAnsi"/>
          <w:sz w:val="22"/>
          <w:szCs w:val="22"/>
          <w:u w:val="single"/>
        </w:rPr>
        <w:t>S</w:t>
      </w:r>
      <w:r w:rsidRPr="00456DE1">
        <w:rPr>
          <w:rFonts w:ascii="Century Gothic" w:hAnsi="Century Gothic" w:cstheme="minorHAnsi"/>
          <w:sz w:val="22"/>
          <w:szCs w:val="22"/>
          <w:u w:val="single"/>
        </w:rPr>
        <w:t xml:space="preserve">upporting </w:t>
      </w:r>
      <w:r w:rsidR="004F0993" w:rsidRPr="00456DE1">
        <w:rPr>
          <w:rFonts w:ascii="Century Gothic" w:hAnsi="Century Gothic" w:cstheme="minorHAnsi"/>
          <w:sz w:val="22"/>
          <w:szCs w:val="22"/>
          <w:u w:val="single"/>
        </w:rPr>
        <w:t>R</w:t>
      </w:r>
      <w:r w:rsidRPr="00456DE1">
        <w:rPr>
          <w:rFonts w:ascii="Century Gothic" w:hAnsi="Century Gothic" w:cstheme="minorHAnsi"/>
          <w:sz w:val="22"/>
          <w:szCs w:val="22"/>
          <w:u w:val="single"/>
        </w:rPr>
        <w:t xml:space="preserve">etail </w:t>
      </w:r>
      <w:r w:rsidR="004F0993" w:rsidRPr="00456DE1">
        <w:rPr>
          <w:rFonts w:ascii="Century Gothic" w:hAnsi="Century Gothic" w:cstheme="minorHAnsi"/>
          <w:sz w:val="22"/>
          <w:szCs w:val="22"/>
          <w:u w:val="single"/>
        </w:rPr>
        <w:t>C</w:t>
      </w:r>
      <w:r w:rsidRPr="00456DE1">
        <w:rPr>
          <w:rFonts w:ascii="Century Gothic" w:hAnsi="Century Gothic" w:cstheme="minorHAnsi"/>
          <w:sz w:val="22"/>
          <w:szCs w:val="22"/>
          <w:u w:val="single"/>
        </w:rPr>
        <w:t xml:space="preserve">ustomers to </w:t>
      </w:r>
      <w:r w:rsidR="004F0993" w:rsidRPr="00456DE1">
        <w:rPr>
          <w:rFonts w:ascii="Century Gothic" w:hAnsi="Century Gothic" w:cstheme="minorHAnsi"/>
          <w:sz w:val="22"/>
          <w:szCs w:val="22"/>
          <w:u w:val="single"/>
        </w:rPr>
        <w:t>P</w:t>
      </w:r>
      <w:r w:rsidRPr="00456DE1">
        <w:rPr>
          <w:rFonts w:ascii="Century Gothic" w:hAnsi="Century Gothic" w:cstheme="minorHAnsi"/>
          <w:sz w:val="22"/>
          <w:szCs w:val="22"/>
          <w:u w:val="single"/>
        </w:rPr>
        <w:t xml:space="preserve">ursue their </w:t>
      </w:r>
      <w:r w:rsidR="004F0993"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 xml:space="preserve">inancial </w:t>
      </w:r>
      <w:r w:rsidR="004F0993" w:rsidRPr="00456DE1">
        <w:rPr>
          <w:rFonts w:ascii="Century Gothic" w:hAnsi="Century Gothic" w:cstheme="minorHAnsi"/>
          <w:sz w:val="22"/>
          <w:szCs w:val="22"/>
          <w:u w:val="single"/>
        </w:rPr>
        <w:t>O</w:t>
      </w:r>
      <w:r w:rsidRPr="00456DE1">
        <w:rPr>
          <w:rFonts w:ascii="Century Gothic" w:hAnsi="Century Gothic" w:cstheme="minorHAnsi"/>
          <w:sz w:val="22"/>
          <w:szCs w:val="22"/>
          <w:u w:val="single"/>
        </w:rPr>
        <w:t>bjectives</w:t>
      </w:r>
    </w:p>
    <w:p w14:paraId="54DD03AB" w14:textId="77777777" w:rsidR="00E80CDE" w:rsidRPr="001653CC" w:rsidRDefault="00E80CDE" w:rsidP="00F92EBA">
      <w:pPr>
        <w:widowControl w:val="0"/>
        <w:autoSpaceDE w:val="0"/>
        <w:autoSpaceDN w:val="0"/>
        <w:adjustRightInd w:val="0"/>
        <w:jc w:val="both"/>
        <w:rPr>
          <w:rFonts w:cstheme="minorHAnsi"/>
          <w:sz w:val="22"/>
          <w:szCs w:val="22"/>
        </w:rPr>
      </w:pPr>
    </w:p>
    <w:tbl>
      <w:tblPr>
        <w:tblStyle w:val="TableGrid"/>
        <w:tblW w:w="5000" w:type="pct"/>
        <w:tblLook w:val="04A0" w:firstRow="1" w:lastRow="0" w:firstColumn="1" w:lastColumn="0" w:noHBand="0" w:noVBand="1"/>
      </w:tblPr>
      <w:tblGrid>
        <w:gridCol w:w="422"/>
        <w:gridCol w:w="2928"/>
        <w:gridCol w:w="3592"/>
        <w:gridCol w:w="3685"/>
        <w:gridCol w:w="1558"/>
        <w:gridCol w:w="1485"/>
      </w:tblGrid>
      <w:tr w:rsidR="00B9721F" w:rsidRPr="00456DE1" w14:paraId="0B8485DC" w14:textId="4711041B" w:rsidTr="00B9721F">
        <w:tc>
          <w:tcPr>
            <w:tcW w:w="154" w:type="pct"/>
            <w:shd w:val="clear" w:color="auto" w:fill="009193"/>
          </w:tcPr>
          <w:p w14:paraId="3DE29FA6" w14:textId="6D16BE51" w:rsidR="00456DE1" w:rsidRPr="00456DE1" w:rsidRDefault="00456DE1" w:rsidP="00B9721F">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071" w:type="pct"/>
            <w:shd w:val="clear" w:color="auto" w:fill="009193"/>
          </w:tcPr>
          <w:p w14:paraId="3A1365B1" w14:textId="77777777"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314" w:type="pct"/>
            <w:shd w:val="clear" w:color="auto" w:fill="009193"/>
          </w:tcPr>
          <w:p w14:paraId="15310E98" w14:textId="77777777"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348" w:type="pct"/>
            <w:shd w:val="clear" w:color="auto" w:fill="009193"/>
          </w:tcPr>
          <w:p w14:paraId="1609A826" w14:textId="77777777"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570" w:type="pct"/>
            <w:shd w:val="clear" w:color="auto" w:fill="009193"/>
          </w:tcPr>
          <w:p w14:paraId="0187C13A" w14:textId="21641AE4"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72D761D0" w14:textId="18685A32" w:rsidR="00B9721F" w:rsidRPr="00456DE1" w:rsidRDefault="00B9721F" w:rsidP="00B9721F">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4F0993" w:rsidRPr="00456DE1" w14:paraId="077223DE" w14:textId="4BD058E1" w:rsidTr="00A84EC5">
        <w:tc>
          <w:tcPr>
            <w:tcW w:w="154" w:type="pct"/>
          </w:tcPr>
          <w:p w14:paraId="76100A68" w14:textId="77777777" w:rsidR="004F0993" w:rsidRPr="00456DE1" w:rsidRDefault="004F0993" w:rsidP="004F0993">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71" w:type="pct"/>
          </w:tcPr>
          <w:p w14:paraId="606C2E8A" w14:textId="57B0032E"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consider the characteristics of the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that its communications are aimed at and tailor them accordingly so that they are likely to be understood? For example, does the firm aim to segment or target communications to make them more relevant to the intended recipients, rather than adopting a “one size fits all” approach?</w:t>
            </w:r>
          </w:p>
        </w:tc>
        <w:tc>
          <w:tcPr>
            <w:tcW w:w="1314" w:type="pct"/>
          </w:tcPr>
          <w:p w14:paraId="31426097" w14:textId="15C3ABDB"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We work hard to deliver all client communications in a transparent and understandable way</w:t>
            </w:r>
          </w:p>
        </w:tc>
        <w:tc>
          <w:tcPr>
            <w:tcW w:w="1348" w:type="pct"/>
            <w:shd w:val="clear" w:color="auto" w:fill="D883FF"/>
          </w:tcPr>
          <w:p w14:paraId="5A804F61" w14:textId="4E5BA87C"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07BF0CF9" w14:textId="5F2CEE02"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12EE945F" w14:textId="649910F8"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r>
      <w:tr w:rsidR="004F0993" w:rsidRPr="00456DE1" w14:paraId="29492C4F" w14:textId="65BEB1D0" w:rsidTr="00A84EC5">
        <w:tc>
          <w:tcPr>
            <w:tcW w:w="154" w:type="pct"/>
          </w:tcPr>
          <w:p w14:paraId="40D6B724" w14:textId="77777777" w:rsidR="004F0993" w:rsidRPr="00456DE1" w:rsidRDefault="004F0993" w:rsidP="004F0993">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bookmarkStart w:id="2" w:name="_Hlk117852897"/>
          </w:p>
        </w:tc>
        <w:tc>
          <w:tcPr>
            <w:tcW w:w="1071" w:type="pct"/>
          </w:tcPr>
          <w:p w14:paraId="083CC276" w14:textId="77777777"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help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navigate the information the firm provides, making it easy for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to identify the key information and </w:t>
            </w:r>
            <w:r w:rsidRPr="00456DE1">
              <w:rPr>
                <w:rFonts w:ascii="Century Gothic" w:hAnsi="Century Gothic" w:cstheme="minorHAnsi"/>
                <w:color w:val="000000"/>
                <w:sz w:val="22"/>
                <w:szCs w:val="22"/>
              </w:rPr>
              <w:lastRenderedPageBreak/>
              <w:t>their available options?</w:t>
            </w:r>
          </w:p>
        </w:tc>
        <w:tc>
          <w:tcPr>
            <w:tcW w:w="1314" w:type="pct"/>
          </w:tcPr>
          <w:p w14:paraId="1DFCEF4D" w14:textId="18F3FBF6"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 xml:space="preserve">Client objective setting and delivery of them is the spine of our client facing financial planning process. Everything we do is predicated on the client understanding their </w:t>
            </w:r>
            <w:r w:rsidRPr="00456DE1">
              <w:rPr>
                <w:rFonts w:ascii="Century Gothic" w:hAnsi="Century Gothic" w:cstheme="minorHAnsi"/>
                <w:color w:val="000000"/>
                <w:sz w:val="22"/>
                <w:szCs w:val="22"/>
              </w:rPr>
              <w:lastRenderedPageBreak/>
              <w:t xml:space="preserve">planning roadmap, the dangers </w:t>
            </w:r>
            <w:proofErr w:type="gramStart"/>
            <w:r w:rsidRPr="00456DE1">
              <w:rPr>
                <w:rFonts w:ascii="Century Gothic" w:hAnsi="Century Gothic" w:cstheme="minorHAnsi"/>
                <w:color w:val="000000"/>
                <w:sz w:val="22"/>
                <w:szCs w:val="22"/>
              </w:rPr>
              <w:t>in  its</w:t>
            </w:r>
            <w:proofErr w:type="gramEnd"/>
            <w:r w:rsidRPr="00456DE1">
              <w:rPr>
                <w:rFonts w:ascii="Century Gothic" w:hAnsi="Century Gothic" w:cstheme="minorHAnsi"/>
                <w:color w:val="000000"/>
                <w:sz w:val="22"/>
                <w:szCs w:val="22"/>
              </w:rPr>
              <w:t xml:space="preserve"> way and how to successfully implement</w:t>
            </w:r>
          </w:p>
        </w:tc>
        <w:tc>
          <w:tcPr>
            <w:tcW w:w="1348" w:type="pct"/>
            <w:shd w:val="clear" w:color="auto" w:fill="D883FF"/>
          </w:tcPr>
          <w:p w14:paraId="0B752CED" w14:textId="2AEE9C2F"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None</w:t>
            </w:r>
          </w:p>
        </w:tc>
        <w:tc>
          <w:tcPr>
            <w:tcW w:w="570" w:type="pct"/>
            <w:shd w:val="clear" w:color="auto" w:fill="auto"/>
          </w:tcPr>
          <w:p w14:paraId="7C0F17FC" w14:textId="5A87587A"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5FB86655" w14:textId="59B39C7D"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r>
      <w:bookmarkEnd w:id="2"/>
      <w:tr w:rsidR="004F0993" w:rsidRPr="00456DE1" w14:paraId="4A2B4E52" w14:textId="403AA8B0" w:rsidTr="00E948CF">
        <w:tc>
          <w:tcPr>
            <w:tcW w:w="154" w:type="pct"/>
          </w:tcPr>
          <w:p w14:paraId="77358C9E" w14:textId="77777777" w:rsidR="004F0993" w:rsidRPr="00456DE1" w:rsidRDefault="004F0993" w:rsidP="004F0993">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71" w:type="pct"/>
          </w:tcPr>
          <w:p w14:paraId="5C6072E5" w14:textId="77777777" w:rsidR="004F0993" w:rsidRPr="00456DE1" w:rsidRDefault="004F0993" w:rsidP="004F0993">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have systems and processes in place to monitor the impact of communications on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understanding?</w:t>
            </w:r>
          </w:p>
        </w:tc>
        <w:tc>
          <w:tcPr>
            <w:tcW w:w="1314" w:type="pct"/>
          </w:tcPr>
          <w:p w14:paraId="7B24B1CD" w14:textId="54268E14"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 through file reviews.</w:t>
            </w:r>
          </w:p>
        </w:tc>
        <w:tc>
          <w:tcPr>
            <w:tcW w:w="1348" w:type="pct"/>
            <w:shd w:val="clear" w:color="auto" w:fill="D883FF"/>
          </w:tcPr>
          <w:p w14:paraId="49C5F3EB" w14:textId="5EA2DB0D" w:rsidR="004F0993" w:rsidRPr="00456DE1" w:rsidRDefault="004F0993" w:rsidP="004F0993">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3C63066C" w14:textId="5CFA8EF1"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256651AA" w14:textId="7AEFCF8F" w:rsidR="004F0993" w:rsidRPr="00456DE1" w:rsidRDefault="004F0993" w:rsidP="004F0993">
            <w:pPr>
              <w:widowControl w:val="0"/>
              <w:autoSpaceDE w:val="0"/>
              <w:autoSpaceDN w:val="0"/>
              <w:adjustRightInd w:val="0"/>
              <w:jc w:val="center"/>
              <w:rPr>
                <w:rFonts w:ascii="Century Gothic" w:hAnsi="Century Gothic" w:cstheme="minorHAnsi"/>
                <w:color w:val="000000"/>
                <w:sz w:val="22"/>
                <w:szCs w:val="22"/>
              </w:rPr>
            </w:pPr>
          </w:p>
        </w:tc>
      </w:tr>
    </w:tbl>
    <w:p w14:paraId="7A68725B" w14:textId="77777777" w:rsidR="00E80CDE" w:rsidRPr="001653CC" w:rsidRDefault="00E80CDE" w:rsidP="00F205FA">
      <w:pPr>
        <w:widowControl w:val="0"/>
        <w:autoSpaceDE w:val="0"/>
        <w:autoSpaceDN w:val="0"/>
        <w:adjustRightInd w:val="0"/>
        <w:spacing w:before="160"/>
        <w:jc w:val="both"/>
        <w:rPr>
          <w:rFonts w:cstheme="minorHAnsi"/>
          <w:color w:val="3D3D3D"/>
          <w:sz w:val="20"/>
          <w:szCs w:val="20"/>
        </w:rPr>
      </w:pPr>
    </w:p>
    <w:p w14:paraId="13F813B5" w14:textId="77777777" w:rsidR="00E80CDE" w:rsidRDefault="00E80CDE" w:rsidP="00F205FA">
      <w:pPr>
        <w:widowControl w:val="0"/>
        <w:autoSpaceDE w:val="0"/>
        <w:autoSpaceDN w:val="0"/>
        <w:adjustRightInd w:val="0"/>
        <w:jc w:val="both"/>
        <w:rPr>
          <w:rFonts w:cstheme="minorHAnsi"/>
          <w:color w:val="000000"/>
          <w:sz w:val="20"/>
          <w:szCs w:val="20"/>
        </w:rPr>
      </w:pPr>
      <w:r w:rsidRPr="001653CC">
        <w:rPr>
          <w:rFonts w:cstheme="minorHAnsi"/>
          <w:color w:val="000000"/>
          <w:sz w:val="20"/>
          <w:szCs w:val="20"/>
        </w:rPr>
        <w:t> </w:t>
      </w:r>
    </w:p>
    <w:p w14:paraId="28F33CFF" w14:textId="77777777" w:rsidR="00162A1D" w:rsidRDefault="00162A1D" w:rsidP="00F205FA">
      <w:pPr>
        <w:widowControl w:val="0"/>
        <w:autoSpaceDE w:val="0"/>
        <w:autoSpaceDN w:val="0"/>
        <w:adjustRightInd w:val="0"/>
        <w:jc w:val="both"/>
        <w:rPr>
          <w:rFonts w:cstheme="minorHAnsi"/>
          <w:color w:val="000000"/>
          <w:sz w:val="20"/>
          <w:szCs w:val="20"/>
        </w:rPr>
      </w:pPr>
    </w:p>
    <w:p w14:paraId="72397B88" w14:textId="77777777" w:rsidR="00162A1D" w:rsidRDefault="00162A1D" w:rsidP="00F205FA">
      <w:pPr>
        <w:widowControl w:val="0"/>
        <w:autoSpaceDE w:val="0"/>
        <w:autoSpaceDN w:val="0"/>
        <w:adjustRightInd w:val="0"/>
        <w:jc w:val="both"/>
        <w:rPr>
          <w:rFonts w:cstheme="minorHAnsi"/>
          <w:color w:val="000000"/>
          <w:sz w:val="20"/>
          <w:szCs w:val="20"/>
        </w:rPr>
      </w:pPr>
    </w:p>
    <w:p w14:paraId="34B1CD20" w14:textId="77777777" w:rsidR="00162A1D" w:rsidRDefault="00162A1D" w:rsidP="00F205FA">
      <w:pPr>
        <w:widowControl w:val="0"/>
        <w:autoSpaceDE w:val="0"/>
        <w:autoSpaceDN w:val="0"/>
        <w:adjustRightInd w:val="0"/>
        <w:jc w:val="both"/>
        <w:rPr>
          <w:rFonts w:cstheme="minorHAnsi"/>
          <w:color w:val="000000"/>
          <w:sz w:val="20"/>
          <w:szCs w:val="20"/>
        </w:rPr>
      </w:pPr>
    </w:p>
    <w:p w14:paraId="3B70ACBA" w14:textId="77777777" w:rsidR="00162A1D" w:rsidRDefault="00162A1D" w:rsidP="00F205FA">
      <w:pPr>
        <w:widowControl w:val="0"/>
        <w:autoSpaceDE w:val="0"/>
        <w:autoSpaceDN w:val="0"/>
        <w:adjustRightInd w:val="0"/>
        <w:jc w:val="both"/>
        <w:rPr>
          <w:rFonts w:cstheme="minorHAnsi"/>
          <w:color w:val="000000"/>
          <w:sz w:val="20"/>
          <w:szCs w:val="20"/>
        </w:rPr>
      </w:pPr>
    </w:p>
    <w:p w14:paraId="56520772" w14:textId="77777777" w:rsidR="00162A1D" w:rsidRDefault="00162A1D" w:rsidP="00F205FA">
      <w:pPr>
        <w:widowControl w:val="0"/>
        <w:autoSpaceDE w:val="0"/>
        <w:autoSpaceDN w:val="0"/>
        <w:adjustRightInd w:val="0"/>
        <w:jc w:val="both"/>
        <w:rPr>
          <w:rFonts w:cstheme="minorHAnsi"/>
          <w:color w:val="000000"/>
          <w:sz w:val="20"/>
          <w:szCs w:val="20"/>
        </w:rPr>
      </w:pPr>
    </w:p>
    <w:p w14:paraId="412673E7" w14:textId="77777777" w:rsidR="00162A1D" w:rsidRDefault="00162A1D" w:rsidP="00F205FA">
      <w:pPr>
        <w:widowControl w:val="0"/>
        <w:autoSpaceDE w:val="0"/>
        <w:autoSpaceDN w:val="0"/>
        <w:adjustRightInd w:val="0"/>
        <w:jc w:val="both"/>
        <w:rPr>
          <w:rFonts w:cstheme="minorHAnsi"/>
          <w:color w:val="000000"/>
          <w:sz w:val="20"/>
          <w:szCs w:val="20"/>
        </w:rPr>
      </w:pPr>
    </w:p>
    <w:p w14:paraId="2345C49E" w14:textId="77777777" w:rsidR="00162A1D" w:rsidRDefault="00162A1D" w:rsidP="00F205FA">
      <w:pPr>
        <w:widowControl w:val="0"/>
        <w:autoSpaceDE w:val="0"/>
        <w:autoSpaceDN w:val="0"/>
        <w:adjustRightInd w:val="0"/>
        <w:jc w:val="both"/>
        <w:rPr>
          <w:rFonts w:cstheme="minorHAnsi"/>
          <w:color w:val="000000"/>
          <w:sz w:val="20"/>
          <w:szCs w:val="20"/>
        </w:rPr>
      </w:pPr>
    </w:p>
    <w:p w14:paraId="1DEE80C4" w14:textId="77777777" w:rsidR="00162A1D" w:rsidRDefault="00162A1D" w:rsidP="00F205FA">
      <w:pPr>
        <w:widowControl w:val="0"/>
        <w:autoSpaceDE w:val="0"/>
        <w:autoSpaceDN w:val="0"/>
        <w:adjustRightInd w:val="0"/>
        <w:jc w:val="both"/>
        <w:rPr>
          <w:rFonts w:cstheme="minorHAnsi"/>
          <w:color w:val="000000"/>
          <w:sz w:val="20"/>
          <w:szCs w:val="20"/>
        </w:rPr>
      </w:pPr>
    </w:p>
    <w:p w14:paraId="3DC94844" w14:textId="77777777" w:rsidR="00162A1D" w:rsidRDefault="00162A1D" w:rsidP="00F205FA">
      <w:pPr>
        <w:widowControl w:val="0"/>
        <w:autoSpaceDE w:val="0"/>
        <w:autoSpaceDN w:val="0"/>
        <w:adjustRightInd w:val="0"/>
        <w:jc w:val="both"/>
        <w:rPr>
          <w:rFonts w:cstheme="minorHAnsi"/>
          <w:color w:val="000000"/>
          <w:sz w:val="20"/>
          <w:szCs w:val="20"/>
        </w:rPr>
      </w:pPr>
    </w:p>
    <w:p w14:paraId="5986CB07" w14:textId="77777777" w:rsidR="00162A1D" w:rsidRDefault="00162A1D" w:rsidP="00F205FA">
      <w:pPr>
        <w:widowControl w:val="0"/>
        <w:autoSpaceDE w:val="0"/>
        <w:autoSpaceDN w:val="0"/>
        <w:adjustRightInd w:val="0"/>
        <w:jc w:val="both"/>
        <w:rPr>
          <w:rFonts w:cstheme="minorHAnsi"/>
          <w:color w:val="000000"/>
          <w:sz w:val="20"/>
          <w:szCs w:val="20"/>
        </w:rPr>
      </w:pPr>
    </w:p>
    <w:p w14:paraId="37A4CC22" w14:textId="77777777" w:rsidR="00162A1D" w:rsidRDefault="00162A1D" w:rsidP="00F205FA">
      <w:pPr>
        <w:widowControl w:val="0"/>
        <w:autoSpaceDE w:val="0"/>
        <w:autoSpaceDN w:val="0"/>
        <w:adjustRightInd w:val="0"/>
        <w:jc w:val="both"/>
        <w:rPr>
          <w:rFonts w:cstheme="minorHAnsi"/>
          <w:color w:val="000000"/>
          <w:sz w:val="20"/>
          <w:szCs w:val="20"/>
        </w:rPr>
      </w:pPr>
    </w:p>
    <w:p w14:paraId="31573653" w14:textId="77777777" w:rsidR="00162A1D" w:rsidRDefault="00162A1D" w:rsidP="00F205FA">
      <w:pPr>
        <w:widowControl w:val="0"/>
        <w:autoSpaceDE w:val="0"/>
        <w:autoSpaceDN w:val="0"/>
        <w:adjustRightInd w:val="0"/>
        <w:jc w:val="both"/>
        <w:rPr>
          <w:rFonts w:cstheme="minorHAnsi"/>
          <w:color w:val="000000"/>
          <w:sz w:val="20"/>
          <w:szCs w:val="20"/>
        </w:rPr>
      </w:pPr>
    </w:p>
    <w:p w14:paraId="54A573AB" w14:textId="77777777" w:rsidR="00456DE1" w:rsidRDefault="00456DE1" w:rsidP="00F205FA">
      <w:pPr>
        <w:widowControl w:val="0"/>
        <w:autoSpaceDE w:val="0"/>
        <w:autoSpaceDN w:val="0"/>
        <w:adjustRightInd w:val="0"/>
        <w:jc w:val="both"/>
        <w:rPr>
          <w:rFonts w:cstheme="minorHAnsi"/>
          <w:color w:val="000000"/>
          <w:sz w:val="20"/>
          <w:szCs w:val="20"/>
        </w:rPr>
      </w:pPr>
    </w:p>
    <w:p w14:paraId="2659DC56" w14:textId="77777777" w:rsidR="00456DE1" w:rsidRDefault="00456DE1" w:rsidP="00F205FA">
      <w:pPr>
        <w:widowControl w:val="0"/>
        <w:autoSpaceDE w:val="0"/>
        <w:autoSpaceDN w:val="0"/>
        <w:adjustRightInd w:val="0"/>
        <w:jc w:val="both"/>
        <w:rPr>
          <w:rFonts w:cstheme="minorHAnsi"/>
          <w:color w:val="000000"/>
          <w:sz w:val="20"/>
          <w:szCs w:val="20"/>
        </w:rPr>
      </w:pPr>
    </w:p>
    <w:p w14:paraId="74126CBF" w14:textId="77777777" w:rsidR="00456DE1" w:rsidRDefault="00456DE1" w:rsidP="00F205FA">
      <w:pPr>
        <w:widowControl w:val="0"/>
        <w:autoSpaceDE w:val="0"/>
        <w:autoSpaceDN w:val="0"/>
        <w:adjustRightInd w:val="0"/>
        <w:jc w:val="both"/>
        <w:rPr>
          <w:rFonts w:cstheme="minorHAnsi"/>
          <w:color w:val="000000"/>
          <w:sz w:val="20"/>
          <w:szCs w:val="20"/>
        </w:rPr>
      </w:pPr>
    </w:p>
    <w:p w14:paraId="2918B6E1" w14:textId="77777777" w:rsidR="00456DE1" w:rsidRDefault="00456DE1" w:rsidP="00F205FA">
      <w:pPr>
        <w:widowControl w:val="0"/>
        <w:autoSpaceDE w:val="0"/>
        <w:autoSpaceDN w:val="0"/>
        <w:adjustRightInd w:val="0"/>
        <w:jc w:val="both"/>
        <w:rPr>
          <w:rFonts w:cstheme="minorHAnsi"/>
          <w:color w:val="000000"/>
          <w:sz w:val="20"/>
          <w:szCs w:val="20"/>
        </w:rPr>
      </w:pPr>
    </w:p>
    <w:p w14:paraId="7D5423B9" w14:textId="77777777" w:rsidR="00162A1D" w:rsidRDefault="00162A1D" w:rsidP="00F205FA">
      <w:pPr>
        <w:widowControl w:val="0"/>
        <w:autoSpaceDE w:val="0"/>
        <w:autoSpaceDN w:val="0"/>
        <w:adjustRightInd w:val="0"/>
        <w:jc w:val="both"/>
        <w:rPr>
          <w:rFonts w:cstheme="minorHAnsi"/>
          <w:color w:val="000000"/>
          <w:sz w:val="20"/>
          <w:szCs w:val="20"/>
        </w:rPr>
      </w:pPr>
    </w:p>
    <w:p w14:paraId="5195000B" w14:textId="77777777" w:rsidR="00162A1D" w:rsidRDefault="00162A1D" w:rsidP="00F205FA">
      <w:pPr>
        <w:widowControl w:val="0"/>
        <w:autoSpaceDE w:val="0"/>
        <w:autoSpaceDN w:val="0"/>
        <w:adjustRightInd w:val="0"/>
        <w:jc w:val="both"/>
        <w:rPr>
          <w:rFonts w:cstheme="minorHAnsi"/>
          <w:color w:val="000000"/>
          <w:sz w:val="20"/>
          <w:szCs w:val="20"/>
        </w:rPr>
      </w:pPr>
    </w:p>
    <w:p w14:paraId="45DBCF8D" w14:textId="77777777" w:rsidR="00162A1D" w:rsidRDefault="00162A1D" w:rsidP="00F205FA">
      <w:pPr>
        <w:widowControl w:val="0"/>
        <w:autoSpaceDE w:val="0"/>
        <w:autoSpaceDN w:val="0"/>
        <w:adjustRightInd w:val="0"/>
        <w:jc w:val="both"/>
        <w:rPr>
          <w:rFonts w:cstheme="minorHAnsi"/>
          <w:color w:val="000000"/>
          <w:sz w:val="20"/>
          <w:szCs w:val="20"/>
        </w:rPr>
      </w:pPr>
    </w:p>
    <w:p w14:paraId="49569893" w14:textId="77777777" w:rsidR="00162A1D" w:rsidRDefault="00162A1D" w:rsidP="00F205FA">
      <w:pPr>
        <w:widowControl w:val="0"/>
        <w:autoSpaceDE w:val="0"/>
        <w:autoSpaceDN w:val="0"/>
        <w:adjustRightInd w:val="0"/>
        <w:jc w:val="both"/>
        <w:rPr>
          <w:rFonts w:cstheme="minorHAnsi"/>
          <w:color w:val="000000"/>
          <w:sz w:val="20"/>
          <w:szCs w:val="20"/>
        </w:rPr>
      </w:pPr>
    </w:p>
    <w:p w14:paraId="3CA0BD76" w14:textId="77777777" w:rsidR="00162A1D" w:rsidRDefault="00162A1D" w:rsidP="00F205FA">
      <w:pPr>
        <w:widowControl w:val="0"/>
        <w:autoSpaceDE w:val="0"/>
        <w:autoSpaceDN w:val="0"/>
        <w:adjustRightInd w:val="0"/>
        <w:jc w:val="both"/>
        <w:rPr>
          <w:rFonts w:cstheme="minorHAnsi"/>
          <w:color w:val="000000"/>
          <w:sz w:val="20"/>
          <w:szCs w:val="20"/>
        </w:rPr>
      </w:pPr>
    </w:p>
    <w:p w14:paraId="6885A4AD" w14:textId="77777777" w:rsidR="00162A1D" w:rsidRDefault="00162A1D" w:rsidP="00F205FA">
      <w:pPr>
        <w:widowControl w:val="0"/>
        <w:autoSpaceDE w:val="0"/>
        <w:autoSpaceDN w:val="0"/>
        <w:adjustRightInd w:val="0"/>
        <w:jc w:val="both"/>
        <w:rPr>
          <w:rFonts w:cstheme="minorHAnsi"/>
          <w:color w:val="000000"/>
          <w:sz w:val="20"/>
          <w:szCs w:val="20"/>
        </w:rPr>
      </w:pPr>
    </w:p>
    <w:p w14:paraId="2F985623" w14:textId="77777777" w:rsidR="00162A1D" w:rsidRDefault="00162A1D" w:rsidP="00F205FA">
      <w:pPr>
        <w:widowControl w:val="0"/>
        <w:autoSpaceDE w:val="0"/>
        <w:autoSpaceDN w:val="0"/>
        <w:adjustRightInd w:val="0"/>
        <w:jc w:val="both"/>
        <w:rPr>
          <w:rFonts w:cstheme="minorHAnsi"/>
          <w:color w:val="000000"/>
          <w:sz w:val="20"/>
          <w:szCs w:val="20"/>
        </w:rPr>
      </w:pPr>
    </w:p>
    <w:p w14:paraId="54CF5249" w14:textId="77777777" w:rsidR="00162A1D" w:rsidRDefault="00162A1D" w:rsidP="00F205FA">
      <w:pPr>
        <w:widowControl w:val="0"/>
        <w:autoSpaceDE w:val="0"/>
        <w:autoSpaceDN w:val="0"/>
        <w:adjustRightInd w:val="0"/>
        <w:jc w:val="both"/>
        <w:rPr>
          <w:rFonts w:cstheme="minorHAnsi"/>
          <w:color w:val="000000"/>
          <w:sz w:val="20"/>
          <w:szCs w:val="20"/>
        </w:rPr>
      </w:pPr>
    </w:p>
    <w:p w14:paraId="0132FDA4" w14:textId="77777777" w:rsidR="00162A1D" w:rsidRDefault="00162A1D" w:rsidP="00F205FA">
      <w:pPr>
        <w:widowControl w:val="0"/>
        <w:autoSpaceDE w:val="0"/>
        <w:autoSpaceDN w:val="0"/>
        <w:adjustRightInd w:val="0"/>
        <w:jc w:val="both"/>
        <w:rPr>
          <w:rFonts w:cstheme="minorHAnsi"/>
          <w:color w:val="000000"/>
          <w:sz w:val="20"/>
          <w:szCs w:val="20"/>
        </w:rPr>
      </w:pPr>
    </w:p>
    <w:p w14:paraId="657C5427" w14:textId="77777777" w:rsidR="00162A1D" w:rsidRDefault="00162A1D" w:rsidP="00F205FA">
      <w:pPr>
        <w:widowControl w:val="0"/>
        <w:autoSpaceDE w:val="0"/>
        <w:autoSpaceDN w:val="0"/>
        <w:adjustRightInd w:val="0"/>
        <w:jc w:val="both"/>
        <w:rPr>
          <w:rFonts w:cstheme="minorHAnsi"/>
          <w:color w:val="000000"/>
          <w:sz w:val="20"/>
          <w:szCs w:val="20"/>
        </w:rPr>
      </w:pPr>
    </w:p>
    <w:p w14:paraId="20E69E27" w14:textId="77777777" w:rsidR="00162A1D" w:rsidRDefault="00162A1D" w:rsidP="00F205FA">
      <w:pPr>
        <w:widowControl w:val="0"/>
        <w:autoSpaceDE w:val="0"/>
        <w:autoSpaceDN w:val="0"/>
        <w:adjustRightInd w:val="0"/>
        <w:jc w:val="both"/>
        <w:rPr>
          <w:rFonts w:cstheme="minorHAnsi"/>
          <w:color w:val="000000"/>
          <w:sz w:val="20"/>
          <w:szCs w:val="20"/>
        </w:rPr>
      </w:pPr>
    </w:p>
    <w:p w14:paraId="7577C68E" w14:textId="77777777" w:rsidR="00162A1D" w:rsidRPr="00456DE1" w:rsidRDefault="00162A1D" w:rsidP="00F205FA">
      <w:pPr>
        <w:widowControl w:val="0"/>
        <w:autoSpaceDE w:val="0"/>
        <w:autoSpaceDN w:val="0"/>
        <w:adjustRightInd w:val="0"/>
        <w:jc w:val="both"/>
        <w:rPr>
          <w:rFonts w:ascii="Century Gothic" w:hAnsi="Century Gothic" w:cstheme="minorHAnsi"/>
          <w:color w:val="000000"/>
          <w:sz w:val="20"/>
          <w:szCs w:val="20"/>
        </w:rPr>
      </w:pPr>
    </w:p>
    <w:p w14:paraId="2F18C9F7" w14:textId="77777777" w:rsidR="00E80CDE" w:rsidRPr="00456DE1" w:rsidRDefault="00E80CDE" w:rsidP="00F205FA">
      <w:pPr>
        <w:widowControl w:val="0"/>
        <w:autoSpaceDE w:val="0"/>
        <w:autoSpaceDN w:val="0"/>
        <w:adjustRightInd w:val="0"/>
        <w:jc w:val="both"/>
        <w:rPr>
          <w:rFonts w:ascii="Century Gothic" w:hAnsi="Century Gothic" w:cstheme="minorHAnsi"/>
          <w:b/>
          <w:bCs/>
          <w:sz w:val="32"/>
          <w:szCs w:val="32"/>
        </w:rPr>
      </w:pPr>
      <w:r w:rsidRPr="00456DE1">
        <w:rPr>
          <w:rFonts w:ascii="Century Gothic" w:hAnsi="Century Gothic" w:cstheme="minorHAnsi"/>
          <w:b/>
          <w:bCs/>
          <w:sz w:val="32"/>
          <w:szCs w:val="32"/>
        </w:rPr>
        <w:t>Outcome 4: Consumer support</w:t>
      </w:r>
    </w:p>
    <w:p w14:paraId="6508DFF2" w14:textId="77777777" w:rsidR="00E80CDE" w:rsidRPr="001653CC" w:rsidRDefault="00E80CDE" w:rsidP="00F92EBA">
      <w:pPr>
        <w:widowControl w:val="0"/>
        <w:autoSpaceDE w:val="0"/>
        <w:autoSpaceDN w:val="0"/>
        <w:adjustRightInd w:val="0"/>
        <w:jc w:val="both"/>
        <w:rPr>
          <w:rFonts w:cstheme="minorHAnsi"/>
          <w:sz w:val="20"/>
          <w:szCs w:val="20"/>
        </w:rPr>
      </w:pPr>
      <w:r w:rsidRPr="001653CC">
        <w:rPr>
          <w:rFonts w:cstheme="minorHAnsi"/>
          <w:sz w:val="20"/>
          <w:szCs w:val="20"/>
        </w:rPr>
        <w:t> </w:t>
      </w:r>
    </w:p>
    <w:p w14:paraId="2084313D" w14:textId="77777777" w:rsidR="00E80CDE" w:rsidRPr="00456DE1" w:rsidRDefault="00E80CDE" w:rsidP="00F92EB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xml:space="preserve">The questions in this section are based on information in Chapter 8 of the FCA non-Handbook guidance in Appendix 2 to </w:t>
      </w:r>
      <w:hyperlink r:id="rId14" w:history="1">
        <w:r w:rsidRPr="00456DE1">
          <w:rPr>
            <w:rFonts w:ascii="Century Gothic" w:hAnsi="Century Gothic" w:cstheme="minorHAnsi"/>
            <w:i/>
            <w:iCs/>
            <w:sz w:val="22"/>
            <w:szCs w:val="22"/>
          </w:rPr>
          <w:t>CP21/36</w:t>
        </w:r>
      </w:hyperlink>
      <w:r w:rsidRPr="00456DE1">
        <w:rPr>
          <w:rFonts w:ascii="Century Gothic" w:hAnsi="Century Gothic" w:cstheme="minorHAnsi"/>
          <w:sz w:val="22"/>
          <w:szCs w:val="22"/>
        </w:rPr>
        <w:t>.</w:t>
      </w:r>
    </w:p>
    <w:p w14:paraId="474EC0E4" w14:textId="02EE1A98" w:rsidR="00F92EBA" w:rsidRPr="00456DE1" w:rsidRDefault="00E80CDE" w:rsidP="00F92EB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w:t>
      </w:r>
    </w:p>
    <w:p w14:paraId="6342C15A" w14:textId="625BF964" w:rsidR="00E80CDE" w:rsidRPr="00456DE1" w:rsidRDefault="00E80CDE" w:rsidP="00F92EB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Acting in </w:t>
      </w:r>
      <w:r w:rsidR="001A28DF" w:rsidRPr="00456DE1">
        <w:rPr>
          <w:rFonts w:ascii="Century Gothic" w:hAnsi="Century Gothic" w:cstheme="minorHAnsi"/>
          <w:sz w:val="22"/>
          <w:szCs w:val="22"/>
          <w:u w:val="single"/>
        </w:rPr>
        <w:t>G</w:t>
      </w:r>
      <w:r w:rsidRPr="00456DE1">
        <w:rPr>
          <w:rFonts w:ascii="Century Gothic" w:hAnsi="Century Gothic" w:cstheme="minorHAnsi"/>
          <w:sz w:val="22"/>
          <w:szCs w:val="22"/>
          <w:u w:val="single"/>
        </w:rPr>
        <w:t xml:space="preserve">ood </w:t>
      </w:r>
      <w:r w:rsidR="001A28DF"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aith</w:t>
      </w:r>
    </w:p>
    <w:p w14:paraId="130093FB" w14:textId="77777777" w:rsidR="00E80CDE" w:rsidRPr="001653CC" w:rsidRDefault="00E80CDE" w:rsidP="00F92EBA">
      <w:pPr>
        <w:widowControl w:val="0"/>
        <w:autoSpaceDE w:val="0"/>
        <w:autoSpaceDN w:val="0"/>
        <w:adjustRightInd w:val="0"/>
        <w:jc w:val="both"/>
        <w:rPr>
          <w:rFonts w:cstheme="minorHAnsi"/>
          <w:sz w:val="20"/>
          <w:szCs w:val="20"/>
        </w:rPr>
      </w:pPr>
    </w:p>
    <w:tbl>
      <w:tblPr>
        <w:tblStyle w:val="TableGrid"/>
        <w:tblW w:w="5000" w:type="pct"/>
        <w:tblLook w:val="04A0" w:firstRow="1" w:lastRow="0" w:firstColumn="1" w:lastColumn="0" w:noHBand="0" w:noVBand="1"/>
      </w:tblPr>
      <w:tblGrid>
        <w:gridCol w:w="421"/>
        <w:gridCol w:w="3259"/>
        <w:gridCol w:w="3404"/>
        <w:gridCol w:w="3543"/>
        <w:gridCol w:w="1558"/>
        <w:gridCol w:w="1485"/>
      </w:tblGrid>
      <w:tr w:rsidR="00A84EC5" w:rsidRPr="00456DE1" w14:paraId="0EB79133" w14:textId="0747F0C1" w:rsidTr="00E526DF">
        <w:tc>
          <w:tcPr>
            <w:tcW w:w="154" w:type="pct"/>
            <w:shd w:val="clear" w:color="auto" w:fill="009193"/>
          </w:tcPr>
          <w:p w14:paraId="1839C872"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192" w:type="pct"/>
            <w:shd w:val="clear" w:color="auto" w:fill="009193"/>
          </w:tcPr>
          <w:p w14:paraId="7BCB8318"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245" w:type="pct"/>
            <w:shd w:val="clear" w:color="auto" w:fill="009193"/>
          </w:tcPr>
          <w:p w14:paraId="49712D13"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296" w:type="pct"/>
            <w:shd w:val="clear" w:color="auto" w:fill="009193"/>
          </w:tcPr>
          <w:p w14:paraId="15DB0766"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570" w:type="pct"/>
            <w:shd w:val="clear" w:color="auto" w:fill="009193"/>
          </w:tcPr>
          <w:p w14:paraId="7FD5F6BB" w14:textId="2F3C3FC3"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6DEBC82B" w14:textId="3566F82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E526DF" w:rsidRPr="00456DE1" w14:paraId="66C404D7" w14:textId="096B1256" w:rsidTr="00E526DF">
        <w:tc>
          <w:tcPr>
            <w:tcW w:w="154" w:type="pct"/>
          </w:tcPr>
          <w:p w14:paraId="334A0D65" w14:textId="77777777" w:rsidR="00E526DF" w:rsidRPr="00456DE1" w:rsidRDefault="00E526DF" w:rsidP="00E526DF">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92" w:type="pct"/>
          </w:tcPr>
          <w:p w14:paraId="3AF0BA8D" w14:textId="77777777"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firm carried out (or is it intending to carry out) a gap analysis on </w:t>
            </w:r>
            <w:proofErr w:type="gramStart"/>
            <w:r w:rsidRPr="00456DE1">
              <w:rPr>
                <w:rFonts w:ascii="Century Gothic" w:hAnsi="Century Gothic" w:cstheme="minorHAnsi"/>
                <w:color w:val="000000"/>
                <w:sz w:val="22"/>
                <w:szCs w:val="22"/>
              </w:rPr>
              <w:t>all of</w:t>
            </w:r>
            <w:proofErr w:type="gramEnd"/>
            <w:r w:rsidRPr="00456DE1">
              <w:rPr>
                <w:rFonts w:ascii="Century Gothic" w:hAnsi="Century Gothic" w:cstheme="minorHAnsi"/>
                <w:color w:val="000000"/>
                <w:sz w:val="22"/>
                <w:szCs w:val="22"/>
              </w:rPr>
              <w:t xml:space="preserve"> its existing products/services (including closed products/services) comparing the current requirements to the proposed new requirements?</w:t>
            </w:r>
          </w:p>
        </w:tc>
        <w:tc>
          <w:tcPr>
            <w:tcW w:w="1245" w:type="pct"/>
          </w:tcPr>
          <w:p w14:paraId="40318B6A" w14:textId="32917AB6"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See commentary elsewhere</w:t>
            </w:r>
          </w:p>
        </w:tc>
        <w:tc>
          <w:tcPr>
            <w:tcW w:w="1296" w:type="pct"/>
            <w:shd w:val="clear" w:color="auto" w:fill="D883FF"/>
          </w:tcPr>
          <w:p w14:paraId="47BE3354" w14:textId="0DF999F2"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N/A</w:t>
            </w:r>
          </w:p>
        </w:tc>
        <w:tc>
          <w:tcPr>
            <w:tcW w:w="570" w:type="pct"/>
            <w:shd w:val="clear" w:color="auto" w:fill="auto"/>
          </w:tcPr>
          <w:p w14:paraId="6CB36454" w14:textId="161412DE"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6BAB1254" w14:textId="7F05A190"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r w:rsidR="00E526DF" w:rsidRPr="00456DE1" w14:paraId="0D2FD36A" w14:textId="1CEB1D59" w:rsidTr="00E526DF">
        <w:tc>
          <w:tcPr>
            <w:tcW w:w="154" w:type="pct"/>
          </w:tcPr>
          <w:p w14:paraId="08FA9875" w14:textId="77777777" w:rsidR="00E526DF" w:rsidRPr="00456DE1" w:rsidRDefault="00E526DF" w:rsidP="00E526DF">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92" w:type="pct"/>
          </w:tcPr>
          <w:p w14:paraId="584DCF91" w14:textId="77777777"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The new requirements will be set out in a new chapter 2A.6 in </w:t>
            </w:r>
            <w:hyperlink r:id="rId15" w:history="1">
              <w:r w:rsidRPr="00456DE1">
                <w:rPr>
                  <w:rFonts w:ascii="Century Gothic" w:hAnsi="Century Gothic" w:cstheme="minorHAnsi"/>
                  <w:i/>
                  <w:iCs/>
                  <w:color w:val="0E568C"/>
                  <w:sz w:val="22"/>
                  <w:szCs w:val="22"/>
                </w:rPr>
                <w:t>PRIN</w:t>
              </w:r>
            </w:hyperlink>
            <w:r w:rsidRPr="00456DE1">
              <w:rPr>
                <w:rFonts w:ascii="Century Gothic" w:hAnsi="Century Gothic" w:cstheme="minorHAnsi"/>
                <w:color w:val="000000"/>
                <w:sz w:val="22"/>
                <w:szCs w:val="22"/>
              </w:rPr>
              <w:t xml:space="preserve"> in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Instrument 2022, which is in Appendix 1 to </w:t>
            </w:r>
            <w:hyperlink r:id="rId16" w:history="1">
              <w:r w:rsidRPr="00456DE1">
                <w:rPr>
                  <w:rFonts w:ascii="Century Gothic" w:hAnsi="Century Gothic" w:cstheme="minorHAnsi"/>
                  <w:i/>
                  <w:iCs/>
                  <w:color w:val="0E568C"/>
                  <w:sz w:val="22"/>
                  <w:szCs w:val="22"/>
                </w:rPr>
                <w:t>CP21/36</w:t>
              </w:r>
            </w:hyperlink>
            <w:r w:rsidRPr="00456DE1">
              <w:rPr>
                <w:rFonts w:ascii="Century Gothic" w:hAnsi="Century Gothic" w:cstheme="minorHAnsi"/>
                <w:color w:val="000000"/>
                <w:sz w:val="22"/>
                <w:szCs w:val="22"/>
              </w:rPr>
              <w:t xml:space="preserve">. This outcome sets overarching expectations relating to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support and firms may need to go beyond the existing rules covering specific aspects of servicing customers (such as complaints handling and providing information) to </w:t>
            </w:r>
            <w:r w:rsidRPr="00456DE1">
              <w:rPr>
                <w:rFonts w:ascii="Century Gothic" w:hAnsi="Century Gothic" w:cstheme="minorHAnsi"/>
                <w:color w:val="000000"/>
                <w:sz w:val="22"/>
                <w:szCs w:val="22"/>
              </w:rPr>
              <w:lastRenderedPageBreak/>
              <w:t>deliver good outcomes.</w:t>
            </w:r>
          </w:p>
          <w:p w14:paraId="10B766A5" w14:textId="712FF819"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p>
        </w:tc>
        <w:tc>
          <w:tcPr>
            <w:tcW w:w="1245" w:type="pct"/>
          </w:tcPr>
          <w:p w14:paraId="66E98CE0" w14:textId="6E15D193"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Noted. The rest of this analysis ensures that where relevant, this will be done</w:t>
            </w:r>
          </w:p>
        </w:tc>
        <w:tc>
          <w:tcPr>
            <w:tcW w:w="1296" w:type="pct"/>
            <w:shd w:val="clear" w:color="auto" w:fill="D883FF"/>
          </w:tcPr>
          <w:p w14:paraId="28CE4B69" w14:textId="1DE8C56F"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N/A</w:t>
            </w:r>
          </w:p>
        </w:tc>
        <w:tc>
          <w:tcPr>
            <w:tcW w:w="570" w:type="pct"/>
            <w:shd w:val="clear" w:color="auto" w:fill="auto"/>
          </w:tcPr>
          <w:p w14:paraId="22A5265A" w14:textId="62F7136A"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02D1AA7D" w14:textId="1B248460"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r w:rsidR="00E526DF" w:rsidRPr="00456DE1" w14:paraId="01F1B545" w14:textId="40863801" w:rsidTr="00E526DF">
        <w:tc>
          <w:tcPr>
            <w:tcW w:w="154" w:type="pct"/>
          </w:tcPr>
          <w:p w14:paraId="7ECE3BEE" w14:textId="77777777" w:rsidR="00E526DF" w:rsidRPr="00456DE1" w:rsidRDefault="00E526DF" w:rsidP="00E526DF">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92" w:type="pct"/>
          </w:tcPr>
          <w:p w14:paraId="4A0AA5FE" w14:textId="77777777"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Has the firm used systems that are easy for customers to use?</w:t>
            </w:r>
          </w:p>
          <w:p w14:paraId="48DE2307" w14:textId="7C75B0C0"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p>
        </w:tc>
        <w:tc>
          <w:tcPr>
            <w:tcW w:w="1245" w:type="pct"/>
          </w:tcPr>
          <w:p w14:paraId="0CF2B044" w14:textId="594A88B6"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We believe so. We have had no systematic feedback from customers to the contrary</w:t>
            </w:r>
          </w:p>
        </w:tc>
        <w:tc>
          <w:tcPr>
            <w:tcW w:w="1296" w:type="pct"/>
            <w:shd w:val="clear" w:color="auto" w:fill="D883FF"/>
          </w:tcPr>
          <w:p w14:paraId="5560E9AF" w14:textId="5F392876" w:rsidR="00E526DF" w:rsidRPr="00456DE1" w:rsidRDefault="00E526DF" w:rsidP="00E526DF">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5549A34C" w14:textId="44877A88"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781F59DA" w14:textId="00B8970D"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r w:rsidR="00E526DF" w:rsidRPr="00456DE1" w14:paraId="4D478980" w14:textId="65C6E8B8" w:rsidTr="00162A1D">
        <w:tc>
          <w:tcPr>
            <w:tcW w:w="154" w:type="pct"/>
          </w:tcPr>
          <w:p w14:paraId="30C3D19D" w14:textId="77777777" w:rsidR="00E526DF" w:rsidRPr="00456DE1" w:rsidRDefault="00E526DF" w:rsidP="00F800B9">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2437" w:type="pct"/>
            <w:gridSpan w:val="2"/>
          </w:tcPr>
          <w:p w14:paraId="634D3AB1" w14:textId="2F35B4F7" w:rsidR="00E526DF" w:rsidRPr="00456DE1" w:rsidRDefault="00E526DF" w:rsidP="00162A1D">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have processes that support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throughout the product/service lifecycle:</w:t>
            </w:r>
          </w:p>
        </w:tc>
        <w:tc>
          <w:tcPr>
            <w:tcW w:w="2409" w:type="pct"/>
            <w:gridSpan w:val="3"/>
            <w:shd w:val="clear" w:color="auto" w:fill="BFBFBF" w:themeFill="background1" w:themeFillShade="BF"/>
          </w:tcPr>
          <w:p w14:paraId="1ADAC3AC" w14:textId="77777777" w:rsidR="00E526DF" w:rsidRPr="00456DE1" w:rsidRDefault="00E526DF" w:rsidP="00F205FA">
            <w:pPr>
              <w:widowControl w:val="0"/>
              <w:autoSpaceDE w:val="0"/>
              <w:autoSpaceDN w:val="0"/>
              <w:adjustRightInd w:val="0"/>
              <w:jc w:val="both"/>
              <w:rPr>
                <w:rFonts w:ascii="Century Gothic" w:hAnsi="Century Gothic" w:cstheme="minorHAnsi"/>
                <w:color w:val="000000"/>
                <w:sz w:val="22"/>
                <w:szCs w:val="22"/>
              </w:rPr>
            </w:pPr>
          </w:p>
        </w:tc>
      </w:tr>
      <w:tr w:rsidR="00E526DF" w:rsidRPr="00456DE1" w14:paraId="75245172" w14:textId="55915561" w:rsidTr="00E526DF">
        <w:tc>
          <w:tcPr>
            <w:tcW w:w="154" w:type="pct"/>
          </w:tcPr>
          <w:p w14:paraId="4C72D25C" w14:textId="77777777" w:rsidR="00E526DF" w:rsidRPr="00456DE1" w:rsidRDefault="00E526DF" w:rsidP="00E526DF">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6BFCEB9C" w14:textId="77777777"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pre-sale;</w:t>
            </w:r>
          </w:p>
        </w:tc>
        <w:tc>
          <w:tcPr>
            <w:tcW w:w="1245" w:type="pct"/>
          </w:tcPr>
          <w:p w14:paraId="60E7B7DB" w14:textId="03CA268F"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p>
        </w:tc>
        <w:tc>
          <w:tcPr>
            <w:tcW w:w="1296" w:type="pct"/>
            <w:shd w:val="clear" w:color="auto" w:fill="D883FF"/>
          </w:tcPr>
          <w:p w14:paraId="348533E3" w14:textId="301B3D3B"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69E738CC" w14:textId="0C9CAD90"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43855769" w14:textId="1638658E"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r w:rsidR="00E526DF" w:rsidRPr="00456DE1" w14:paraId="44E81436" w14:textId="6D772392" w:rsidTr="00E526DF">
        <w:tc>
          <w:tcPr>
            <w:tcW w:w="154" w:type="pct"/>
          </w:tcPr>
          <w:p w14:paraId="0D557548" w14:textId="77777777" w:rsidR="00E526DF" w:rsidRPr="00456DE1" w:rsidRDefault="00E526DF" w:rsidP="00E526DF">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2281102B" w14:textId="310858B4"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during sale; and</w:t>
            </w:r>
          </w:p>
        </w:tc>
        <w:tc>
          <w:tcPr>
            <w:tcW w:w="1245" w:type="pct"/>
          </w:tcPr>
          <w:p w14:paraId="4C560043" w14:textId="71C29A85"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Yes </w:t>
            </w:r>
          </w:p>
        </w:tc>
        <w:tc>
          <w:tcPr>
            <w:tcW w:w="1296" w:type="pct"/>
            <w:shd w:val="clear" w:color="auto" w:fill="D883FF"/>
          </w:tcPr>
          <w:p w14:paraId="1A54DE7D" w14:textId="72276DD0"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106E1F6D" w14:textId="354FBB40"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0E9C7C5F" w14:textId="71BB30E5"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r w:rsidR="00E526DF" w:rsidRPr="00456DE1" w14:paraId="614284DE" w14:textId="245C0462" w:rsidTr="00E526DF">
        <w:tc>
          <w:tcPr>
            <w:tcW w:w="154" w:type="pct"/>
          </w:tcPr>
          <w:p w14:paraId="165C3B4E" w14:textId="77777777" w:rsidR="00E526DF" w:rsidRPr="00456DE1" w:rsidRDefault="00E526DF" w:rsidP="00E526DF">
            <w:pPr>
              <w:widowControl w:val="0"/>
              <w:autoSpaceDE w:val="0"/>
              <w:autoSpaceDN w:val="0"/>
              <w:adjustRightInd w:val="0"/>
              <w:jc w:val="both"/>
              <w:rPr>
                <w:rFonts w:ascii="Century Gothic" w:hAnsi="Century Gothic" w:cstheme="minorHAnsi"/>
                <w:color w:val="000000"/>
                <w:sz w:val="22"/>
                <w:szCs w:val="22"/>
              </w:rPr>
            </w:pPr>
          </w:p>
        </w:tc>
        <w:tc>
          <w:tcPr>
            <w:tcW w:w="1192" w:type="pct"/>
          </w:tcPr>
          <w:p w14:paraId="5D6A4BDE" w14:textId="77777777"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after-sale?</w:t>
            </w:r>
          </w:p>
          <w:p w14:paraId="6B5BD116" w14:textId="41FB3698"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p>
        </w:tc>
        <w:tc>
          <w:tcPr>
            <w:tcW w:w="1245" w:type="pct"/>
          </w:tcPr>
          <w:p w14:paraId="3C712A36" w14:textId="0006571B"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p>
        </w:tc>
        <w:tc>
          <w:tcPr>
            <w:tcW w:w="1296" w:type="pct"/>
            <w:shd w:val="clear" w:color="auto" w:fill="D883FF"/>
          </w:tcPr>
          <w:p w14:paraId="5C6D1EC6" w14:textId="41A02DF2"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16F535F8" w14:textId="040AEB04"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7920DC18" w14:textId="4ECF5C0B"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r w:rsidR="00E526DF" w:rsidRPr="00456DE1" w14:paraId="31B5F40B" w14:textId="7CA88345" w:rsidTr="00E526DF">
        <w:tc>
          <w:tcPr>
            <w:tcW w:w="154" w:type="pct"/>
          </w:tcPr>
          <w:p w14:paraId="4FF02AEA" w14:textId="75D45DE7" w:rsidR="00E526DF" w:rsidRPr="00456DE1" w:rsidRDefault="00E526DF" w:rsidP="00E526DF">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92" w:type="pct"/>
          </w:tcPr>
          <w:p w14:paraId="4BAB2CEC" w14:textId="4C9EED37"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have effective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support processes and communication strategies to deal with unexpected surges in demand for support?</w:t>
            </w:r>
          </w:p>
        </w:tc>
        <w:tc>
          <w:tcPr>
            <w:tcW w:w="1245" w:type="pct"/>
          </w:tcPr>
          <w:p w14:paraId="456C96C3" w14:textId="77777777"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We have never had this. From </w:t>
            </w:r>
            <w:proofErr w:type="gramStart"/>
            <w:r w:rsidRPr="00456DE1">
              <w:rPr>
                <w:rFonts w:ascii="Century Gothic" w:hAnsi="Century Gothic" w:cstheme="minorHAnsi"/>
                <w:color w:val="000000"/>
                <w:sz w:val="22"/>
                <w:szCs w:val="22"/>
              </w:rPr>
              <w:t>time to time</w:t>
            </w:r>
            <w:proofErr w:type="gramEnd"/>
            <w:r w:rsidRPr="00456DE1">
              <w:rPr>
                <w:rFonts w:ascii="Century Gothic" w:hAnsi="Century Gothic" w:cstheme="minorHAnsi"/>
                <w:color w:val="000000"/>
                <w:sz w:val="22"/>
                <w:szCs w:val="22"/>
              </w:rPr>
              <w:t xml:space="preserve"> market conditions may make customers nervous but part of our client service is ongoing financial education preparing them for such events. Historic issues demonstrate this education process </w:t>
            </w:r>
            <w:proofErr w:type="gramStart"/>
            <w:r w:rsidRPr="00456DE1">
              <w:rPr>
                <w:rFonts w:ascii="Century Gothic" w:hAnsi="Century Gothic" w:cstheme="minorHAnsi"/>
                <w:color w:val="000000"/>
                <w:sz w:val="22"/>
                <w:szCs w:val="22"/>
              </w:rPr>
              <w:t>works</w:t>
            </w:r>
            <w:proofErr w:type="gramEnd"/>
          </w:p>
          <w:p w14:paraId="00E73261" w14:textId="13300347" w:rsidR="00162A1D" w:rsidRPr="00456DE1" w:rsidRDefault="00162A1D" w:rsidP="00E526DF">
            <w:pPr>
              <w:widowControl w:val="0"/>
              <w:autoSpaceDE w:val="0"/>
              <w:autoSpaceDN w:val="0"/>
              <w:adjustRightInd w:val="0"/>
              <w:rPr>
                <w:rFonts w:ascii="Century Gothic" w:hAnsi="Century Gothic" w:cstheme="minorHAnsi"/>
                <w:color w:val="000000"/>
                <w:sz w:val="22"/>
                <w:szCs w:val="22"/>
              </w:rPr>
            </w:pPr>
          </w:p>
        </w:tc>
        <w:tc>
          <w:tcPr>
            <w:tcW w:w="1296" w:type="pct"/>
            <w:shd w:val="clear" w:color="auto" w:fill="D883FF"/>
          </w:tcPr>
          <w:p w14:paraId="40846225" w14:textId="27F79C92"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7B6827B6" w14:textId="78282919"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67C0E653" w14:textId="31E6A3D6"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r w:rsidR="00E526DF" w:rsidRPr="00456DE1" w14:paraId="5F7A8E05" w14:textId="6E50EC85" w:rsidTr="00E526DF">
        <w:tc>
          <w:tcPr>
            <w:tcW w:w="154" w:type="pct"/>
          </w:tcPr>
          <w:p w14:paraId="2C601DB1" w14:textId="77777777" w:rsidR="00E526DF" w:rsidRPr="00456DE1" w:rsidRDefault="00E526DF" w:rsidP="00E526DF">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192" w:type="pct"/>
          </w:tcPr>
          <w:p w14:paraId="7E5FE504" w14:textId="77777777"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design and deliver the support they provide to meet the needs of its customers? Does it adopt a flexible approach when dealing with customers in vulnerable </w:t>
            </w:r>
            <w:r w:rsidRPr="00456DE1">
              <w:rPr>
                <w:rFonts w:ascii="Century Gothic" w:hAnsi="Century Gothic" w:cstheme="minorHAnsi"/>
                <w:color w:val="000000"/>
                <w:sz w:val="22"/>
                <w:szCs w:val="22"/>
              </w:rPr>
              <w:lastRenderedPageBreak/>
              <w:t>circumstances and offer more than one channel of communication, so customers have a choice?</w:t>
            </w:r>
          </w:p>
        </w:tc>
        <w:tc>
          <w:tcPr>
            <w:tcW w:w="1245" w:type="pct"/>
          </w:tcPr>
          <w:p w14:paraId="3FE1C2DD" w14:textId="210D3636"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Yes, and yes</w:t>
            </w:r>
            <w:r w:rsidR="00162A1D" w:rsidRPr="00456DE1">
              <w:rPr>
                <w:rFonts w:ascii="Century Gothic" w:hAnsi="Century Gothic" w:cstheme="minorHAnsi"/>
                <w:color w:val="000000"/>
                <w:sz w:val="22"/>
                <w:szCs w:val="22"/>
              </w:rPr>
              <w:t>, see 31 et al above</w:t>
            </w:r>
          </w:p>
        </w:tc>
        <w:tc>
          <w:tcPr>
            <w:tcW w:w="1296" w:type="pct"/>
            <w:shd w:val="clear" w:color="auto" w:fill="D883FF"/>
          </w:tcPr>
          <w:p w14:paraId="52FD6E3A" w14:textId="15954674"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52858D01" w14:textId="7EF8B16C"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318E9983" w14:textId="37BD948D"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bl>
    <w:p w14:paraId="72262F0A" w14:textId="1707266D" w:rsidR="00E526DF" w:rsidRDefault="00E526DF" w:rsidP="00F92EBA">
      <w:pPr>
        <w:widowControl w:val="0"/>
        <w:autoSpaceDE w:val="0"/>
        <w:autoSpaceDN w:val="0"/>
        <w:adjustRightInd w:val="0"/>
        <w:jc w:val="both"/>
        <w:rPr>
          <w:rFonts w:cstheme="minorHAnsi"/>
          <w:sz w:val="20"/>
          <w:szCs w:val="20"/>
        </w:rPr>
      </w:pPr>
    </w:p>
    <w:p w14:paraId="0859E23E" w14:textId="77777777" w:rsidR="00E526DF" w:rsidRPr="001653CC" w:rsidRDefault="00E526DF" w:rsidP="00F92EBA">
      <w:pPr>
        <w:widowControl w:val="0"/>
        <w:autoSpaceDE w:val="0"/>
        <w:autoSpaceDN w:val="0"/>
        <w:adjustRightInd w:val="0"/>
        <w:jc w:val="both"/>
        <w:rPr>
          <w:rFonts w:cstheme="minorHAnsi"/>
          <w:sz w:val="20"/>
          <w:szCs w:val="20"/>
        </w:rPr>
      </w:pPr>
    </w:p>
    <w:p w14:paraId="557D9BA2" w14:textId="51E4671C" w:rsidR="00E80CDE" w:rsidRPr="00456DE1" w:rsidRDefault="00E80CDE" w:rsidP="00F92EB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Avoiding </w:t>
      </w:r>
      <w:r w:rsidR="00E526DF"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 xml:space="preserve">oreseeable </w:t>
      </w:r>
      <w:r w:rsidR="00E526DF" w:rsidRPr="00456DE1">
        <w:rPr>
          <w:rFonts w:ascii="Century Gothic" w:hAnsi="Century Gothic" w:cstheme="minorHAnsi"/>
          <w:sz w:val="22"/>
          <w:szCs w:val="22"/>
          <w:u w:val="single"/>
        </w:rPr>
        <w:t>H</w:t>
      </w:r>
      <w:r w:rsidRPr="00456DE1">
        <w:rPr>
          <w:rFonts w:ascii="Century Gothic" w:hAnsi="Century Gothic" w:cstheme="minorHAnsi"/>
          <w:sz w:val="22"/>
          <w:szCs w:val="22"/>
          <w:u w:val="single"/>
        </w:rPr>
        <w:t>arm</w:t>
      </w:r>
    </w:p>
    <w:p w14:paraId="67B3B965" w14:textId="77777777" w:rsidR="00E526DF" w:rsidRPr="001653CC" w:rsidRDefault="00E526DF" w:rsidP="00F92EBA">
      <w:pPr>
        <w:widowControl w:val="0"/>
        <w:autoSpaceDE w:val="0"/>
        <w:autoSpaceDN w:val="0"/>
        <w:adjustRightInd w:val="0"/>
        <w:jc w:val="both"/>
        <w:rPr>
          <w:rFonts w:cstheme="minorHAnsi"/>
          <w:sz w:val="20"/>
          <w:szCs w:val="20"/>
        </w:rPr>
      </w:pPr>
    </w:p>
    <w:tbl>
      <w:tblPr>
        <w:tblStyle w:val="TableGrid"/>
        <w:tblW w:w="5001" w:type="pct"/>
        <w:tblLook w:val="04A0" w:firstRow="1" w:lastRow="0" w:firstColumn="1" w:lastColumn="0" w:noHBand="0" w:noVBand="1"/>
      </w:tblPr>
      <w:tblGrid>
        <w:gridCol w:w="421"/>
        <w:gridCol w:w="2970"/>
        <w:gridCol w:w="3694"/>
        <w:gridCol w:w="3544"/>
        <w:gridCol w:w="1559"/>
        <w:gridCol w:w="1485"/>
      </w:tblGrid>
      <w:tr w:rsidR="00E526DF" w:rsidRPr="00456DE1" w14:paraId="267D65A5" w14:textId="33F7171E" w:rsidTr="00E526DF">
        <w:tc>
          <w:tcPr>
            <w:tcW w:w="154" w:type="pct"/>
            <w:shd w:val="clear" w:color="auto" w:fill="009193"/>
          </w:tcPr>
          <w:p w14:paraId="7DB62556" w14:textId="77777777" w:rsidR="00E526DF" w:rsidRPr="00456DE1" w:rsidRDefault="00E526DF" w:rsidP="00A84EC5">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086" w:type="pct"/>
            <w:shd w:val="clear" w:color="auto" w:fill="009193"/>
          </w:tcPr>
          <w:p w14:paraId="4FC34A07" w14:textId="77777777" w:rsidR="00E526DF" w:rsidRPr="00456DE1" w:rsidRDefault="00E526DF"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351" w:type="pct"/>
            <w:shd w:val="clear" w:color="auto" w:fill="009193"/>
          </w:tcPr>
          <w:p w14:paraId="11FBDD11" w14:textId="77777777" w:rsidR="00E526DF" w:rsidRPr="00456DE1" w:rsidRDefault="00E526DF"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296" w:type="pct"/>
            <w:shd w:val="clear" w:color="auto" w:fill="009193"/>
          </w:tcPr>
          <w:p w14:paraId="065C8595" w14:textId="77777777" w:rsidR="00E526DF" w:rsidRPr="00456DE1" w:rsidRDefault="00E526DF"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570" w:type="pct"/>
            <w:shd w:val="clear" w:color="auto" w:fill="009193"/>
          </w:tcPr>
          <w:p w14:paraId="4B0A0C51" w14:textId="622D9C1B" w:rsidR="00E526DF" w:rsidRPr="00456DE1" w:rsidRDefault="00E526DF"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293EB28A" w14:textId="0ACAB564" w:rsidR="00E526DF" w:rsidRPr="00456DE1" w:rsidRDefault="00E526DF"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E526DF" w:rsidRPr="00456DE1" w14:paraId="56544A38" w14:textId="65542D66" w:rsidTr="00E526DF">
        <w:tc>
          <w:tcPr>
            <w:tcW w:w="154" w:type="pct"/>
          </w:tcPr>
          <w:p w14:paraId="33B12D7B" w14:textId="77777777" w:rsidR="00E526DF" w:rsidRPr="00456DE1" w:rsidRDefault="00E526DF" w:rsidP="00E526DF">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2F2A868D" w14:textId="0B29FA11"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regularly monitor its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support processes to ensure there are no systemic issues that create unreasonable barriers or costs for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when they want to </w:t>
            </w:r>
            <w:proofErr w:type="gramStart"/>
            <w:r w:rsidRPr="00456DE1">
              <w:rPr>
                <w:rFonts w:ascii="Century Gothic" w:hAnsi="Century Gothic" w:cstheme="minorHAnsi"/>
                <w:color w:val="000000"/>
                <w:sz w:val="22"/>
                <w:szCs w:val="22"/>
              </w:rPr>
              <w:t>take action</w:t>
            </w:r>
            <w:proofErr w:type="gramEnd"/>
            <w:r w:rsidRPr="00456DE1">
              <w:rPr>
                <w:rFonts w:ascii="Century Gothic" w:hAnsi="Century Gothic" w:cstheme="minorHAnsi"/>
                <w:color w:val="000000"/>
                <w:sz w:val="22"/>
                <w:szCs w:val="22"/>
              </w:rPr>
              <w:t xml:space="preserve">? E.g., is there consistently poor or excessively slow service, or are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helplines under-resourced?</w:t>
            </w:r>
          </w:p>
        </w:tc>
        <w:tc>
          <w:tcPr>
            <w:tcW w:w="1351" w:type="pct"/>
          </w:tcPr>
          <w:p w14:paraId="58F21D93" w14:textId="77777777"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We have a relatively small number of clients and historically this has not been an issue for us. We have from time to time (infrequently) had service-related expressions of dissatisfaction, but these have been discrete as opposed to systematic and down to inevitable human error (because humans are error prone) – analysis indicates that the human error is not down to under staffing.</w:t>
            </w:r>
            <w:r w:rsidR="00162A1D" w:rsidRPr="00456DE1">
              <w:rPr>
                <w:rFonts w:ascii="Century Gothic" w:hAnsi="Century Gothic" w:cstheme="minorHAnsi"/>
                <w:color w:val="000000"/>
                <w:sz w:val="22"/>
                <w:szCs w:val="22"/>
              </w:rPr>
              <w:t xml:space="preserve"> Complaints data supports this view.</w:t>
            </w:r>
          </w:p>
          <w:p w14:paraId="0D7891EA" w14:textId="6981032E" w:rsidR="00162A1D" w:rsidRPr="00456DE1" w:rsidRDefault="00162A1D" w:rsidP="00E526DF">
            <w:pPr>
              <w:widowControl w:val="0"/>
              <w:autoSpaceDE w:val="0"/>
              <w:autoSpaceDN w:val="0"/>
              <w:adjustRightInd w:val="0"/>
              <w:rPr>
                <w:rFonts w:ascii="Century Gothic" w:hAnsi="Century Gothic" w:cstheme="minorHAnsi"/>
                <w:color w:val="000000"/>
                <w:sz w:val="22"/>
                <w:szCs w:val="22"/>
              </w:rPr>
            </w:pPr>
          </w:p>
        </w:tc>
        <w:tc>
          <w:tcPr>
            <w:tcW w:w="1296" w:type="pct"/>
            <w:shd w:val="clear" w:color="auto" w:fill="D883FF"/>
          </w:tcPr>
          <w:p w14:paraId="65826472" w14:textId="500953D8"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While we accept that these things </w:t>
            </w:r>
            <w:proofErr w:type="gramStart"/>
            <w:r w:rsidRPr="00456DE1">
              <w:rPr>
                <w:rFonts w:ascii="Century Gothic" w:hAnsi="Century Gothic" w:cstheme="minorHAnsi"/>
                <w:color w:val="000000"/>
                <w:sz w:val="22"/>
                <w:szCs w:val="22"/>
              </w:rPr>
              <w:t>happen</w:t>
            </w:r>
            <w:proofErr w:type="gramEnd"/>
            <w:r w:rsidRPr="00456DE1">
              <w:rPr>
                <w:rFonts w:ascii="Century Gothic" w:hAnsi="Century Gothic" w:cstheme="minorHAnsi"/>
                <w:color w:val="000000"/>
                <w:sz w:val="22"/>
                <w:szCs w:val="22"/>
              </w:rPr>
              <w:t xml:space="preserve"> they do not reflect “business as usual” – we will not therefore be implementing an action for this. The level of its incidence is within our risk management tolerances.</w:t>
            </w:r>
          </w:p>
        </w:tc>
        <w:tc>
          <w:tcPr>
            <w:tcW w:w="570" w:type="pct"/>
            <w:shd w:val="clear" w:color="auto" w:fill="auto"/>
          </w:tcPr>
          <w:p w14:paraId="74FF1A46" w14:textId="72A365D9"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695E9704" w14:textId="7BB53AF3"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r w:rsidR="00E526DF" w:rsidRPr="00456DE1" w14:paraId="0BA31644" w14:textId="1DB63AA1" w:rsidTr="00E526DF">
        <w:tc>
          <w:tcPr>
            <w:tcW w:w="154" w:type="pct"/>
          </w:tcPr>
          <w:p w14:paraId="7AB03A41" w14:textId="77777777" w:rsidR="00E526DF" w:rsidRPr="00456DE1" w:rsidRDefault="00E526DF" w:rsidP="00E526DF">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55B7CFBD" w14:textId="77777777"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firm ensured that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are not exposed to unreasonable additional costs (including non-financial costs) </w:t>
            </w:r>
            <w:proofErr w:type="gramStart"/>
            <w:r w:rsidRPr="00456DE1">
              <w:rPr>
                <w:rFonts w:ascii="Century Gothic" w:hAnsi="Century Gothic" w:cstheme="minorHAnsi"/>
                <w:color w:val="000000"/>
                <w:sz w:val="22"/>
                <w:szCs w:val="22"/>
              </w:rPr>
              <w:t>as a result of</w:t>
            </w:r>
            <w:proofErr w:type="gramEnd"/>
            <w:r w:rsidRPr="00456DE1">
              <w:rPr>
                <w:rFonts w:ascii="Century Gothic" w:hAnsi="Century Gothic" w:cstheme="minorHAnsi"/>
                <w:color w:val="000000"/>
                <w:sz w:val="22"/>
                <w:szCs w:val="22"/>
              </w:rPr>
              <w:t xml:space="preserve"> its services?</w:t>
            </w:r>
          </w:p>
        </w:tc>
        <w:tc>
          <w:tcPr>
            <w:tcW w:w="1351" w:type="pct"/>
          </w:tcPr>
          <w:p w14:paraId="07A976E1" w14:textId="04AF028F"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It just doesn’t happen</w:t>
            </w:r>
          </w:p>
        </w:tc>
        <w:tc>
          <w:tcPr>
            <w:tcW w:w="1296" w:type="pct"/>
            <w:shd w:val="clear" w:color="auto" w:fill="D883FF"/>
          </w:tcPr>
          <w:p w14:paraId="0B425AD3" w14:textId="759DDB47"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06AD97B4" w14:textId="1BAAB7F5"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2AE8A119" w14:textId="1CDE6A8F"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r w:rsidR="00E526DF" w:rsidRPr="00456DE1" w14:paraId="7A6842FC" w14:textId="3978F88D" w:rsidTr="00E526DF">
        <w:tc>
          <w:tcPr>
            <w:tcW w:w="154" w:type="pct"/>
          </w:tcPr>
          <w:p w14:paraId="0A99D85E" w14:textId="77777777" w:rsidR="00E526DF" w:rsidRPr="00456DE1" w:rsidRDefault="00E526DF" w:rsidP="00E526DF">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4B0E4153" w14:textId="754B30D1"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firm considered the information available </w:t>
            </w:r>
            <w:r w:rsidRPr="00456DE1">
              <w:rPr>
                <w:rFonts w:ascii="Century Gothic" w:hAnsi="Century Gothic" w:cstheme="minorHAnsi"/>
                <w:color w:val="000000"/>
                <w:sz w:val="22"/>
                <w:szCs w:val="22"/>
              </w:rPr>
              <w:lastRenderedPageBreak/>
              <w:t>on customer behaviour and feedback to identify whether customers, are encountering unreasonable barriers or unreasonable additional costs as part of firms’ customer service provision?</w:t>
            </w:r>
          </w:p>
        </w:tc>
        <w:tc>
          <w:tcPr>
            <w:tcW w:w="1351" w:type="pct"/>
          </w:tcPr>
          <w:p w14:paraId="7CECE950" w14:textId="31849161"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No, but see 53.</w:t>
            </w:r>
          </w:p>
        </w:tc>
        <w:tc>
          <w:tcPr>
            <w:tcW w:w="1296" w:type="pct"/>
            <w:shd w:val="clear" w:color="auto" w:fill="D883FF"/>
          </w:tcPr>
          <w:p w14:paraId="27BF8BF0" w14:textId="5F1C2CAC"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6DE00A8E" w14:textId="2026AC80"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70E40319" w14:textId="7F5FFAD5"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r w:rsidR="00E526DF" w:rsidRPr="00456DE1" w14:paraId="40F3B5C4" w14:textId="7657DA07" w:rsidTr="00E526DF">
        <w:tc>
          <w:tcPr>
            <w:tcW w:w="154" w:type="pct"/>
          </w:tcPr>
          <w:p w14:paraId="0CDEC4B9" w14:textId="77777777" w:rsidR="00E526DF" w:rsidRPr="00456DE1" w:rsidRDefault="00E526DF" w:rsidP="00E526DF">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592D9465" w14:textId="77777777" w:rsidR="00E526DF" w:rsidRPr="00456DE1" w:rsidRDefault="00E526DF" w:rsidP="00E526DF">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Is the firm accessible when customers have questions?</w:t>
            </w:r>
          </w:p>
        </w:tc>
        <w:tc>
          <w:tcPr>
            <w:tcW w:w="1351" w:type="pct"/>
          </w:tcPr>
          <w:p w14:paraId="44A2C075" w14:textId="06FB89BE"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p>
        </w:tc>
        <w:tc>
          <w:tcPr>
            <w:tcW w:w="1296" w:type="pct"/>
            <w:shd w:val="clear" w:color="auto" w:fill="D883FF"/>
          </w:tcPr>
          <w:p w14:paraId="32BE1335" w14:textId="1AED0CAB" w:rsidR="00E526DF" w:rsidRPr="00456DE1" w:rsidRDefault="00E526DF" w:rsidP="00E526D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2FEB76B3" w14:textId="6BCE938A"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235439CD" w14:textId="3A5F0EFB" w:rsidR="00E526DF" w:rsidRPr="00456DE1" w:rsidRDefault="00E526DF" w:rsidP="00E526DF">
            <w:pPr>
              <w:widowControl w:val="0"/>
              <w:autoSpaceDE w:val="0"/>
              <w:autoSpaceDN w:val="0"/>
              <w:adjustRightInd w:val="0"/>
              <w:jc w:val="center"/>
              <w:rPr>
                <w:rFonts w:ascii="Century Gothic" w:hAnsi="Century Gothic" w:cstheme="minorHAnsi"/>
                <w:color w:val="000000"/>
                <w:sz w:val="22"/>
                <w:szCs w:val="22"/>
              </w:rPr>
            </w:pPr>
          </w:p>
        </w:tc>
      </w:tr>
    </w:tbl>
    <w:p w14:paraId="6090EE0D" w14:textId="7E89D97F" w:rsidR="00E80CDE" w:rsidRPr="001653CC" w:rsidRDefault="00E80CDE" w:rsidP="00F205FA">
      <w:pPr>
        <w:widowControl w:val="0"/>
        <w:autoSpaceDE w:val="0"/>
        <w:autoSpaceDN w:val="0"/>
        <w:adjustRightInd w:val="0"/>
        <w:jc w:val="both"/>
        <w:rPr>
          <w:rFonts w:cstheme="minorHAnsi"/>
          <w:sz w:val="20"/>
          <w:szCs w:val="20"/>
        </w:rPr>
      </w:pPr>
    </w:p>
    <w:p w14:paraId="0969C870" w14:textId="77777777" w:rsidR="00F92EBA" w:rsidRPr="001653CC" w:rsidRDefault="00F92EBA" w:rsidP="00F205FA">
      <w:pPr>
        <w:widowControl w:val="0"/>
        <w:autoSpaceDE w:val="0"/>
        <w:autoSpaceDN w:val="0"/>
        <w:adjustRightInd w:val="0"/>
        <w:jc w:val="both"/>
        <w:rPr>
          <w:rFonts w:cstheme="minorHAnsi"/>
          <w:sz w:val="20"/>
          <w:szCs w:val="20"/>
        </w:rPr>
      </w:pPr>
    </w:p>
    <w:p w14:paraId="33095E5C" w14:textId="25684AA7" w:rsidR="00E80CDE" w:rsidRPr="00456DE1" w:rsidRDefault="00E80CDE" w:rsidP="00F205FA">
      <w:pPr>
        <w:widowControl w:val="0"/>
        <w:autoSpaceDE w:val="0"/>
        <w:autoSpaceDN w:val="0"/>
        <w:adjustRightInd w:val="0"/>
        <w:spacing w:before="16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Enabling and </w:t>
      </w:r>
      <w:r w:rsidR="00946FE8" w:rsidRPr="00456DE1">
        <w:rPr>
          <w:rFonts w:ascii="Century Gothic" w:hAnsi="Century Gothic" w:cstheme="minorHAnsi"/>
          <w:sz w:val="22"/>
          <w:szCs w:val="22"/>
          <w:u w:val="single"/>
        </w:rPr>
        <w:t>S</w:t>
      </w:r>
      <w:r w:rsidRPr="00456DE1">
        <w:rPr>
          <w:rFonts w:ascii="Century Gothic" w:hAnsi="Century Gothic" w:cstheme="minorHAnsi"/>
          <w:sz w:val="22"/>
          <w:szCs w:val="22"/>
          <w:u w:val="single"/>
        </w:rPr>
        <w:t xml:space="preserve">upporting </w:t>
      </w:r>
      <w:r w:rsidR="00946FE8" w:rsidRPr="00456DE1">
        <w:rPr>
          <w:rFonts w:ascii="Century Gothic" w:hAnsi="Century Gothic" w:cstheme="minorHAnsi"/>
          <w:sz w:val="22"/>
          <w:szCs w:val="22"/>
          <w:u w:val="single"/>
        </w:rPr>
        <w:t>R</w:t>
      </w:r>
      <w:r w:rsidRPr="00456DE1">
        <w:rPr>
          <w:rFonts w:ascii="Century Gothic" w:hAnsi="Century Gothic" w:cstheme="minorHAnsi"/>
          <w:sz w:val="22"/>
          <w:szCs w:val="22"/>
          <w:u w:val="single"/>
        </w:rPr>
        <w:t xml:space="preserve">etail </w:t>
      </w:r>
      <w:r w:rsidR="00946FE8" w:rsidRPr="00456DE1">
        <w:rPr>
          <w:rFonts w:ascii="Century Gothic" w:hAnsi="Century Gothic" w:cstheme="minorHAnsi"/>
          <w:sz w:val="22"/>
          <w:szCs w:val="22"/>
          <w:u w:val="single"/>
        </w:rPr>
        <w:t>C</w:t>
      </w:r>
      <w:r w:rsidRPr="00456DE1">
        <w:rPr>
          <w:rFonts w:ascii="Century Gothic" w:hAnsi="Century Gothic" w:cstheme="minorHAnsi"/>
          <w:sz w:val="22"/>
          <w:szCs w:val="22"/>
          <w:u w:val="single"/>
        </w:rPr>
        <w:t xml:space="preserve">ustomers to </w:t>
      </w:r>
      <w:r w:rsidR="00946FE8" w:rsidRPr="00456DE1">
        <w:rPr>
          <w:rFonts w:ascii="Century Gothic" w:hAnsi="Century Gothic" w:cstheme="minorHAnsi"/>
          <w:sz w:val="22"/>
          <w:szCs w:val="22"/>
          <w:u w:val="single"/>
        </w:rPr>
        <w:t>P</w:t>
      </w:r>
      <w:r w:rsidRPr="00456DE1">
        <w:rPr>
          <w:rFonts w:ascii="Century Gothic" w:hAnsi="Century Gothic" w:cstheme="minorHAnsi"/>
          <w:sz w:val="22"/>
          <w:szCs w:val="22"/>
          <w:u w:val="single"/>
        </w:rPr>
        <w:t xml:space="preserve">ursue their </w:t>
      </w:r>
      <w:r w:rsidR="00946FE8" w:rsidRPr="00456DE1">
        <w:rPr>
          <w:rFonts w:ascii="Century Gothic" w:hAnsi="Century Gothic" w:cstheme="minorHAnsi"/>
          <w:sz w:val="22"/>
          <w:szCs w:val="22"/>
          <w:u w:val="single"/>
        </w:rPr>
        <w:t>F</w:t>
      </w:r>
      <w:r w:rsidRPr="00456DE1">
        <w:rPr>
          <w:rFonts w:ascii="Century Gothic" w:hAnsi="Century Gothic" w:cstheme="minorHAnsi"/>
          <w:sz w:val="22"/>
          <w:szCs w:val="22"/>
          <w:u w:val="single"/>
        </w:rPr>
        <w:t xml:space="preserve">inancial </w:t>
      </w:r>
      <w:r w:rsidR="00946FE8" w:rsidRPr="00456DE1">
        <w:rPr>
          <w:rFonts w:ascii="Century Gothic" w:hAnsi="Century Gothic" w:cstheme="minorHAnsi"/>
          <w:sz w:val="22"/>
          <w:szCs w:val="22"/>
          <w:u w:val="single"/>
        </w:rPr>
        <w:t>O</w:t>
      </w:r>
      <w:r w:rsidRPr="00456DE1">
        <w:rPr>
          <w:rFonts w:ascii="Century Gothic" w:hAnsi="Century Gothic" w:cstheme="minorHAnsi"/>
          <w:sz w:val="22"/>
          <w:szCs w:val="22"/>
          <w:u w:val="single"/>
        </w:rPr>
        <w:t>bjectives</w:t>
      </w:r>
    </w:p>
    <w:p w14:paraId="0975D002" w14:textId="77777777" w:rsidR="00E80CDE" w:rsidRPr="00946FE8" w:rsidRDefault="00E80CDE" w:rsidP="00F205FA">
      <w:pPr>
        <w:widowControl w:val="0"/>
        <w:autoSpaceDE w:val="0"/>
        <w:autoSpaceDN w:val="0"/>
        <w:adjustRightInd w:val="0"/>
        <w:spacing w:before="160"/>
        <w:jc w:val="both"/>
        <w:rPr>
          <w:rFonts w:cstheme="minorHAnsi"/>
        </w:rPr>
      </w:pPr>
    </w:p>
    <w:tbl>
      <w:tblPr>
        <w:tblStyle w:val="TableGrid"/>
        <w:tblW w:w="5000" w:type="pct"/>
        <w:tblLook w:val="04A0" w:firstRow="1" w:lastRow="0" w:firstColumn="1" w:lastColumn="0" w:noHBand="0" w:noVBand="1"/>
      </w:tblPr>
      <w:tblGrid>
        <w:gridCol w:w="421"/>
        <w:gridCol w:w="2969"/>
        <w:gridCol w:w="3694"/>
        <w:gridCol w:w="3543"/>
        <w:gridCol w:w="1558"/>
        <w:gridCol w:w="1485"/>
      </w:tblGrid>
      <w:tr w:rsidR="00A84EC5" w:rsidRPr="00456DE1" w14:paraId="61B7C15A" w14:textId="163C07C8" w:rsidTr="00A84EC5">
        <w:tc>
          <w:tcPr>
            <w:tcW w:w="154" w:type="pct"/>
            <w:shd w:val="clear" w:color="auto" w:fill="009193"/>
          </w:tcPr>
          <w:p w14:paraId="07B99560"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086" w:type="pct"/>
            <w:shd w:val="clear" w:color="auto" w:fill="009193"/>
          </w:tcPr>
          <w:p w14:paraId="75A443A3"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351" w:type="pct"/>
            <w:shd w:val="clear" w:color="auto" w:fill="009193"/>
          </w:tcPr>
          <w:p w14:paraId="39C3B429"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296" w:type="pct"/>
            <w:shd w:val="clear" w:color="auto" w:fill="009193"/>
          </w:tcPr>
          <w:p w14:paraId="23E34AC2"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570" w:type="pct"/>
            <w:shd w:val="clear" w:color="auto" w:fill="009193"/>
          </w:tcPr>
          <w:p w14:paraId="35D210F2" w14:textId="40C1C669"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1803479E" w14:textId="64E57153"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946FE8" w:rsidRPr="00456DE1" w14:paraId="2EFC3B54" w14:textId="50DF4892" w:rsidTr="00A84EC5">
        <w:tc>
          <w:tcPr>
            <w:tcW w:w="154" w:type="pct"/>
          </w:tcPr>
          <w:p w14:paraId="61818178" w14:textId="77777777" w:rsidR="00946FE8" w:rsidRPr="00456DE1" w:rsidRDefault="00946FE8" w:rsidP="00946FE8">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4050C863" w14:textId="434AB952"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design and deliver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support in a way that does not create unreasonable barriers to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achieving the benefits of products</w:t>
            </w:r>
            <w:r w:rsidR="00162A1D" w:rsidRPr="00456DE1">
              <w:rPr>
                <w:rFonts w:ascii="Century Gothic" w:hAnsi="Century Gothic" w:cstheme="minorHAnsi"/>
                <w:color w:val="000000"/>
                <w:sz w:val="22"/>
                <w:szCs w:val="22"/>
              </w:rPr>
              <w:t xml:space="preserve"> </w:t>
            </w:r>
            <w:r w:rsidRPr="00456DE1">
              <w:rPr>
                <w:rFonts w:ascii="Century Gothic" w:hAnsi="Century Gothic" w:cstheme="minorHAnsi"/>
                <w:color w:val="000000"/>
                <w:sz w:val="22"/>
                <w:szCs w:val="22"/>
              </w:rPr>
              <w:t>/</w:t>
            </w:r>
            <w:r w:rsidR="00162A1D" w:rsidRPr="00456DE1">
              <w:rPr>
                <w:rFonts w:ascii="Century Gothic" w:hAnsi="Century Gothic" w:cstheme="minorHAnsi"/>
                <w:color w:val="000000"/>
                <w:sz w:val="22"/>
                <w:szCs w:val="22"/>
              </w:rPr>
              <w:t xml:space="preserve"> </w:t>
            </w:r>
            <w:r w:rsidRPr="00456DE1">
              <w:rPr>
                <w:rFonts w:ascii="Century Gothic" w:hAnsi="Century Gothic" w:cstheme="minorHAnsi"/>
                <w:color w:val="000000"/>
                <w:sz w:val="22"/>
                <w:szCs w:val="22"/>
              </w:rPr>
              <w:t xml:space="preserve">services or acting in their interests? This includes avoiding “sludge” in the design of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journeys, which uses friction to prevent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from taking actions such as cancelling a product or </w:t>
            </w:r>
            <w:r w:rsidRPr="00456DE1">
              <w:rPr>
                <w:rFonts w:ascii="Century Gothic" w:hAnsi="Century Gothic" w:cstheme="minorHAnsi"/>
                <w:color w:val="000000"/>
                <w:sz w:val="22"/>
                <w:szCs w:val="22"/>
              </w:rPr>
              <w:lastRenderedPageBreak/>
              <w:t>amending terms.</w:t>
            </w:r>
          </w:p>
        </w:tc>
        <w:tc>
          <w:tcPr>
            <w:tcW w:w="1351" w:type="pct"/>
          </w:tcPr>
          <w:p w14:paraId="7624581A" w14:textId="4879D08A"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From our side there is no incidence evidence. We are distributors however and as such are the conduits of manufacturer “sludge”, which does occur from time to time. We are not in control of this but when it happens, we are clear that we need to use best endeavours to resolve issues.</w:t>
            </w:r>
          </w:p>
        </w:tc>
        <w:tc>
          <w:tcPr>
            <w:tcW w:w="1296" w:type="pct"/>
            <w:shd w:val="clear" w:color="auto" w:fill="D883FF"/>
          </w:tcPr>
          <w:p w14:paraId="6B54CAFD" w14:textId="56E9B532"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09E366C5" w14:textId="35EF766F"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20EFF084" w14:textId="3EC8BC60"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r>
      <w:tr w:rsidR="00946FE8" w:rsidRPr="00456DE1" w14:paraId="6AB0042D" w14:textId="2FEACBE0" w:rsidTr="00A84EC5">
        <w:tc>
          <w:tcPr>
            <w:tcW w:w="154" w:type="pct"/>
          </w:tcPr>
          <w:p w14:paraId="1D7CE341" w14:textId="77777777" w:rsidR="00946FE8" w:rsidRPr="00456DE1" w:rsidRDefault="00946FE8" w:rsidP="00946FE8">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5B26F101" w14:textId="77777777"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make it mandatory for customers to communicate via a certain channel? If it does, has it considered whether this is appropriate for </w:t>
            </w:r>
            <w:proofErr w:type="gramStart"/>
            <w:r w:rsidRPr="00456DE1">
              <w:rPr>
                <w:rFonts w:ascii="Century Gothic" w:hAnsi="Century Gothic" w:cstheme="minorHAnsi"/>
                <w:color w:val="000000"/>
                <w:sz w:val="22"/>
                <w:szCs w:val="22"/>
              </w:rPr>
              <w:t>all of</w:t>
            </w:r>
            <w:proofErr w:type="gramEnd"/>
            <w:r w:rsidRPr="00456DE1">
              <w:rPr>
                <w:rFonts w:ascii="Century Gothic" w:hAnsi="Century Gothic" w:cstheme="minorHAnsi"/>
                <w:color w:val="000000"/>
                <w:sz w:val="22"/>
                <w:szCs w:val="22"/>
              </w:rPr>
              <w:t xml:space="preserve"> its customers, including its vulnerable customers?</w:t>
            </w:r>
          </w:p>
        </w:tc>
        <w:tc>
          <w:tcPr>
            <w:tcW w:w="1351" w:type="pct"/>
          </w:tcPr>
          <w:p w14:paraId="7FF89CA2" w14:textId="1C79AA49"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r w:rsidR="00162A1D" w:rsidRPr="00456DE1">
              <w:rPr>
                <w:rFonts w:ascii="Century Gothic" w:hAnsi="Century Gothic" w:cstheme="minorHAnsi"/>
                <w:color w:val="000000"/>
                <w:sz w:val="22"/>
                <w:szCs w:val="22"/>
              </w:rPr>
              <w:t>, yes and regarding vulnerable clients, see 31 et al above</w:t>
            </w:r>
          </w:p>
        </w:tc>
        <w:tc>
          <w:tcPr>
            <w:tcW w:w="1296" w:type="pct"/>
            <w:shd w:val="clear" w:color="auto" w:fill="D883FF"/>
          </w:tcPr>
          <w:p w14:paraId="7F9DFAEB" w14:textId="7A194E7A"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7CCB6D24" w14:textId="7F42123B"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5D9C14A2" w14:textId="3E9F45B5"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r>
      <w:tr w:rsidR="00946FE8" w:rsidRPr="00456DE1" w14:paraId="44B19FFB" w14:textId="47D076E6" w:rsidTr="00A84EC5">
        <w:tc>
          <w:tcPr>
            <w:tcW w:w="154" w:type="pct"/>
          </w:tcPr>
          <w:p w14:paraId="7D9D2775" w14:textId="77777777" w:rsidR="00946FE8" w:rsidRPr="00456DE1" w:rsidRDefault="00946FE8" w:rsidP="00946FE8">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86" w:type="pct"/>
          </w:tcPr>
          <w:p w14:paraId="10FFB00A" w14:textId="77777777"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Is it at least as easy to switch product, leave a service or make a change, as it is to buy a product/service in the first place?</w:t>
            </w:r>
          </w:p>
        </w:tc>
        <w:tc>
          <w:tcPr>
            <w:tcW w:w="1351" w:type="pct"/>
          </w:tcPr>
          <w:p w14:paraId="3C111EEA" w14:textId="2F97348F"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It is neither easy to acquire or exit a product. However</w:t>
            </w:r>
            <w:r w:rsidR="00162A1D" w:rsidRPr="00456DE1">
              <w:rPr>
                <w:rFonts w:ascii="Century Gothic" w:hAnsi="Century Gothic" w:cstheme="minorHAnsi"/>
                <w:color w:val="000000"/>
                <w:sz w:val="22"/>
                <w:szCs w:val="22"/>
              </w:rPr>
              <w:t>,</w:t>
            </w:r>
            <w:r w:rsidRPr="00456DE1">
              <w:rPr>
                <w:rFonts w:ascii="Century Gothic" w:hAnsi="Century Gothic" w:cstheme="minorHAnsi"/>
                <w:color w:val="000000"/>
                <w:sz w:val="22"/>
                <w:szCs w:val="22"/>
              </w:rPr>
              <w:t xml:space="preserve"> we are not of the view that the products we use require that kind of speed. An exception may be in-specie transfers, but again, that is a sector / industry issue over which we have no control</w:t>
            </w:r>
          </w:p>
        </w:tc>
        <w:tc>
          <w:tcPr>
            <w:tcW w:w="1296" w:type="pct"/>
            <w:shd w:val="clear" w:color="auto" w:fill="D883FF"/>
          </w:tcPr>
          <w:p w14:paraId="77DBC215" w14:textId="2DA62D71"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70" w:type="pct"/>
            <w:shd w:val="clear" w:color="auto" w:fill="auto"/>
          </w:tcPr>
          <w:p w14:paraId="282FB657" w14:textId="6E45F6C8"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236E2C8C" w14:textId="6889170B"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r>
    </w:tbl>
    <w:p w14:paraId="6D533FDD" w14:textId="2A76093D" w:rsidR="00E80CDE" w:rsidRDefault="00E80CDE" w:rsidP="00F205FA">
      <w:pPr>
        <w:widowControl w:val="0"/>
        <w:autoSpaceDE w:val="0"/>
        <w:autoSpaceDN w:val="0"/>
        <w:adjustRightInd w:val="0"/>
        <w:jc w:val="both"/>
        <w:rPr>
          <w:rFonts w:cstheme="minorHAnsi"/>
          <w:color w:val="000000"/>
          <w:sz w:val="20"/>
          <w:szCs w:val="20"/>
        </w:rPr>
      </w:pPr>
      <w:r w:rsidRPr="001653CC">
        <w:rPr>
          <w:rFonts w:cstheme="minorHAnsi"/>
          <w:color w:val="000000"/>
          <w:sz w:val="20"/>
          <w:szCs w:val="20"/>
        </w:rPr>
        <w:t>  </w:t>
      </w:r>
    </w:p>
    <w:p w14:paraId="0D4D3DC2" w14:textId="47FBC5DA" w:rsidR="00946FE8" w:rsidRDefault="00946FE8" w:rsidP="00F205FA">
      <w:pPr>
        <w:widowControl w:val="0"/>
        <w:autoSpaceDE w:val="0"/>
        <w:autoSpaceDN w:val="0"/>
        <w:adjustRightInd w:val="0"/>
        <w:jc w:val="both"/>
        <w:rPr>
          <w:rFonts w:cstheme="minorHAnsi"/>
          <w:color w:val="000000"/>
          <w:sz w:val="20"/>
          <w:szCs w:val="20"/>
        </w:rPr>
      </w:pPr>
    </w:p>
    <w:p w14:paraId="20E219A2" w14:textId="77777777" w:rsidR="00946FE8" w:rsidRDefault="00946FE8" w:rsidP="00F205FA">
      <w:pPr>
        <w:widowControl w:val="0"/>
        <w:autoSpaceDE w:val="0"/>
        <w:autoSpaceDN w:val="0"/>
        <w:adjustRightInd w:val="0"/>
        <w:jc w:val="both"/>
        <w:rPr>
          <w:rFonts w:cstheme="minorHAnsi"/>
          <w:color w:val="000000"/>
          <w:sz w:val="20"/>
          <w:szCs w:val="20"/>
        </w:rPr>
      </w:pPr>
    </w:p>
    <w:p w14:paraId="2B16816E" w14:textId="77777777" w:rsidR="00946FE8" w:rsidRPr="001653CC" w:rsidRDefault="00946FE8" w:rsidP="00F205FA">
      <w:pPr>
        <w:widowControl w:val="0"/>
        <w:autoSpaceDE w:val="0"/>
        <w:autoSpaceDN w:val="0"/>
        <w:adjustRightInd w:val="0"/>
        <w:jc w:val="both"/>
        <w:rPr>
          <w:rFonts w:cstheme="minorHAnsi"/>
          <w:color w:val="000000"/>
          <w:sz w:val="20"/>
          <w:szCs w:val="20"/>
        </w:rPr>
      </w:pPr>
    </w:p>
    <w:p w14:paraId="047BCF86" w14:textId="77777777" w:rsidR="00F92EBA" w:rsidRDefault="00F92EBA" w:rsidP="00F205FA">
      <w:pPr>
        <w:widowControl w:val="0"/>
        <w:autoSpaceDE w:val="0"/>
        <w:autoSpaceDN w:val="0"/>
        <w:adjustRightInd w:val="0"/>
        <w:jc w:val="both"/>
        <w:rPr>
          <w:rFonts w:cstheme="minorHAnsi"/>
          <w:color w:val="000000"/>
          <w:sz w:val="20"/>
          <w:szCs w:val="20"/>
        </w:rPr>
      </w:pPr>
    </w:p>
    <w:p w14:paraId="01C3CA8E" w14:textId="77777777" w:rsidR="00162A1D" w:rsidRDefault="00162A1D" w:rsidP="00F205FA">
      <w:pPr>
        <w:widowControl w:val="0"/>
        <w:autoSpaceDE w:val="0"/>
        <w:autoSpaceDN w:val="0"/>
        <w:adjustRightInd w:val="0"/>
        <w:jc w:val="both"/>
        <w:rPr>
          <w:rFonts w:cstheme="minorHAnsi"/>
          <w:color w:val="000000"/>
          <w:sz w:val="20"/>
          <w:szCs w:val="20"/>
        </w:rPr>
      </w:pPr>
    </w:p>
    <w:p w14:paraId="1AAA37F7" w14:textId="77777777" w:rsidR="00162A1D" w:rsidRDefault="00162A1D" w:rsidP="00F205FA">
      <w:pPr>
        <w:widowControl w:val="0"/>
        <w:autoSpaceDE w:val="0"/>
        <w:autoSpaceDN w:val="0"/>
        <w:adjustRightInd w:val="0"/>
        <w:jc w:val="both"/>
        <w:rPr>
          <w:rFonts w:cstheme="minorHAnsi"/>
          <w:color w:val="000000"/>
          <w:sz w:val="20"/>
          <w:szCs w:val="20"/>
        </w:rPr>
      </w:pPr>
    </w:p>
    <w:p w14:paraId="725AB072" w14:textId="77777777" w:rsidR="00162A1D" w:rsidRDefault="00162A1D" w:rsidP="00F205FA">
      <w:pPr>
        <w:widowControl w:val="0"/>
        <w:autoSpaceDE w:val="0"/>
        <w:autoSpaceDN w:val="0"/>
        <w:adjustRightInd w:val="0"/>
        <w:jc w:val="both"/>
        <w:rPr>
          <w:rFonts w:cstheme="minorHAnsi"/>
          <w:color w:val="000000"/>
          <w:sz w:val="20"/>
          <w:szCs w:val="20"/>
        </w:rPr>
      </w:pPr>
    </w:p>
    <w:p w14:paraId="78D79702" w14:textId="77777777" w:rsidR="00162A1D" w:rsidRDefault="00162A1D" w:rsidP="00F205FA">
      <w:pPr>
        <w:widowControl w:val="0"/>
        <w:autoSpaceDE w:val="0"/>
        <w:autoSpaceDN w:val="0"/>
        <w:adjustRightInd w:val="0"/>
        <w:jc w:val="both"/>
        <w:rPr>
          <w:rFonts w:cstheme="minorHAnsi"/>
          <w:color w:val="000000"/>
          <w:sz w:val="20"/>
          <w:szCs w:val="20"/>
        </w:rPr>
      </w:pPr>
    </w:p>
    <w:p w14:paraId="446C681A" w14:textId="77777777" w:rsidR="00162A1D" w:rsidRDefault="00162A1D" w:rsidP="00F205FA">
      <w:pPr>
        <w:widowControl w:val="0"/>
        <w:autoSpaceDE w:val="0"/>
        <w:autoSpaceDN w:val="0"/>
        <w:adjustRightInd w:val="0"/>
        <w:jc w:val="both"/>
        <w:rPr>
          <w:rFonts w:cstheme="minorHAnsi"/>
          <w:color w:val="000000"/>
          <w:sz w:val="20"/>
          <w:szCs w:val="20"/>
        </w:rPr>
      </w:pPr>
    </w:p>
    <w:p w14:paraId="6232A1D2" w14:textId="77777777" w:rsidR="00162A1D" w:rsidRDefault="00162A1D" w:rsidP="00F205FA">
      <w:pPr>
        <w:widowControl w:val="0"/>
        <w:autoSpaceDE w:val="0"/>
        <w:autoSpaceDN w:val="0"/>
        <w:adjustRightInd w:val="0"/>
        <w:jc w:val="both"/>
        <w:rPr>
          <w:rFonts w:cstheme="minorHAnsi"/>
          <w:color w:val="000000"/>
          <w:sz w:val="20"/>
          <w:szCs w:val="20"/>
        </w:rPr>
      </w:pPr>
    </w:p>
    <w:p w14:paraId="0C452B44" w14:textId="77777777" w:rsidR="00162A1D" w:rsidRDefault="00162A1D" w:rsidP="00F205FA">
      <w:pPr>
        <w:widowControl w:val="0"/>
        <w:autoSpaceDE w:val="0"/>
        <w:autoSpaceDN w:val="0"/>
        <w:adjustRightInd w:val="0"/>
        <w:jc w:val="both"/>
        <w:rPr>
          <w:rFonts w:cstheme="minorHAnsi"/>
          <w:color w:val="000000"/>
          <w:sz w:val="20"/>
          <w:szCs w:val="20"/>
        </w:rPr>
      </w:pPr>
    </w:p>
    <w:p w14:paraId="276E4F1A" w14:textId="77777777" w:rsidR="00162A1D" w:rsidRDefault="00162A1D" w:rsidP="00F205FA">
      <w:pPr>
        <w:widowControl w:val="0"/>
        <w:autoSpaceDE w:val="0"/>
        <w:autoSpaceDN w:val="0"/>
        <w:adjustRightInd w:val="0"/>
        <w:jc w:val="both"/>
        <w:rPr>
          <w:rFonts w:cstheme="minorHAnsi"/>
          <w:color w:val="000000"/>
          <w:sz w:val="20"/>
          <w:szCs w:val="20"/>
        </w:rPr>
      </w:pPr>
    </w:p>
    <w:p w14:paraId="5C3B9D2C" w14:textId="77777777" w:rsidR="00162A1D" w:rsidRDefault="00162A1D" w:rsidP="00F205FA">
      <w:pPr>
        <w:widowControl w:val="0"/>
        <w:autoSpaceDE w:val="0"/>
        <w:autoSpaceDN w:val="0"/>
        <w:adjustRightInd w:val="0"/>
        <w:jc w:val="both"/>
        <w:rPr>
          <w:rFonts w:cstheme="minorHAnsi"/>
          <w:color w:val="000000"/>
          <w:sz w:val="20"/>
          <w:szCs w:val="20"/>
        </w:rPr>
      </w:pPr>
    </w:p>
    <w:p w14:paraId="1BFF9FD8" w14:textId="77777777" w:rsidR="00162A1D" w:rsidRDefault="00162A1D" w:rsidP="00F205FA">
      <w:pPr>
        <w:widowControl w:val="0"/>
        <w:autoSpaceDE w:val="0"/>
        <w:autoSpaceDN w:val="0"/>
        <w:adjustRightInd w:val="0"/>
        <w:jc w:val="both"/>
        <w:rPr>
          <w:rFonts w:cstheme="minorHAnsi"/>
          <w:color w:val="000000"/>
          <w:sz w:val="20"/>
          <w:szCs w:val="20"/>
        </w:rPr>
      </w:pPr>
    </w:p>
    <w:p w14:paraId="0CA5467C" w14:textId="77777777" w:rsidR="00162A1D" w:rsidRDefault="00162A1D" w:rsidP="00F205FA">
      <w:pPr>
        <w:widowControl w:val="0"/>
        <w:autoSpaceDE w:val="0"/>
        <w:autoSpaceDN w:val="0"/>
        <w:adjustRightInd w:val="0"/>
        <w:jc w:val="both"/>
        <w:rPr>
          <w:rFonts w:cstheme="minorHAnsi"/>
          <w:color w:val="000000"/>
          <w:sz w:val="20"/>
          <w:szCs w:val="20"/>
        </w:rPr>
      </w:pPr>
    </w:p>
    <w:p w14:paraId="57D2E29C" w14:textId="77777777" w:rsidR="00162A1D" w:rsidRDefault="00162A1D" w:rsidP="00F205FA">
      <w:pPr>
        <w:widowControl w:val="0"/>
        <w:autoSpaceDE w:val="0"/>
        <w:autoSpaceDN w:val="0"/>
        <w:adjustRightInd w:val="0"/>
        <w:jc w:val="both"/>
        <w:rPr>
          <w:rFonts w:cstheme="minorHAnsi"/>
          <w:color w:val="000000"/>
          <w:sz w:val="20"/>
          <w:szCs w:val="20"/>
        </w:rPr>
      </w:pPr>
    </w:p>
    <w:p w14:paraId="0748F15A" w14:textId="77777777" w:rsidR="00162A1D" w:rsidRDefault="00162A1D" w:rsidP="00F205FA">
      <w:pPr>
        <w:widowControl w:val="0"/>
        <w:autoSpaceDE w:val="0"/>
        <w:autoSpaceDN w:val="0"/>
        <w:adjustRightInd w:val="0"/>
        <w:jc w:val="both"/>
        <w:rPr>
          <w:rFonts w:cstheme="minorHAnsi"/>
          <w:color w:val="000000"/>
          <w:sz w:val="20"/>
          <w:szCs w:val="20"/>
        </w:rPr>
      </w:pPr>
    </w:p>
    <w:p w14:paraId="028721C2" w14:textId="77777777" w:rsidR="00162A1D" w:rsidRDefault="00162A1D" w:rsidP="00F205FA">
      <w:pPr>
        <w:widowControl w:val="0"/>
        <w:autoSpaceDE w:val="0"/>
        <w:autoSpaceDN w:val="0"/>
        <w:adjustRightInd w:val="0"/>
        <w:jc w:val="both"/>
        <w:rPr>
          <w:rFonts w:cstheme="minorHAnsi"/>
          <w:color w:val="000000"/>
          <w:sz w:val="20"/>
          <w:szCs w:val="20"/>
        </w:rPr>
      </w:pPr>
    </w:p>
    <w:p w14:paraId="1F85B970" w14:textId="77777777" w:rsidR="00162A1D" w:rsidRDefault="00162A1D" w:rsidP="00F205FA">
      <w:pPr>
        <w:widowControl w:val="0"/>
        <w:autoSpaceDE w:val="0"/>
        <w:autoSpaceDN w:val="0"/>
        <w:adjustRightInd w:val="0"/>
        <w:jc w:val="both"/>
        <w:rPr>
          <w:rFonts w:cstheme="minorHAnsi"/>
          <w:color w:val="000000"/>
          <w:sz w:val="20"/>
          <w:szCs w:val="20"/>
        </w:rPr>
      </w:pPr>
    </w:p>
    <w:p w14:paraId="2DC5FFC4" w14:textId="77777777" w:rsidR="00E80CDE" w:rsidRPr="00456DE1" w:rsidRDefault="00E80CDE" w:rsidP="00F205FA">
      <w:pPr>
        <w:widowControl w:val="0"/>
        <w:autoSpaceDE w:val="0"/>
        <w:autoSpaceDN w:val="0"/>
        <w:adjustRightInd w:val="0"/>
        <w:jc w:val="both"/>
        <w:rPr>
          <w:rFonts w:ascii="Century Gothic" w:hAnsi="Century Gothic" w:cstheme="minorHAnsi"/>
          <w:b/>
          <w:bCs/>
          <w:sz w:val="32"/>
          <w:szCs w:val="32"/>
          <w:shd w:val="clear" w:color="auto" w:fill="FFFFFF"/>
        </w:rPr>
      </w:pPr>
      <w:r w:rsidRPr="00456DE1">
        <w:rPr>
          <w:rFonts w:ascii="Century Gothic" w:hAnsi="Century Gothic" w:cstheme="minorHAnsi"/>
          <w:b/>
          <w:bCs/>
          <w:sz w:val="32"/>
          <w:szCs w:val="32"/>
        </w:rPr>
        <w:t>Monitoring compliance with consumer duty</w:t>
      </w:r>
    </w:p>
    <w:p w14:paraId="1FF1CD0F" w14:textId="77777777" w:rsidR="00E80CDE" w:rsidRPr="00946FE8" w:rsidRDefault="00E80CDE" w:rsidP="00F205FA">
      <w:pPr>
        <w:widowControl w:val="0"/>
        <w:autoSpaceDE w:val="0"/>
        <w:autoSpaceDN w:val="0"/>
        <w:adjustRightInd w:val="0"/>
        <w:jc w:val="both"/>
        <w:rPr>
          <w:rFonts w:cstheme="minorHAnsi"/>
          <w:color w:val="000000"/>
        </w:rPr>
      </w:pPr>
      <w:r w:rsidRPr="00946FE8">
        <w:rPr>
          <w:rFonts w:cstheme="minorHAnsi"/>
          <w:color w:val="000000"/>
        </w:rPr>
        <w:t> </w:t>
      </w:r>
    </w:p>
    <w:p w14:paraId="1A547D89" w14:textId="77777777"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This section is relevant once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is in force. The questions are based on information in Chapter 9 of the FCA non-Handbook guidance in Appendix 2 to </w:t>
      </w:r>
      <w:hyperlink r:id="rId17" w:history="1">
        <w:r w:rsidRPr="00456DE1">
          <w:rPr>
            <w:rFonts w:ascii="Century Gothic" w:hAnsi="Century Gothic" w:cstheme="minorHAnsi"/>
            <w:i/>
            <w:iCs/>
            <w:color w:val="0E568C"/>
            <w:sz w:val="22"/>
            <w:szCs w:val="22"/>
          </w:rPr>
          <w:t>CP21/36</w:t>
        </w:r>
      </w:hyperlink>
      <w:r w:rsidRPr="00456DE1">
        <w:rPr>
          <w:rFonts w:ascii="Century Gothic" w:hAnsi="Century Gothic" w:cstheme="minorHAnsi"/>
          <w:color w:val="000000"/>
          <w:sz w:val="22"/>
          <w:szCs w:val="22"/>
        </w:rPr>
        <w:t>.</w:t>
      </w:r>
    </w:p>
    <w:p w14:paraId="7BD3EA4B" w14:textId="092E962E" w:rsidR="00946FE8" w:rsidRPr="00946FE8" w:rsidRDefault="00E80CDE" w:rsidP="00162A1D">
      <w:pPr>
        <w:widowControl w:val="0"/>
        <w:autoSpaceDE w:val="0"/>
        <w:autoSpaceDN w:val="0"/>
        <w:adjustRightInd w:val="0"/>
        <w:jc w:val="both"/>
        <w:rPr>
          <w:rFonts w:cstheme="minorHAnsi"/>
          <w:color w:val="000000"/>
        </w:rPr>
      </w:pPr>
      <w:r w:rsidRPr="00946FE8">
        <w:rPr>
          <w:rFonts w:cstheme="minorHAnsi"/>
          <w:color w:val="000000"/>
        </w:rPr>
        <w:t> </w:t>
      </w:r>
    </w:p>
    <w:p w14:paraId="37417743" w14:textId="77777777" w:rsidR="00E80CDE" w:rsidRPr="001653CC" w:rsidRDefault="00E80CDE" w:rsidP="00F205FA">
      <w:pPr>
        <w:widowControl w:val="0"/>
        <w:autoSpaceDE w:val="0"/>
        <w:autoSpaceDN w:val="0"/>
        <w:adjustRightInd w:val="0"/>
        <w:jc w:val="both"/>
        <w:rPr>
          <w:rFonts w:cstheme="minorHAnsi"/>
          <w:color w:val="000000"/>
          <w:sz w:val="20"/>
          <w:szCs w:val="20"/>
        </w:rPr>
      </w:pPr>
    </w:p>
    <w:tbl>
      <w:tblPr>
        <w:tblStyle w:val="TableGrid"/>
        <w:tblW w:w="6140" w:type="pct"/>
        <w:tblLook w:val="04A0" w:firstRow="1" w:lastRow="0" w:firstColumn="1" w:lastColumn="0" w:noHBand="0" w:noVBand="1"/>
      </w:tblPr>
      <w:tblGrid>
        <w:gridCol w:w="421"/>
        <w:gridCol w:w="2929"/>
        <w:gridCol w:w="3737"/>
        <w:gridCol w:w="3542"/>
        <w:gridCol w:w="1558"/>
        <w:gridCol w:w="1484"/>
        <w:gridCol w:w="1558"/>
        <w:gridCol w:w="1558"/>
      </w:tblGrid>
      <w:tr w:rsidR="00A84EC5" w:rsidRPr="00456DE1" w14:paraId="630EE7C6" w14:textId="17214628" w:rsidTr="00946FE8">
        <w:trPr>
          <w:gridAfter w:val="2"/>
          <w:wAfter w:w="928" w:type="pct"/>
        </w:trPr>
        <w:tc>
          <w:tcPr>
            <w:tcW w:w="125" w:type="pct"/>
            <w:shd w:val="clear" w:color="auto" w:fill="009193"/>
          </w:tcPr>
          <w:p w14:paraId="65891EE1"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872" w:type="pct"/>
            <w:shd w:val="clear" w:color="auto" w:fill="009193"/>
          </w:tcPr>
          <w:p w14:paraId="587279E6"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113" w:type="pct"/>
            <w:shd w:val="clear" w:color="auto" w:fill="009193"/>
          </w:tcPr>
          <w:p w14:paraId="3ABB566E"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055" w:type="pct"/>
            <w:shd w:val="clear" w:color="auto" w:fill="009193"/>
          </w:tcPr>
          <w:p w14:paraId="3FEF86B0" w14:textId="77777777"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464" w:type="pct"/>
            <w:shd w:val="clear" w:color="auto" w:fill="009193"/>
          </w:tcPr>
          <w:p w14:paraId="27EA0EBB" w14:textId="78796983"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442" w:type="pct"/>
            <w:shd w:val="clear" w:color="auto" w:fill="009193"/>
          </w:tcPr>
          <w:p w14:paraId="728D25D9" w14:textId="64D1B3C2" w:rsidR="00A84EC5" w:rsidRPr="00456DE1" w:rsidRDefault="00A84EC5" w:rsidP="00A84EC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946FE8" w:rsidRPr="00456DE1" w14:paraId="14A0AC3D" w14:textId="2BF1F450" w:rsidTr="00162A1D">
        <w:trPr>
          <w:gridAfter w:val="2"/>
          <w:wAfter w:w="928" w:type="pct"/>
        </w:trPr>
        <w:tc>
          <w:tcPr>
            <w:tcW w:w="125" w:type="pct"/>
          </w:tcPr>
          <w:p w14:paraId="4DDE8EF7" w14:textId="77777777" w:rsidR="00946FE8" w:rsidRPr="00456DE1" w:rsidRDefault="00946FE8" w:rsidP="00F800B9">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985" w:type="pct"/>
            <w:gridSpan w:val="2"/>
          </w:tcPr>
          <w:p w14:paraId="6E1F731E" w14:textId="77777777"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How does the firm:</w:t>
            </w:r>
          </w:p>
        </w:tc>
        <w:tc>
          <w:tcPr>
            <w:tcW w:w="1961" w:type="pct"/>
            <w:gridSpan w:val="3"/>
            <w:shd w:val="clear" w:color="auto" w:fill="BFBFBF" w:themeFill="background1" w:themeFillShade="BF"/>
          </w:tcPr>
          <w:p w14:paraId="7C366BEA" w14:textId="77777777"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p>
        </w:tc>
      </w:tr>
      <w:tr w:rsidR="00946FE8" w:rsidRPr="00456DE1" w14:paraId="65B4D8BF" w14:textId="4ED6DB74" w:rsidTr="00946FE8">
        <w:trPr>
          <w:gridAfter w:val="2"/>
          <w:wAfter w:w="928" w:type="pct"/>
        </w:trPr>
        <w:tc>
          <w:tcPr>
            <w:tcW w:w="125" w:type="pct"/>
          </w:tcPr>
          <w:p w14:paraId="72FC5AAE" w14:textId="77777777" w:rsidR="00946FE8" w:rsidRPr="00456DE1" w:rsidRDefault="00946FE8" w:rsidP="00946FE8">
            <w:pPr>
              <w:widowControl w:val="0"/>
              <w:autoSpaceDE w:val="0"/>
              <w:autoSpaceDN w:val="0"/>
              <w:adjustRightInd w:val="0"/>
              <w:jc w:val="both"/>
              <w:rPr>
                <w:rFonts w:ascii="Century Gothic" w:hAnsi="Century Gothic" w:cstheme="minorHAnsi"/>
                <w:color w:val="000000"/>
                <w:sz w:val="22"/>
                <w:szCs w:val="22"/>
              </w:rPr>
            </w:pPr>
          </w:p>
        </w:tc>
        <w:tc>
          <w:tcPr>
            <w:tcW w:w="872" w:type="pct"/>
          </w:tcPr>
          <w:p w14:paraId="562FB0BB" w14:textId="77777777"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identify and manage any risks to good outcomes for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and</w:t>
            </w:r>
          </w:p>
        </w:tc>
        <w:tc>
          <w:tcPr>
            <w:tcW w:w="1113" w:type="pct"/>
          </w:tcPr>
          <w:p w14:paraId="7E9BE8F2" w14:textId="11A5ED30"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File reviews, CPD reviews, KPI reviews</w:t>
            </w:r>
          </w:p>
        </w:tc>
        <w:tc>
          <w:tcPr>
            <w:tcW w:w="1055" w:type="pct"/>
            <w:shd w:val="clear" w:color="auto" w:fill="D883FF"/>
          </w:tcPr>
          <w:p w14:paraId="3E448526" w14:textId="5C98C758"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0A2D4156" w14:textId="29E3FB48"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c>
          <w:tcPr>
            <w:tcW w:w="442" w:type="pct"/>
            <w:shd w:val="clear" w:color="auto" w:fill="auto"/>
          </w:tcPr>
          <w:p w14:paraId="23ADDD44" w14:textId="11FCCA27"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r>
      <w:tr w:rsidR="00946FE8" w:rsidRPr="00456DE1" w14:paraId="0035CEA1" w14:textId="600E314C" w:rsidTr="00946FE8">
        <w:trPr>
          <w:gridAfter w:val="2"/>
          <w:wAfter w:w="928" w:type="pct"/>
        </w:trPr>
        <w:tc>
          <w:tcPr>
            <w:tcW w:w="125" w:type="pct"/>
          </w:tcPr>
          <w:p w14:paraId="65EBFE56" w14:textId="77777777" w:rsidR="00946FE8" w:rsidRPr="00456DE1" w:rsidRDefault="00946FE8" w:rsidP="00946FE8">
            <w:pPr>
              <w:widowControl w:val="0"/>
              <w:autoSpaceDE w:val="0"/>
              <w:autoSpaceDN w:val="0"/>
              <w:adjustRightInd w:val="0"/>
              <w:jc w:val="both"/>
              <w:rPr>
                <w:rFonts w:ascii="Century Gothic" w:hAnsi="Century Gothic" w:cstheme="minorHAnsi"/>
                <w:color w:val="000000"/>
                <w:sz w:val="22"/>
                <w:szCs w:val="22"/>
              </w:rPr>
            </w:pPr>
          </w:p>
        </w:tc>
        <w:tc>
          <w:tcPr>
            <w:tcW w:w="872" w:type="pct"/>
          </w:tcPr>
          <w:p w14:paraId="6C231FC5" w14:textId="7CB786FD"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identify where </w:t>
            </w:r>
            <w:r w:rsidRPr="00456DE1">
              <w:rPr>
                <w:rFonts w:ascii="Century Gothic" w:hAnsi="Century Gothic" w:cstheme="minorHAnsi"/>
                <w:color w:val="252525"/>
                <w:sz w:val="22"/>
                <w:szCs w:val="22"/>
              </w:rPr>
              <w:t>consumers</w:t>
            </w:r>
            <w:r w:rsidRPr="00456DE1">
              <w:rPr>
                <w:rFonts w:ascii="Century Gothic" w:hAnsi="Century Gothic" w:cstheme="minorHAnsi"/>
                <w:color w:val="000000"/>
                <w:sz w:val="22"/>
                <w:szCs w:val="22"/>
              </w:rPr>
              <w:t xml:space="preserve"> are getting poor outcomes and understand the root cause?</w:t>
            </w:r>
          </w:p>
          <w:p w14:paraId="2989191D" w14:textId="3110CA06"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p>
        </w:tc>
        <w:tc>
          <w:tcPr>
            <w:tcW w:w="1113" w:type="pct"/>
          </w:tcPr>
          <w:p w14:paraId="0B952848" w14:textId="0F4B5714"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Complaints procedures</w:t>
            </w:r>
          </w:p>
        </w:tc>
        <w:tc>
          <w:tcPr>
            <w:tcW w:w="1055" w:type="pct"/>
            <w:shd w:val="clear" w:color="auto" w:fill="D883FF"/>
          </w:tcPr>
          <w:p w14:paraId="74371537" w14:textId="337E8B61"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273F745E" w14:textId="6D673C86"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c>
          <w:tcPr>
            <w:tcW w:w="442" w:type="pct"/>
            <w:shd w:val="clear" w:color="auto" w:fill="auto"/>
          </w:tcPr>
          <w:p w14:paraId="1B862846" w14:textId="2A2BCD14"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r>
      <w:tr w:rsidR="00946FE8" w:rsidRPr="00456DE1" w14:paraId="01DD85F2" w14:textId="3619A024" w:rsidTr="00162A1D">
        <w:tc>
          <w:tcPr>
            <w:tcW w:w="125" w:type="pct"/>
          </w:tcPr>
          <w:p w14:paraId="2B449C7B" w14:textId="77777777" w:rsidR="00946FE8" w:rsidRPr="00456DE1" w:rsidRDefault="00946FE8" w:rsidP="00946FE8">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985" w:type="pct"/>
            <w:gridSpan w:val="2"/>
          </w:tcPr>
          <w:p w14:paraId="0233D1B0" w14:textId="275D2208"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Tied into the above, has the firm identified relevant sources of data to enable it to assess whether the outcomes that its customers are experiencing are consistent with its obligations under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The type of information firms use will vary depending on their size, client base and the types of products/services they offer. Does it include:</w:t>
            </w:r>
          </w:p>
        </w:tc>
        <w:tc>
          <w:tcPr>
            <w:tcW w:w="2425" w:type="pct"/>
            <w:gridSpan w:val="4"/>
            <w:shd w:val="clear" w:color="auto" w:fill="BFBFBF" w:themeFill="background1" w:themeFillShade="BF"/>
          </w:tcPr>
          <w:p w14:paraId="10214811" w14:textId="77777777" w:rsidR="00946FE8" w:rsidRPr="00456DE1" w:rsidRDefault="00946FE8" w:rsidP="00946FE8">
            <w:pPr>
              <w:rPr>
                <w:rFonts w:ascii="Century Gothic" w:hAnsi="Century Gothic" w:cstheme="minorHAnsi"/>
                <w:sz w:val="22"/>
                <w:szCs w:val="22"/>
              </w:rPr>
            </w:pPr>
          </w:p>
        </w:tc>
        <w:tc>
          <w:tcPr>
            <w:tcW w:w="464" w:type="pct"/>
          </w:tcPr>
          <w:p w14:paraId="67D6767C" w14:textId="77777777" w:rsidR="00946FE8" w:rsidRPr="00456DE1" w:rsidRDefault="00946FE8" w:rsidP="00946FE8">
            <w:pPr>
              <w:rPr>
                <w:rFonts w:ascii="Century Gothic" w:hAnsi="Century Gothic" w:cstheme="minorHAnsi"/>
                <w:sz w:val="22"/>
                <w:szCs w:val="22"/>
              </w:rPr>
            </w:pPr>
          </w:p>
        </w:tc>
      </w:tr>
      <w:tr w:rsidR="00946FE8" w:rsidRPr="00456DE1" w14:paraId="7FBBDE64" w14:textId="3962F88C" w:rsidTr="006810F2">
        <w:trPr>
          <w:gridAfter w:val="2"/>
          <w:wAfter w:w="928" w:type="pct"/>
        </w:trPr>
        <w:tc>
          <w:tcPr>
            <w:tcW w:w="125" w:type="pct"/>
          </w:tcPr>
          <w:p w14:paraId="2A6846BE" w14:textId="77777777" w:rsidR="00946FE8" w:rsidRPr="00456DE1" w:rsidRDefault="00946FE8" w:rsidP="00946FE8">
            <w:pPr>
              <w:widowControl w:val="0"/>
              <w:autoSpaceDE w:val="0"/>
              <w:autoSpaceDN w:val="0"/>
              <w:adjustRightInd w:val="0"/>
              <w:jc w:val="both"/>
              <w:rPr>
                <w:rFonts w:ascii="Century Gothic" w:hAnsi="Century Gothic" w:cstheme="minorHAnsi"/>
                <w:color w:val="000000"/>
                <w:sz w:val="22"/>
                <w:szCs w:val="22"/>
              </w:rPr>
            </w:pPr>
          </w:p>
        </w:tc>
        <w:tc>
          <w:tcPr>
            <w:tcW w:w="872" w:type="pct"/>
          </w:tcPr>
          <w:p w14:paraId="7D6EB8D8" w14:textId="77777777"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analysing customer retention records (for example, claims and cancellation rates and details of why customers </w:t>
            </w:r>
            <w:r w:rsidRPr="00456DE1">
              <w:rPr>
                <w:rFonts w:ascii="Century Gothic" w:hAnsi="Century Gothic" w:cstheme="minorHAnsi"/>
                <w:color w:val="000000"/>
                <w:sz w:val="22"/>
                <w:szCs w:val="22"/>
              </w:rPr>
              <w:lastRenderedPageBreak/>
              <w:t>leave);</w:t>
            </w:r>
          </w:p>
        </w:tc>
        <w:tc>
          <w:tcPr>
            <w:tcW w:w="1113" w:type="pct"/>
          </w:tcPr>
          <w:p w14:paraId="1BB634CD" w14:textId="4C8EB81E"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 xml:space="preserve">Yes </w:t>
            </w:r>
          </w:p>
        </w:tc>
        <w:tc>
          <w:tcPr>
            <w:tcW w:w="1055" w:type="pct"/>
            <w:shd w:val="clear" w:color="auto" w:fill="D883FF"/>
          </w:tcPr>
          <w:p w14:paraId="3814598A" w14:textId="40C5AABC"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0F87BE9B" w14:textId="7F080921"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c>
          <w:tcPr>
            <w:tcW w:w="442" w:type="pct"/>
            <w:shd w:val="clear" w:color="auto" w:fill="auto"/>
          </w:tcPr>
          <w:p w14:paraId="24E5F072" w14:textId="03CD88DC"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r>
      <w:tr w:rsidR="00946FE8" w:rsidRPr="00456DE1" w14:paraId="61AFAAF3" w14:textId="24461A3C" w:rsidTr="00946FE8">
        <w:trPr>
          <w:gridAfter w:val="2"/>
          <w:wAfter w:w="928" w:type="pct"/>
        </w:trPr>
        <w:tc>
          <w:tcPr>
            <w:tcW w:w="125" w:type="pct"/>
          </w:tcPr>
          <w:p w14:paraId="654FABAB" w14:textId="77777777" w:rsidR="00946FE8" w:rsidRPr="00456DE1" w:rsidRDefault="00946FE8" w:rsidP="00946FE8">
            <w:pPr>
              <w:widowControl w:val="0"/>
              <w:autoSpaceDE w:val="0"/>
              <w:autoSpaceDN w:val="0"/>
              <w:adjustRightInd w:val="0"/>
              <w:jc w:val="both"/>
              <w:rPr>
                <w:rFonts w:ascii="Century Gothic" w:hAnsi="Century Gothic" w:cstheme="minorHAnsi"/>
                <w:color w:val="000000"/>
                <w:sz w:val="22"/>
                <w:szCs w:val="22"/>
              </w:rPr>
            </w:pPr>
          </w:p>
        </w:tc>
        <w:tc>
          <w:tcPr>
            <w:tcW w:w="872" w:type="pct"/>
          </w:tcPr>
          <w:p w14:paraId="3C79BD60" w14:textId="77777777"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reviewing customer files;</w:t>
            </w:r>
          </w:p>
        </w:tc>
        <w:tc>
          <w:tcPr>
            <w:tcW w:w="1113" w:type="pct"/>
          </w:tcPr>
          <w:p w14:paraId="2562E830" w14:textId="07FCEF50"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p>
        </w:tc>
        <w:tc>
          <w:tcPr>
            <w:tcW w:w="1055" w:type="pct"/>
            <w:shd w:val="clear" w:color="auto" w:fill="D883FF"/>
          </w:tcPr>
          <w:p w14:paraId="5E724AE2" w14:textId="106E5573"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76D2FC9A" w14:textId="7CE96B03"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c>
          <w:tcPr>
            <w:tcW w:w="442" w:type="pct"/>
            <w:shd w:val="clear" w:color="auto" w:fill="auto"/>
          </w:tcPr>
          <w:p w14:paraId="30693AF4" w14:textId="72533371"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r>
      <w:tr w:rsidR="00946FE8" w:rsidRPr="00456DE1" w14:paraId="4775C8E1" w14:textId="50075D3C" w:rsidTr="00946FE8">
        <w:trPr>
          <w:gridAfter w:val="2"/>
          <w:wAfter w:w="928" w:type="pct"/>
        </w:trPr>
        <w:tc>
          <w:tcPr>
            <w:tcW w:w="125" w:type="pct"/>
          </w:tcPr>
          <w:p w14:paraId="2B3E06DE" w14:textId="77777777" w:rsidR="00946FE8" w:rsidRPr="00456DE1" w:rsidRDefault="00946FE8" w:rsidP="00946FE8">
            <w:pPr>
              <w:widowControl w:val="0"/>
              <w:autoSpaceDE w:val="0"/>
              <w:autoSpaceDN w:val="0"/>
              <w:adjustRightInd w:val="0"/>
              <w:jc w:val="both"/>
              <w:rPr>
                <w:rFonts w:ascii="Century Gothic" w:hAnsi="Century Gothic" w:cstheme="minorHAnsi"/>
                <w:color w:val="000000"/>
                <w:sz w:val="22"/>
                <w:szCs w:val="22"/>
              </w:rPr>
            </w:pPr>
            <w:bookmarkStart w:id="3" w:name="_Hlk117854507"/>
          </w:p>
        </w:tc>
        <w:tc>
          <w:tcPr>
            <w:tcW w:w="872" w:type="pct"/>
          </w:tcPr>
          <w:p w14:paraId="059A3D48" w14:textId="77777777"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considering customer feedback, including complaints and root cause analysis of complaints;</w:t>
            </w:r>
          </w:p>
        </w:tc>
        <w:tc>
          <w:tcPr>
            <w:tcW w:w="1113" w:type="pct"/>
          </w:tcPr>
          <w:p w14:paraId="092DA357" w14:textId="1D8C92E6"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p>
        </w:tc>
        <w:tc>
          <w:tcPr>
            <w:tcW w:w="1055" w:type="pct"/>
            <w:shd w:val="clear" w:color="auto" w:fill="D883FF"/>
          </w:tcPr>
          <w:p w14:paraId="36DFEC37" w14:textId="4DBFB7C9"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66411EE5" w14:textId="27B03742"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c>
          <w:tcPr>
            <w:tcW w:w="442" w:type="pct"/>
            <w:shd w:val="clear" w:color="auto" w:fill="auto"/>
          </w:tcPr>
          <w:p w14:paraId="4590A249" w14:textId="21BB40C3"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r>
      <w:bookmarkEnd w:id="3"/>
      <w:tr w:rsidR="00946FE8" w:rsidRPr="00456DE1" w14:paraId="0D691E15" w14:textId="58AE9C0A" w:rsidTr="00AD2E95">
        <w:trPr>
          <w:gridAfter w:val="2"/>
          <w:wAfter w:w="928" w:type="pct"/>
        </w:trPr>
        <w:tc>
          <w:tcPr>
            <w:tcW w:w="125" w:type="pct"/>
          </w:tcPr>
          <w:p w14:paraId="0CA843D9" w14:textId="77777777" w:rsidR="00946FE8" w:rsidRPr="00456DE1" w:rsidRDefault="00946FE8" w:rsidP="00946FE8">
            <w:pPr>
              <w:widowControl w:val="0"/>
              <w:autoSpaceDE w:val="0"/>
              <w:autoSpaceDN w:val="0"/>
              <w:adjustRightInd w:val="0"/>
              <w:jc w:val="both"/>
              <w:rPr>
                <w:rFonts w:ascii="Century Gothic" w:hAnsi="Century Gothic" w:cstheme="minorHAnsi"/>
                <w:color w:val="000000"/>
                <w:sz w:val="22"/>
                <w:szCs w:val="22"/>
              </w:rPr>
            </w:pPr>
          </w:p>
        </w:tc>
        <w:tc>
          <w:tcPr>
            <w:tcW w:w="872" w:type="pct"/>
          </w:tcPr>
          <w:p w14:paraId="2E3F82B9" w14:textId="77777777"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considering honest feedback from staff;</w:t>
            </w:r>
          </w:p>
        </w:tc>
        <w:tc>
          <w:tcPr>
            <w:tcW w:w="1113" w:type="pct"/>
          </w:tcPr>
          <w:p w14:paraId="3E28A09D" w14:textId="77777777"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We believe so – it is very much part of our culture and staff have open forums to discuss process failures and </w:t>
            </w:r>
            <w:proofErr w:type="gramStart"/>
            <w:r w:rsidRPr="00456DE1">
              <w:rPr>
                <w:rFonts w:ascii="Century Gothic" w:hAnsi="Century Gothic" w:cstheme="minorHAnsi"/>
                <w:color w:val="000000"/>
                <w:sz w:val="22"/>
                <w:szCs w:val="22"/>
              </w:rPr>
              <w:t>improvements</w:t>
            </w:r>
            <w:proofErr w:type="gramEnd"/>
          </w:p>
          <w:p w14:paraId="5586B119" w14:textId="1EB91A09"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p>
        </w:tc>
        <w:tc>
          <w:tcPr>
            <w:tcW w:w="1055" w:type="pct"/>
            <w:shd w:val="clear" w:color="auto" w:fill="D883FF"/>
          </w:tcPr>
          <w:p w14:paraId="2B44E745" w14:textId="4041E4A5"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3B96BD88" w14:textId="490AE3BF"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c>
          <w:tcPr>
            <w:tcW w:w="442" w:type="pct"/>
            <w:shd w:val="clear" w:color="auto" w:fill="auto"/>
          </w:tcPr>
          <w:p w14:paraId="3DA51D73" w14:textId="031B4AA2"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r>
      <w:tr w:rsidR="00946FE8" w:rsidRPr="00456DE1" w14:paraId="0B6EBF14" w14:textId="02679B40" w:rsidTr="00946FE8">
        <w:trPr>
          <w:gridAfter w:val="2"/>
          <w:wAfter w:w="928" w:type="pct"/>
        </w:trPr>
        <w:tc>
          <w:tcPr>
            <w:tcW w:w="125" w:type="pct"/>
          </w:tcPr>
          <w:p w14:paraId="14B3C135" w14:textId="77777777" w:rsidR="00946FE8" w:rsidRPr="00456DE1" w:rsidRDefault="00946FE8" w:rsidP="00946FE8">
            <w:pPr>
              <w:widowControl w:val="0"/>
              <w:autoSpaceDE w:val="0"/>
              <w:autoSpaceDN w:val="0"/>
              <w:adjustRightInd w:val="0"/>
              <w:jc w:val="both"/>
              <w:rPr>
                <w:rFonts w:ascii="Century Gothic" w:hAnsi="Century Gothic" w:cstheme="minorHAnsi"/>
                <w:color w:val="000000"/>
                <w:sz w:val="22"/>
                <w:szCs w:val="22"/>
              </w:rPr>
            </w:pPr>
          </w:p>
        </w:tc>
        <w:tc>
          <w:tcPr>
            <w:tcW w:w="872" w:type="pct"/>
          </w:tcPr>
          <w:p w14:paraId="4F07BCDC" w14:textId="77777777" w:rsidR="00946FE8" w:rsidRPr="00456DE1" w:rsidRDefault="00946FE8" w:rsidP="00946FE8">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testing customers’ experiences;</w:t>
            </w:r>
          </w:p>
        </w:tc>
        <w:tc>
          <w:tcPr>
            <w:tcW w:w="1113" w:type="pct"/>
          </w:tcPr>
          <w:p w14:paraId="76E51D02" w14:textId="440CE39D"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proofErr w:type="gramStart"/>
            <w:r w:rsidRPr="00456DE1">
              <w:rPr>
                <w:rFonts w:ascii="Century Gothic" w:hAnsi="Century Gothic" w:cstheme="minorHAnsi"/>
                <w:color w:val="000000"/>
                <w:sz w:val="22"/>
                <w:szCs w:val="22"/>
              </w:rPr>
              <w:t>Yes</w:t>
            </w:r>
            <w:proofErr w:type="gramEnd"/>
            <w:r w:rsidRPr="00456DE1">
              <w:rPr>
                <w:rFonts w:ascii="Century Gothic" w:hAnsi="Century Gothic" w:cstheme="minorHAnsi"/>
                <w:color w:val="000000"/>
                <w:sz w:val="22"/>
                <w:szCs w:val="22"/>
              </w:rPr>
              <w:t xml:space="preserve"> through complaints incidence</w:t>
            </w:r>
          </w:p>
        </w:tc>
        <w:tc>
          <w:tcPr>
            <w:tcW w:w="1055" w:type="pct"/>
            <w:shd w:val="clear" w:color="auto" w:fill="D883FF"/>
          </w:tcPr>
          <w:p w14:paraId="4E96D4CE" w14:textId="38A76C3D" w:rsidR="00946FE8" w:rsidRPr="00456DE1" w:rsidRDefault="00946FE8" w:rsidP="00946FE8">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7CC2400D" w14:textId="5FEC9901"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c>
          <w:tcPr>
            <w:tcW w:w="442" w:type="pct"/>
            <w:shd w:val="clear" w:color="auto" w:fill="auto"/>
          </w:tcPr>
          <w:p w14:paraId="5BBB8AE3" w14:textId="41CFE763" w:rsidR="00946FE8" w:rsidRPr="00456DE1" w:rsidRDefault="00946FE8" w:rsidP="00946FE8">
            <w:pPr>
              <w:widowControl w:val="0"/>
              <w:autoSpaceDE w:val="0"/>
              <w:autoSpaceDN w:val="0"/>
              <w:adjustRightInd w:val="0"/>
              <w:jc w:val="center"/>
              <w:rPr>
                <w:rFonts w:ascii="Century Gothic" w:hAnsi="Century Gothic" w:cstheme="minorHAnsi"/>
                <w:color w:val="000000"/>
                <w:sz w:val="22"/>
                <w:szCs w:val="22"/>
              </w:rPr>
            </w:pPr>
          </w:p>
        </w:tc>
      </w:tr>
      <w:tr w:rsidR="00B671D0" w:rsidRPr="00456DE1" w14:paraId="7CCE0A2B" w14:textId="44CC1FDA" w:rsidTr="00D40E2E">
        <w:trPr>
          <w:gridAfter w:val="2"/>
          <w:wAfter w:w="928" w:type="pct"/>
        </w:trPr>
        <w:tc>
          <w:tcPr>
            <w:tcW w:w="125" w:type="pct"/>
          </w:tcPr>
          <w:p w14:paraId="32A50662" w14:textId="77777777" w:rsidR="00B671D0" w:rsidRPr="00456DE1" w:rsidRDefault="00B671D0" w:rsidP="00B671D0">
            <w:pPr>
              <w:widowControl w:val="0"/>
              <w:autoSpaceDE w:val="0"/>
              <w:autoSpaceDN w:val="0"/>
              <w:adjustRightInd w:val="0"/>
              <w:jc w:val="both"/>
              <w:rPr>
                <w:rFonts w:ascii="Century Gothic" w:hAnsi="Century Gothic" w:cstheme="minorHAnsi"/>
                <w:color w:val="000000"/>
                <w:sz w:val="22"/>
                <w:szCs w:val="22"/>
              </w:rPr>
            </w:pPr>
          </w:p>
        </w:tc>
        <w:tc>
          <w:tcPr>
            <w:tcW w:w="872" w:type="pct"/>
          </w:tcPr>
          <w:p w14:paraId="7FF2A634" w14:textId="77777777" w:rsidR="00B671D0" w:rsidRPr="00456DE1" w:rsidRDefault="00B671D0" w:rsidP="00B671D0">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reviewing customer satisfaction surveys; and</w:t>
            </w:r>
          </w:p>
        </w:tc>
        <w:tc>
          <w:tcPr>
            <w:tcW w:w="1113" w:type="pct"/>
          </w:tcPr>
          <w:p w14:paraId="1ADF1978" w14:textId="186C3321" w:rsidR="00B671D0" w:rsidRPr="00456DE1" w:rsidRDefault="00B671D0" w:rsidP="00B671D0">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 we do not carry out satisfaction surveys.</w:t>
            </w:r>
          </w:p>
        </w:tc>
        <w:tc>
          <w:tcPr>
            <w:tcW w:w="1055" w:type="pct"/>
            <w:shd w:val="clear" w:color="auto" w:fill="D883FF"/>
          </w:tcPr>
          <w:p w14:paraId="7BE0DEBE" w14:textId="2EB4C395" w:rsidR="00B671D0" w:rsidRPr="00456DE1" w:rsidRDefault="00B671D0" w:rsidP="00B671D0">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47036C30" w14:textId="03FC413E" w:rsidR="00B671D0" w:rsidRPr="00456DE1" w:rsidRDefault="00B671D0" w:rsidP="00B671D0">
            <w:pPr>
              <w:widowControl w:val="0"/>
              <w:autoSpaceDE w:val="0"/>
              <w:autoSpaceDN w:val="0"/>
              <w:adjustRightInd w:val="0"/>
              <w:jc w:val="center"/>
              <w:rPr>
                <w:rFonts w:ascii="Century Gothic" w:hAnsi="Century Gothic" w:cstheme="minorHAnsi"/>
                <w:sz w:val="22"/>
                <w:szCs w:val="22"/>
              </w:rPr>
            </w:pPr>
          </w:p>
        </w:tc>
        <w:tc>
          <w:tcPr>
            <w:tcW w:w="442" w:type="pct"/>
            <w:shd w:val="clear" w:color="auto" w:fill="auto"/>
          </w:tcPr>
          <w:p w14:paraId="65EEC290" w14:textId="12B6A59D" w:rsidR="00B671D0" w:rsidRPr="00456DE1" w:rsidRDefault="00B671D0" w:rsidP="00B671D0">
            <w:pPr>
              <w:widowControl w:val="0"/>
              <w:autoSpaceDE w:val="0"/>
              <w:autoSpaceDN w:val="0"/>
              <w:adjustRightInd w:val="0"/>
              <w:jc w:val="center"/>
              <w:rPr>
                <w:rFonts w:ascii="Century Gothic" w:hAnsi="Century Gothic" w:cstheme="minorHAnsi"/>
                <w:sz w:val="22"/>
                <w:szCs w:val="22"/>
              </w:rPr>
            </w:pPr>
          </w:p>
        </w:tc>
      </w:tr>
      <w:tr w:rsidR="00387E0E" w:rsidRPr="00456DE1" w14:paraId="52D803EE" w14:textId="13AAFC63" w:rsidTr="00946FE8">
        <w:trPr>
          <w:gridAfter w:val="2"/>
          <w:wAfter w:w="928" w:type="pct"/>
        </w:trPr>
        <w:tc>
          <w:tcPr>
            <w:tcW w:w="125" w:type="pct"/>
          </w:tcPr>
          <w:p w14:paraId="07690A3D" w14:textId="77777777" w:rsidR="00387E0E" w:rsidRPr="00456DE1" w:rsidRDefault="00387E0E" w:rsidP="00387E0E">
            <w:pPr>
              <w:widowControl w:val="0"/>
              <w:autoSpaceDE w:val="0"/>
              <w:autoSpaceDN w:val="0"/>
              <w:adjustRightInd w:val="0"/>
              <w:jc w:val="both"/>
              <w:rPr>
                <w:rFonts w:ascii="Century Gothic" w:hAnsi="Century Gothic" w:cstheme="minorHAnsi"/>
                <w:color w:val="000000"/>
                <w:sz w:val="22"/>
                <w:szCs w:val="22"/>
              </w:rPr>
            </w:pPr>
          </w:p>
        </w:tc>
        <w:tc>
          <w:tcPr>
            <w:tcW w:w="872" w:type="pct"/>
          </w:tcPr>
          <w:p w14:paraId="63BA67F3" w14:textId="77777777" w:rsidR="00387E0E" w:rsidRPr="00456DE1" w:rsidRDefault="00387E0E"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reviewing whether processes and policies are effective in delivering good outcomes for customers?</w:t>
            </w:r>
          </w:p>
        </w:tc>
        <w:tc>
          <w:tcPr>
            <w:tcW w:w="1113" w:type="pct"/>
          </w:tcPr>
          <w:p w14:paraId="0132D269" w14:textId="0F92EF13"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We are a small firm and having effective procedure monitoring is beyond our capacity. We limit incidents and client detriment risk though independent file reviews. This is an outcomes-based metric – that is, is there actual or potential client harm, rather than tick box base inputs, which runs the risk of missing the potential detriment</w:t>
            </w:r>
          </w:p>
        </w:tc>
        <w:tc>
          <w:tcPr>
            <w:tcW w:w="1055" w:type="pct"/>
            <w:shd w:val="clear" w:color="auto" w:fill="D883FF"/>
          </w:tcPr>
          <w:p w14:paraId="15BEC6A9" w14:textId="77B463B8"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46846AF1" w14:textId="14736206"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c>
          <w:tcPr>
            <w:tcW w:w="442" w:type="pct"/>
            <w:shd w:val="clear" w:color="auto" w:fill="auto"/>
          </w:tcPr>
          <w:p w14:paraId="21A10EED" w14:textId="7F5FACC1"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r>
      <w:tr w:rsidR="00387E0E" w:rsidRPr="00456DE1" w14:paraId="49141EC3" w14:textId="3AC64CFA" w:rsidTr="00946FE8">
        <w:trPr>
          <w:gridAfter w:val="2"/>
          <w:wAfter w:w="928" w:type="pct"/>
        </w:trPr>
        <w:tc>
          <w:tcPr>
            <w:tcW w:w="125" w:type="pct"/>
          </w:tcPr>
          <w:p w14:paraId="441BB231" w14:textId="77777777" w:rsidR="00387E0E" w:rsidRPr="00456DE1" w:rsidRDefault="00387E0E" w:rsidP="00387E0E">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872" w:type="pct"/>
          </w:tcPr>
          <w:p w14:paraId="758FD32C" w14:textId="77777777" w:rsidR="00387E0E" w:rsidRPr="00456DE1" w:rsidRDefault="00387E0E"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Is a process in place to ensure the relevant data is collected and regularly reviewed at an </w:t>
            </w:r>
            <w:r w:rsidRPr="00456DE1">
              <w:rPr>
                <w:rFonts w:ascii="Century Gothic" w:hAnsi="Century Gothic" w:cstheme="minorHAnsi"/>
                <w:color w:val="000000"/>
                <w:sz w:val="22"/>
                <w:szCs w:val="22"/>
              </w:rPr>
              <w:lastRenderedPageBreak/>
              <w:t>appropriate level?</w:t>
            </w:r>
          </w:p>
        </w:tc>
        <w:tc>
          <w:tcPr>
            <w:tcW w:w="1113" w:type="pct"/>
          </w:tcPr>
          <w:p w14:paraId="29A522DE" w14:textId="036D0655"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Yes, through file reviews, and through the FCA monitoring (RMARS etc)</w:t>
            </w:r>
          </w:p>
        </w:tc>
        <w:tc>
          <w:tcPr>
            <w:tcW w:w="1055" w:type="pct"/>
            <w:shd w:val="clear" w:color="auto" w:fill="D883FF"/>
          </w:tcPr>
          <w:p w14:paraId="3F375712" w14:textId="715293FF"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74FFB78F" w14:textId="05E689CE"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c>
          <w:tcPr>
            <w:tcW w:w="442" w:type="pct"/>
            <w:shd w:val="clear" w:color="auto" w:fill="auto"/>
          </w:tcPr>
          <w:p w14:paraId="6483D31B" w14:textId="67175A0D"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r>
      <w:tr w:rsidR="00387E0E" w:rsidRPr="00456DE1" w14:paraId="30ED9791" w14:textId="3046AD2B" w:rsidTr="00946FE8">
        <w:trPr>
          <w:gridAfter w:val="2"/>
          <w:wAfter w:w="928" w:type="pct"/>
        </w:trPr>
        <w:tc>
          <w:tcPr>
            <w:tcW w:w="125" w:type="pct"/>
          </w:tcPr>
          <w:p w14:paraId="23ECF4C9" w14:textId="77777777" w:rsidR="00387E0E" w:rsidRPr="00456DE1" w:rsidRDefault="00387E0E" w:rsidP="00387E0E">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872" w:type="pct"/>
          </w:tcPr>
          <w:p w14:paraId="5477839B" w14:textId="77777777" w:rsidR="00387E0E" w:rsidRPr="00456DE1" w:rsidRDefault="00387E0E"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Does the firm have processes in place to adapt and change products/services or policies/practices to address any risks or issues as appropriate?</w:t>
            </w:r>
          </w:p>
        </w:tc>
        <w:tc>
          <w:tcPr>
            <w:tcW w:w="1113" w:type="pct"/>
          </w:tcPr>
          <w:p w14:paraId="0800C12E" w14:textId="20B993CD"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Once identified, yes</w:t>
            </w:r>
          </w:p>
        </w:tc>
        <w:tc>
          <w:tcPr>
            <w:tcW w:w="1055" w:type="pct"/>
            <w:shd w:val="clear" w:color="auto" w:fill="D883FF"/>
          </w:tcPr>
          <w:p w14:paraId="1FFFBC75" w14:textId="6D32C528"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464" w:type="pct"/>
            <w:shd w:val="clear" w:color="auto" w:fill="auto"/>
          </w:tcPr>
          <w:p w14:paraId="432EEA77" w14:textId="7DF04788"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c>
          <w:tcPr>
            <w:tcW w:w="442" w:type="pct"/>
            <w:shd w:val="clear" w:color="auto" w:fill="auto"/>
          </w:tcPr>
          <w:p w14:paraId="226E15DA" w14:textId="78415895"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r>
      <w:tr w:rsidR="00387E0E" w:rsidRPr="00456DE1" w14:paraId="13CF88EB" w14:textId="74490DC1" w:rsidTr="00946FE8">
        <w:trPr>
          <w:gridAfter w:val="2"/>
          <w:wAfter w:w="928" w:type="pct"/>
        </w:trPr>
        <w:tc>
          <w:tcPr>
            <w:tcW w:w="125" w:type="pct"/>
          </w:tcPr>
          <w:p w14:paraId="25DC5EF5" w14:textId="77777777" w:rsidR="00387E0E" w:rsidRPr="00456DE1" w:rsidRDefault="00387E0E" w:rsidP="00387E0E">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872" w:type="pct"/>
          </w:tcPr>
          <w:p w14:paraId="1233A936" w14:textId="77777777" w:rsidR="00387E0E" w:rsidRPr="00456DE1" w:rsidRDefault="00387E0E"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firm established a record-keeping policy </w:t>
            </w:r>
            <w:proofErr w:type="gramStart"/>
            <w:r w:rsidRPr="00456DE1">
              <w:rPr>
                <w:rFonts w:ascii="Century Gothic" w:hAnsi="Century Gothic" w:cstheme="minorHAnsi"/>
                <w:color w:val="000000"/>
                <w:sz w:val="22"/>
                <w:szCs w:val="22"/>
              </w:rPr>
              <w:t>with regard to</w:t>
            </w:r>
            <w:proofErr w:type="gramEnd"/>
            <w:r w:rsidRPr="00456DE1">
              <w:rPr>
                <w:rFonts w:ascii="Century Gothic" w:hAnsi="Century Gothic" w:cstheme="minorHAnsi"/>
                <w:color w:val="000000"/>
                <w:sz w:val="22"/>
                <w:szCs w:val="22"/>
              </w:rPr>
              <w:t xml:space="preserve"> its obligations under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w:t>
            </w:r>
          </w:p>
        </w:tc>
        <w:tc>
          <w:tcPr>
            <w:tcW w:w="1113" w:type="pct"/>
          </w:tcPr>
          <w:p w14:paraId="62EF25AD" w14:textId="2B1D4990"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Not yet</w:t>
            </w:r>
          </w:p>
        </w:tc>
        <w:tc>
          <w:tcPr>
            <w:tcW w:w="1055" w:type="pct"/>
            <w:shd w:val="clear" w:color="auto" w:fill="FF7E79"/>
          </w:tcPr>
          <w:p w14:paraId="4CB4E51B" w14:textId="77777777" w:rsidR="00654B1F" w:rsidRPr="00456DE1" w:rsidRDefault="00654B1F" w:rsidP="00387E0E">
            <w:pPr>
              <w:widowControl w:val="0"/>
              <w:autoSpaceDE w:val="0"/>
              <w:autoSpaceDN w:val="0"/>
              <w:adjustRightInd w:val="0"/>
              <w:rPr>
                <w:rFonts w:ascii="Century Gothic" w:hAnsi="Century Gothic" w:cstheme="minorHAnsi"/>
                <w:b/>
                <w:bCs/>
                <w:color w:val="000000"/>
                <w:sz w:val="22"/>
                <w:szCs w:val="22"/>
              </w:rPr>
            </w:pPr>
            <w:r w:rsidRPr="00456DE1">
              <w:rPr>
                <w:rFonts w:ascii="Century Gothic" w:hAnsi="Century Gothic" w:cstheme="minorHAnsi"/>
                <w:b/>
                <w:bCs/>
                <w:color w:val="000000"/>
                <w:sz w:val="22"/>
                <w:szCs w:val="22"/>
                <w:u w:val="single"/>
              </w:rPr>
              <w:t>Action</w:t>
            </w:r>
            <w:r w:rsidRPr="00456DE1">
              <w:rPr>
                <w:rFonts w:ascii="Century Gothic" w:hAnsi="Century Gothic" w:cstheme="minorHAnsi"/>
                <w:b/>
                <w:bCs/>
                <w:color w:val="000000"/>
                <w:sz w:val="22"/>
                <w:szCs w:val="22"/>
              </w:rPr>
              <w:t>:</w:t>
            </w:r>
          </w:p>
          <w:p w14:paraId="4E901F59" w14:textId="77777777"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We will see what data we currently collect and change it up where necessary to ensure consumer duty is effectively implemented and </w:t>
            </w:r>
            <w:proofErr w:type="gramStart"/>
            <w:r w:rsidRPr="00456DE1">
              <w:rPr>
                <w:rFonts w:ascii="Century Gothic" w:hAnsi="Century Gothic" w:cstheme="minorHAnsi"/>
                <w:color w:val="000000"/>
                <w:sz w:val="22"/>
                <w:szCs w:val="22"/>
              </w:rPr>
              <w:t>maintained</w:t>
            </w:r>
            <w:proofErr w:type="gramEnd"/>
          </w:p>
          <w:p w14:paraId="0CAE3DCB" w14:textId="77777777" w:rsidR="00654B1F" w:rsidRPr="00456DE1" w:rsidRDefault="00654B1F" w:rsidP="00387E0E">
            <w:pPr>
              <w:widowControl w:val="0"/>
              <w:autoSpaceDE w:val="0"/>
              <w:autoSpaceDN w:val="0"/>
              <w:adjustRightInd w:val="0"/>
              <w:rPr>
                <w:rFonts w:ascii="Century Gothic" w:hAnsi="Century Gothic" w:cstheme="minorHAnsi"/>
                <w:color w:val="000000"/>
                <w:sz w:val="22"/>
                <w:szCs w:val="22"/>
              </w:rPr>
            </w:pPr>
          </w:p>
          <w:p w14:paraId="6B7EE835" w14:textId="77777777" w:rsidR="00654B1F" w:rsidRPr="00456DE1" w:rsidRDefault="00654B1F" w:rsidP="00387E0E">
            <w:pPr>
              <w:widowControl w:val="0"/>
              <w:autoSpaceDE w:val="0"/>
              <w:autoSpaceDN w:val="0"/>
              <w:adjustRightInd w:val="0"/>
              <w:rPr>
                <w:rFonts w:ascii="Century Gothic" w:hAnsi="Century Gothic" w:cstheme="minorHAnsi"/>
                <w:b/>
                <w:bCs/>
                <w:color w:val="000000"/>
                <w:sz w:val="22"/>
                <w:szCs w:val="22"/>
                <w:u w:val="single"/>
              </w:rPr>
            </w:pPr>
            <w:r w:rsidRPr="00456DE1">
              <w:rPr>
                <w:rFonts w:ascii="Century Gothic" w:hAnsi="Century Gothic" w:cstheme="minorHAnsi"/>
                <w:b/>
                <w:bCs/>
                <w:color w:val="000000"/>
                <w:sz w:val="22"/>
                <w:szCs w:val="22"/>
                <w:u w:val="single"/>
              </w:rPr>
              <w:t xml:space="preserve">Update: </w:t>
            </w:r>
          </w:p>
          <w:p w14:paraId="63CA1F60" w14:textId="77777777" w:rsidR="00654B1F" w:rsidRPr="00456DE1" w:rsidRDefault="00654B1F" w:rsidP="00654B1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i/>
                <w:iCs/>
                <w:color w:val="000000"/>
                <w:sz w:val="22"/>
                <w:szCs w:val="22"/>
                <w:u w:val="single"/>
              </w:rPr>
              <w:t>27/04/23;</w:t>
            </w:r>
            <w:r w:rsidRPr="00456DE1">
              <w:rPr>
                <w:rFonts w:ascii="Century Gothic" w:hAnsi="Century Gothic" w:cstheme="minorHAnsi"/>
                <w:color w:val="000000"/>
                <w:sz w:val="22"/>
                <w:szCs w:val="22"/>
              </w:rPr>
              <w:t xml:space="preserve"> We have a consumer duty procedure. We have begun the project to identify the data we collect / will collect to demonstrate consumer duty conformity. This exercise will only be complete when we have completed the other actions which impact this. </w:t>
            </w:r>
          </w:p>
          <w:p w14:paraId="0B854C5F" w14:textId="60E74B46" w:rsidR="00654B1F" w:rsidRPr="00456DE1" w:rsidRDefault="00654B1F" w:rsidP="00654B1F">
            <w:pPr>
              <w:widowControl w:val="0"/>
              <w:autoSpaceDE w:val="0"/>
              <w:autoSpaceDN w:val="0"/>
              <w:adjustRightInd w:val="0"/>
              <w:rPr>
                <w:rFonts w:ascii="Century Gothic" w:hAnsi="Century Gothic" w:cstheme="minorHAnsi"/>
                <w:color w:val="000000"/>
                <w:sz w:val="22"/>
                <w:szCs w:val="22"/>
              </w:rPr>
            </w:pPr>
          </w:p>
        </w:tc>
        <w:tc>
          <w:tcPr>
            <w:tcW w:w="464" w:type="pct"/>
            <w:shd w:val="clear" w:color="auto" w:fill="auto"/>
          </w:tcPr>
          <w:p w14:paraId="796E0C3D" w14:textId="1E2E455F" w:rsidR="00387E0E" w:rsidRPr="00456DE1" w:rsidRDefault="00387E0E" w:rsidP="00387E0E">
            <w:pPr>
              <w:widowControl w:val="0"/>
              <w:autoSpaceDE w:val="0"/>
              <w:autoSpaceDN w:val="0"/>
              <w:adjustRightInd w:val="0"/>
              <w:jc w:val="center"/>
              <w:rPr>
                <w:rFonts w:ascii="Century Gothic" w:hAnsi="Century Gothic" w:cstheme="minorHAnsi"/>
                <w:sz w:val="22"/>
                <w:szCs w:val="22"/>
              </w:rPr>
            </w:pPr>
          </w:p>
        </w:tc>
        <w:tc>
          <w:tcPr>
            <w:tcW w:w="442" w:type="pct"/>
            <w:shd w:val="clear" w:color="auto" w:fill="auto"/>
          </w:tcPr>
          <w:p w14:paraId="31A1A2D8" w14:textId="6EFAF8CA" w:rsidR="00387E0E" w:rsidRPr="00456DE1" w:rsidRDefault="00387E0E" w:rsidP="00387E0E">
            <w:pPr>
              <w:widowControl w:val="0"/>
              <w:autoSpaceDE w:val="0"/>
              <w:autoSpaceDN w:val="0"/>
              <w:adjustRightInd w:val="0"/>
              <w:jc w:val="center"/>
              <w:rPr>
                <w:rFonts w:ascii="Century Gothic" w:hAnsi="Century Gothic" w:cstheme="minorHAnsi"/>
                <w:sz w:val="22"/>
                <w:szCs w:val="22"/>
              </w:rPr>
            </w:pPr>
          </w:p>
        </w:tc>
      </w:tr>
    </w:tbl>
    <w:p w14:paraId="0D84EBDF" w14:textId="77777777" w:rsidR="00654B1F" w:rsidRDefault="00654B1F" w:rsidP="00F205FA">
      <w:pPr>
        <w:widowControl w:val="0"/>
        <w:autoSpaceDE w:val="0"/>
        <w:autoSpaceDN w:val="0"/>
        <w:adjustRightInd w:val="0"/>
        <w:jc w:val="both"/>
        <w:rPr>
          <w:rFonts w:cstheme="minorHAnsi"/>
          <w:b/>
          <w:bCs/>
        </w:rPr>
      </w:pPr>
    </w:p>
    <w:p w14:paraId="0196859A" w14:textId="77777777" w:rsidR="00654B1F" w:rsidRDefault="00654B1F" w:rsidP="00F205FA">
      <w:pPr>
        <w:widowControl w:val="0"/>
        <w:autoSpaceDE w:val="0"/>
        <w:autoSpaceDN w:val="0"/>
        <w:adjustRightInd w:val="0"/>
        <w:jc w:val="both"/>
        <w:rPr>
          <w:rFonts w:cstheme="minorHAnsi"/>
          <w:b/>
          <w:bCs/>
        </w:rPr>
      </w:pPr>
    </w:p>
    <w:p w14:paraId="1C2EFA3E" w14:textId="77777777" w:rsidR="00654B1F" w:rsidRDefault="00654B1F" w:rsidP="00F205FA">
      <w:pPr>
        <w:widowControl w:val="0"/>
        <w:autoSpaceDE w:val="0"/>
        <w:autoSpaceDN w:val="0"/>
        <w:adjustRightInd w:val="0"/>
        <w:jc w:val="both"/>
        <w:rPr>
          <w:rFonts w:cstheme="minorHAnsi"/>
          <w:b/>
          <w:bCs/>
        </w:rPr>
      </w:pPr>
    </w:p>
    <w:p w14:paraId="3FBDE3A4" w14:textId="77777777" w:rsidR="00654B1F" w:rsidRDefault="00654B1F" w:rsidP="00F205FA">
      <w:pPr>
        <w:widowControl w:val="0"/>
        <w:autoSpaceDE w:val="0"/>
        <w:autoSpaceDN w:val="0"/>
        <w:adjustRightInd w:val="0"/>
        <w:jc w:val="both"/>
        <w:rPr>
          <w:rFonts w:cstheme="minorHAnsi"/>
          <w:b/>
          <w:bCs/>
        </w:rPr>
      </w:pPr>
    </w:p>
    <w:p w14:paraId="2ACAE080" w14:textId="77777777" w:rsidR="00654B1F" w:rsidRDefault="00654B1F" w:rsidP="00F205FA">
      <w:pPr>
        <w:widowControl w:val="0"/>
        <w:autoSpaceDE w:val="0"/>
        <w:autoSpaceDN w:val="0"/>
        <w:adjustRightInd w:val="0"/>
        <w:jc w:val="both"/>
        <w:rPr>
          <w:rFonts w:cstheme="minorHAnsi"/>
          <w:b/>
          <w:bCs/>
        </w:rPr>
      </w:pPr>
    </w:p>
    <w:p w14:paraId="45D8900D" w14:textId="77777777" w:rsidR="00654B1F" w:rsidRDefault="00654B1F" w:rsidP="00F205FA">
      <w:pPr>
        <w:widowControl w:val="0"/>
        <w:autoSpaceDE w:val="0"/>
        <w:autoSpaceDN w:val="0"/>
        <w:adjustRightInd w:val="0"/>
        <w:jc w:val="both"/>
        <w:rPr>
          <w:rFonts w:cstheme="minorHAnsi"/>
          <w:b/>
          <w:bCs/>
        </w:rPr>
      </w:pPr>
    </w:p>
    <w:p w14:paraId="36341673" w14:textId="77777777" w:rsidR="00654B1F" w:rsidRDefault="00654B1F" w:rsidP="00F205FA">
      <w:pPr>
        <w:widowControl w:val="0"/>
        <w:autoSpaceDE w:val="0"/>
        <w:autoSpaceDN w:val="0"/>
        <w:adjustRightInd w:val="0"/>
        <w:jc w:val="both"/>
        <w:rPr>
          <w:rFonts w:cstheme="minorHAnsi"/>
          <w:b/>
          <w:bCs/>
        </w:rPr>
      </w:pPr>
    </w:p>
    <w:p w14:paraId="0B7BD3A2" w14:textId="77777777" w:rsidR="00654B1F" w:rsidRDefault="00654B1F" w:rsidP="00F205FA">
      <w:pPr>
        <w:widowControl w:val="0"/>
        <w:autoSpaceDE w:val="0"/>
        <w:autoSpaceDN w:val="0"/>
        <w:adjustRightInd w:val="0"/>
        <w:jc w:val="both"/>
        <w:rPr>
          <w:rFonts w:cstheme="minorHAnsi"/>
          <w:b/>
          <w:bCs/>
        </w:rPr>
      </w:pPr>
    </w:p>
    <w:p w14:paraId="74C246F9" w14:textId="77777777" w:rsidR="00654B1F" w:rsidRDefault="00654B1F" w:rsidP="00F205FA">
      <w:pPr>
        <w:widowControl w:val="0"/>
        <w:autoSpaceDE w:val="0"/>
        <w:autoSpaceDN w:val="0"/>
        <w:adjustRightInd w:val="0"/>
        <w:jc w:val="both"/>
        <w:rPr>
          <w:rFonts w:cstheme="minorHAnsi"/>
          <w:b/>
          <w:bCs/>
        </w:rPr>
      </w:pPr>
    </w:p>
    <w:p w14:paraId="69AD4908" w14:textId="77777777" w:rsidR="00654B1F" w:rsidRDefault="00654B1F" w:rsidP="00F205FA">
      <w:pPr>
        <w:widowControl w:val="0"/>
        <w:autoSpaceDE w:val="0"/>
        <w:autoSpaceDN w:val="0"/>
        <w:adjustRightInd w:val="0"/>
        <w:jc w:val="both"/>
        <w:rPr>
          <w:rFonts w:cstheme="minorHAnsi"/>
          <w:b/>
          <w:bCs/>
        </w:rPr>
      </w:pPr>
    </w:p>
    <w:p w14:paraId="0429EA30" w14:textId="34D1A4D5" w:rsidR="00E80CDE" w:rsidRPr="00456DE1" w:rsidRDefault="00E80CDE" w:rsidP="00F205FA">
      <w:pPr>
        <w:widowControl w:val="0"/>
        <w:autoSpaceDE w:val="0"/>
        <w:autoSpaceDN w:val="0"/>
        <w:adjustRightInd w:val="0"/>
        <w:jc w:val="both"/>
        <w:rPr>
          <w:rFonts w:ascii="Century Gothic" w:hAnsi="Century Gothic" w:cstheme="minorHAnsi"/>
          <w:b/>
          <w:bCs/>
          <w:sz w:val="32"/>
          <w:szCs w:val="32"/>
          <w:shd w:val="clear" w:color="auto" w:fill="FFFFFF"/>
        </w:rPr>
      </w:pPr>
      <w:r w:rsidRPr="00456DE1">
        <w:rPr>
          <w:rFonts w:ascii="Century Gothic" w:hAnsi="Century Gothic" w:cstheme="minorHAnsi"/>
          <w:b/>
          <w:bCs/>
          <w:sz w:val="32"/>
          <w:szCs w:val="32"/>
        </w:rPr>
        <w:t>Governance and the consumer duty</w:t>
      </w:r>
    </w:p>
    <w:p w14:paraId="5709E2B7" w14:textId="77777777"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w:t>
      </w:r>
    </w:p>
    <w:p w14:paraId="374472B9" w14:textId="5B86D976" w:rsidR="00E80CDE" w:rsidRPr="00456DE1" w:rsidRDefault="00E80CDE"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sz w:val="22"/>
          <w:szCs w:val="22"/>
        </w:rPr>
        <w:t xml:space="preserve">The questions in this section are based on information in Chapter 9 of the draft FCA non-Handbook guidance in Appendix 2 to </w:t>
      </w:r>
      <w:hyperlink r:id="rId18" w:history="1">
        <w:r w:rsidRPr="00456DE1">
          <w:rPr>
            <w:rFonts w:ascii="Century Gothic" w:hAnsi="Century Gothic" w:cstheme="minorHAnsi"/>
            <w:i/>
            <w:iCs/>
            <w:color w:val="0E568C"/>
            <w:sz w:val="22"/>
            <w:szCs w:val="22"/>
          </w:rPr>
          <w:t>CP21/36</w:t>
        </w:r>
      </w:hyperlink>
      <w:r w:rsidRPr="00456DE1">
        <w:rPr>
          <w:rFonts w:ascii="Century Gothic" w:hAnsi="Century Gothic" w:cstheme="minorHAnsi"/>
          <w:color w:val="000000"/>
          <w:sz w:val="22"/>
          <w:szCs w:val="22"/>
        </w:rPr>
        <w:t>. </w:t>
      </w:r>
    </w:p>
    <w:p w14:paraId="57F202D0"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p>
    <w:p w14:paraId="7A62DD12"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shd w:val="clear" w:color="auto" w:fill="FFFFFF"/>
        </w:rPr>
      </w:pPr>
      <w:r w:rsidRPr="00456DE1">
        <w:rPr>
          <w:rFonts w:ascii="Century Gothic" w:hAnsi="Century Gothic" w:cstheme="minorHAnsi"/>
          <w:sz w:val="22"/>
          <w:szCs w:val="22"/>
        </w:rPr>
        <w:t>Annual report on firms’ compliance with consumer duty</w:t>
      </w:r>
      <w:r w:rsidRPr="00456DE1">
        <w:rPr>
          <w:rFonts w:ascii="Century Gothic" w:hAnsi="Century Gothic" w:cstheme="minorHAnsi"/>
          <w:sz w:val="22"/>
          <w:szCs w:val="22"/>
          <w:shd w:val="clear" w:color="auto" w:fill="FFFFFF"/>
        </w:rPr>
        <w:t xml:space="preserve"> (</w:t>
      </w:r>
      <w:r w:rsidRPr="00456DE1">
        <w:rPr>
          <w:rFonts w:ascii="Century Gothic" w:hAnsi="Century Gothic" w:cstheme="minorHAnsi"/>
          <w:sz w:val="22"/>
          <w:szCs w:val="22"/>
        </w:rPr>
        <w:t>This section applies once the consumer duty is in force.)</w:t>
      </w:r>
    </w:p>
    <w:p w14:paraId="3DC7F0E1" w14:textId="77777777" w:rsidR="00E80CDE" w:rsidRPr="001653CC" w:rsidRDefault="00E80CDE" w:rsidP="00F205FA">
      <w:pPr>
        <w:widowControl w:val="0"/>
        <w:autoSpaceDE w:val="0"/>
        <w:autoSpaceDN w:val="0"/>
        <w:adjustRightInd w:val="0"/>
        <w:jc w:val="both"/>
        <w:rPr>
          <w:rFonts w:cstheme="minorHAnsi"/>
          <w:color w:val="000000"/>
          <w:sz w:val="22"/>
          <w:szCs w:val="22"/>
        </w:rPr>
      </w:pPr>
    </w:p>
    <w:tbl>
      <w:tblPr>
        <w:tblStyle w:val="TableGrid"/>
        <w:tblW w:w="5000" w:type="pct"/>
        <w:tblLook w:val="04A0" w:firstRow="1" w:lastRow="0" w:firstColumn="1" w:lastColumn="0" w:noHBand="0" w:noVBand="1"/>
      </w:tblPr>
      <w:tblGrid>
        <w:gridCol w:w="421"/>
        <w:gridCol w:w="2928"/>
        <w:gridCol w:w="3735"/>
        <w:gridCol w:w="3543"/>
        <w:gridCol w:w="1558"/>
        <w:gridCol w:w="1485"/>
      </w:tblGrid>
      <w:tr w:rsidR="008071B5" w:rsidRPr="00456DE1" w14:paraId="50D95535" w14:textId="21BFDFBD" w:rsidTr="008071B5">
        <w:tc>
          <w:tcPr>
            <w:tcW w:w="154" w:type="pct"/>
            <w:shd w:val="clear" w:color="auto" w:fill="009193"/>
          </w:tcPr>
          <w:p w14:paraId="3A70AC99"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071" w:type="pct"/>
            <w:shd w:val="clear" w:color="auto" w:fill="009193"/>
          </w:tcPr>
          <w:p w14:paraId="0F9A40A7"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366" w:type="pct"/>
            <w:shd w:val="clear" w:color="auto" w:fill="009193"/>
          </w:tcPr>
          <w:p w14:paraId="2BAEFCB1"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296" w:type="pct"/>
            <w:shd w:val="clear" w:color="auto" w:fill="009193"/>
          </w:tcPr>
          <w:p w14:paraId="7320EAB7"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570" w:type="pct"/>
            <w:shd w:val="clear" w:color="auto" w:fill="009193"/>
          </w:tcPr>
          <w:p w14:paraId="7D6ABF41" w14:textId="05F449A3"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58F714C0" w14:textId="07B9AF83"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A84EC5" w:rsidRPr="00456DE1" w14:paraId="6CB1EC31" w14:textId="19E3E158" w:rsidTr="008071B5">
        <w:tc>
          <w:tcPr>
            <w:tcW w:w="154" w:type="pct"/>
          </w:tcPr>
          <w:p w14:paraId="3CA6AD4B" w14:textId="77777777" w:rsidR="00A84EC5" w:rsidRPr="00456DE1" w:rsidRDefault="00A84EC5" w:rsidP="00F800B9">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71" w:type="pct"/>
          </w:tcPr>
          <w:p w14:paraId="6152E452" w14:textId="77777777" w:rsidR="00A84EC5" w:rsidRPr="00456DE1" w:rsidRDefault="00A84EC5" w:rsidP="00F205FA">
            <w:pPr>
              <w:widowControl w:val="0"/>
              <w:autoSpaceDE w:val="0"/>
              <w:autoSpaceDN w:val="0"/>
              <w:adjustRightInd w:val="0"/>
              <w:spacing w:after="18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Has the firm a process in place whereby its board, or equivalent governing body, will review and approve an assessment of whether the firm is delivering good outcomes for its customers that are consistent with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at least annually?</w:t>
            </w:r>
          </w:p>
        </w:tc>
        <w:tc>
          <w:tcPr>
            <w:tcW w:w="1366" w:type="pct"/>
          </w:tcPr>
          <w:p w14:paraId="440E01F8" w14:textId="19E43504" w:rsidR="00A84EC5" w:rsidRPr="00456DE1" w:rsidRDefault="00A84EC5"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Not yet</w:t>
            </w:r>
          </w:p>
        </w:tc>
        <w:tc>
          <w:tcPr>
            <w:tcW w:w="1296" w:type="pct"/>
            <w:shd w:val="clear" w:color="auto" w:fill="00B0F0"/>
          </w:tcPr>
          <w:p w14:paraId="4A4A3470" w14:textId="77777777" w:rsidR="00654B1F" w:rsidRPr="00456DE1" w:rsidRDefault="00654B1F" w:rsidP="00F205FA">
            <w:pPr>
              <w:widowControl w:val="0"/>
              <w:autoSpaceDE w:val="0"/>
              <w:autoSpaceDN w:val="0"/>
              <w:adjustRightInd w:val="0"/>
              <w:jc w:val="both"/>
              <w:rPr>
                <w:rFonts w:ascii="Century Gothic" w:hAnsi="Century Gothic" w:cstheme="minorHAnsi"/>
                <w:b/>
                <w:bCs/>
                <w:color w:val="000000"/>
                <w:sz w:val="22"/>
                <w:szCs w:val="22"/>
              </w:rPr>
            </w:pPr>
            <w:r w:rsidRPr="00456DE1">
              <w:rPr>
                <w:rFonts w:ascii="Century Gothic" w:hAnsi="Century Gothic" w:cstheme="minorHAnsi"/>
                <w:b/>
                <w:bCs/>
                <w:color w:val="000000"/>
                <w:sz w:val="22"/>
                <w:szCs w:val="22"/>
                <w:u w:val="single"/>
              </w:rPr>
              <w:t>Action</w:t>
            </w:r>
            <w:r w:rsidRPr="00456DE1">
              <w:rPr>
                <w:rFonts w:ascii="Century Gothic" w:hAnsi="Century Gothic" w:cstheme="minorHAnsi"/>
                <w:b/>
                <w:bCs/>
                <w:color w:val="000000"/>
                <w:sz w:val="22"/>
                <w:szCs w:val="22"/>
              </w:rPr>
              <w:t>:</w:t>
            </w:r>
          </w:p>
          <w:p w14:paraId="686E5B50" w14:textId="1D13F136" w:rsidR="00A84EC5" w:rsidRPr="00456DE1" w:rsidRDefault="00A84EC5" w:rsidP="00F205FA">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We will put this in place at management level (compliance monitoring plan) </w:t>
            </w:r>
            <w:r w:rsidR="00387E0E" w:rsidRPr="00456DE1">
              <w:rPr>
                <w:rFonts w:ascii="Century Gothic" w:hAnsi="Century Gothic" w:cstheme="minorHAnsi"/>
                <w:color w:val="000000"/>
                <w:sz w:val="22"/>
                <w:szCs w:val="22"/>
              </w:rPr>
              <w:t>and</w:t>
            </w:r>
            <w:r w:rsidRPr="00456DE1">
              <w:rPr>
                <w:rFonts w:ascii="Century Gothic" w:hAnsi="Century Gothic" w:cstheme="minorHAnsi"/>
                <w:color w:val="000000"/>
                <w:sz w:val="22"/>
                <w:szCs w:val="22"/>
              </w:rPr>
              <w:t xml:space="preserve"> at executive (governing body) level</w:t>
            </w:r>
            <w:r w:rsidR="00654B1F" w:rsidRPr="00456DE1">
              <w:rPr>
                <w:rFonts w:ascii="Century Gothic" w:hAnsi="Century Gothic" w:cstheme="minorHAnsi"/>
                <w:color w:val="000000"/>
                <w:sz w:val="22"/>
                <w:szCs w:val="22"/>
              </w:rPr>
              <w:t>, once 64 above is complete.</w:t>
            </w:r>
          </w:p>
        </w:tc>
        <w:tc>
          <w:tcPr>
            <w:tcW w:w="570" w:type="pct"/>
            <w:shd w:val="clear" w:color="auto" w:fill="auto"/>
          </w:tcPr>
          <w:p w14:paraId="18A3A274" w14:textId="37691BC2" w:rsidR="00A84EC5" w:rsidRPr="00456DE1" w:rsidRDefault="00A84EC5" w:rsidP="00387E0E">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5648AD68" w14:textId="08DABB65" w:rsidR="00A84EC5" w:rsidRPr="00456DE1" w:rsidRDefault="00A84EC5" w:rsidP="00387E0E">
            <w:pPr>
              <w:widowControl w:val="0"/>
              <w:autoSpaceDE w:val="0"/>
              <w:autoSpaceDN w:val="0"/>
              <w:adjustRightInd w:val="0"/>
              <w:jc w:val="center"/>
              <w:rPr>
                <w:rFonts w:ascii="Century Gothic" w:hAnsi="Century Gothic" w:cstheme="minorHAnsi"/>
                <w:sz w:val="22"/>
                <w:szCs w:val="22"/>
              </w:rPr>
            </w:pPr>
          </w:p>
        </w:tc>
      </w:tr>
      <w:tr w:rsidR="00387E0E" w:rsidRPr="00456DE1" w14:paraId="56C3D09E" w14:textId="3D3150B7" w:rsidTr="00654B1F">
        <w:tc>
          <w:tcPr>
            <w:tcW w:w="154" w:type="pct"/>
          </w:tcPr>
          <w:p w14:paraId="00BF15BB" w14:textId="77777777" w:rsidR="00387E0E" w:rsidRPr="00456DE1" w:rsidRDefault="00387E0E" w:rsidP="00F800B9">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2437" w:type="pct"/>
            <w:gridSpan w:val="2"/>
          </w:tcPr>
          <w:p w14:paraId="3DB15936" w14:textId="77777777" w:rsidR="00387E0E" w:rsidRPr="00456DE1" w:rsidRDefault="00387E0E" w:rsidP="00F205FA">
            <w:pPr>
              <w:widowControl w:val="0"/>
              <w:autoSpaceDE w:val="0"/>
              <w:autoSpaceDN w:val="0"/>
              <w:adjustRightInd w:val="0"/>
              <w:spacing w:after="18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Does the assessment include the following:</w:t>
            </w:r>
          </w:p>
        </w:tc>
        <w:tc>
          <w:tcPr>
            <w:tcW w:w="2409" w:type="pct"/>
            <w:gridSpan w:val="3"/>
            <w:shd w:val="clear" w:color="auto" w:fill="BFBFBF" w:themeFill="background1" w:themeFillShade="BF"/>
          </w:tcPr>
          <w:p w14:paraId="27F23F78" w14:textId="77777777" w:rsidR="00387E0E" w:rsidRPr="00456DE1" w:rsidRDefault="00387E0E" w:rsidP="00F205FA">
            <w:pPr>
              <w:widowControl w:val="0"/>
              <w:autoSpaceDE w:val="0"/>
              <w:autoSpaceDN w:val="0"/>
              <w:adjustRightInd w:val="0"/>
              <w:jc w:val="both"/>
              <w:rPr>
                <w:rFonts w:ascii="Century Gothic" w:hAnsi="Century Gothic" w:cstheme="minorHAnsi"/>
                <w:color w:val="000000"/>
                <w:sz w:val="22"/>
                <w:szCs w:val="22"/>
              </w:rPr>
            </w:pPr>
          </w:p>
        </w:tc>
      </w:tr>
      <w:tr w:rsidR="00387E0E" w:rsidRPr="00456DE1" w14:paraId="0DF6B354" w14:textId="1379A0E9" w:rsidTr="008071B5">
        <w:tc>
          <w:tcPr>
            <w:tcW w:w="154" w:type="pct"/>
          </w:tcPr>
          <w:p w14:paraId="312730CA" w14:textId="77777777" w:rsidR="00387E0E" w:rsidRPr="00456DE1" w:rsidRDefault="00387E0E" w:rsidP="00387E0E">
            <w:pPr>
              <w:widowControl w:val="0"/>
              <w:autoSpaceDE w:val="0"/>
              <w:autoSpaceDN w:val="0"/>
              <w:adjustRightInd w:val="0"/>
              <w:jc w:val="both"/>
              <w:rPr>
                <w:rFonts w:ascii="Century Gothic" w:hAnsi="Century Gothic" w:cstheme="minorHAnsi"/>
                <w:color w:val="000000"/>
                <w:sz w:val="22"/>
                <w:szCs w:val="22"/>
              </w:rPr>
            </w:pPr>
          </w:p>
        </w:tc>
        <w:tc>
          <w:tcPr>
            <w:tcW w:w="1071" w:type="pct"/>
          </w:tcPr>
          <w:p w14:paraId="478784BB" w14:textId="77777777" w:rsidR="00387E0E" w:rsidRPr="00456DE1" w:rsidRDefault="00387E0E"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the results of the monitoring that the firm has undertaken to assess whether its products/services are delivering expected outcomes in line with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w:t>
            </w:r>
          </w:p>
        </w:tc>
        <w:tc>
          <w:tcPr>
            <w:tcW w:w="1366" w:type="pct"/>
          </w:tcPr>
          <w:p w14:paraId="34FBE17C" w14:textId="0F32D3D1"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It will do</w:t>
            </w:r>
          </w:p>
        </w:tc>
        <w:tc>
          <w:tcPr>
            <w:tcW w:w="1296" w:type="pct"/>
            <w:shd w:val="clear" w:color="auto" w:fill="00B0F0"/>
          </w:tcPr>
          <w:p w14:paraId="307A064D" w14:textId="77777777" w:rsidR="00654B1F" w:rsidRPr="00456DE1" w:rsidRDefault="00654B1F" w:rsidP="00387E0E">
            <w:pPr>
              <w:widowControl w:val="0"/>
              <w:autoSpaceDE w:val="0"/>
              <w:autoSpaceDN w:val="0"/>
              <w:adjustRightInd w:val="0"/>
              <w:jc w:val="both"/>
              <w:rPr>
                <w:rFonts w:ascii="Century Gothic" w:hAnsi="Century Gothic" w:cstheme="minorHAnsi"/>
                <w:b/>
                <w:bCs/>
                <w:color w:val="000000"/>
                <w:sz w:val="22"/>
                <w:szCs w:val="22"/>
                <w:u w:val="single"/>
              </w:rPr>
            </w:pPr>
            <w:r w:rsidRPr="00456DE1">
              <w:rPr>
                <w:rFonts w:ascii="Century Gothic" w:hAnsi="Century Gothic" w:cstheme="minorHAnsi"/>
                <w:b/>
                <w:bCs/>
                <w:color w:val="000000"/>
                <w:sz w:val="22"/>
                <w:szCs w:val="22"/>
                <w:u w:val="single"/>
              </w:rPr>
              <w:t>Action</w:t>
            </w:r>
          </w:p>
          <w:p w14:paraId="3E062CEF" w14:textId="24DC3F6D" w:rsidR="00387E0E" w:rsidRPr="00456DE1" w:rsidRDefault="00387E0E" w:rsidP="00387E0E">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Will be implemented</w:t>
            </w:r>
          </w:p>
        </w:tc>
        <w:tc>
          <w:tcPr>
            <w:tcW w:w="570" w:type="pct"/>
            <w:shd w:val="clear" w:color="auto" w:fill="auto"/>
          </w:tcPr>
          <w:p w14:paraId="657972A3" w14:textId="0F1DE21C" w:rsidR="00387E0E" w:rsidRPr="00456DE1" w:rsidRDefault="00387E0E" w:rsidP="00387E0E">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3C1EB49B" w14:textId="57A60442" w:rsidR="00387E0E" w:rsidRPr="00456DE1" w:rsidRDefault="00387E0E" w:rsidP="00387E0E">
            <w:pPr>
              <w:widowControl w:val="0"/>
              <w:autoSpaceDE w:val="0"/>
              <w:autoSpaceDN w:val="0"/>
              <w:adjustRightInd w:val="0"/>
              <w:jc w:val="center"/>
              <w:rPr>
                <w:rFonts w:ascii="Century Gothic" w:hAnsi="Century Gothic" w:cstheme="minorHAnsi"/>
                <w:sz w:val="22"/>
                <w:szCs w:val="22"/>
              </w:rPr>
            </w:pPr>
          </w:p>
        </w:tc>
      </w:tr>
      <w:tr w:rsidR="00FB77C7" w:rsidRPr="00456DE1" w14:paraId="2A274394" w14:textId="01036D5D" w:rsidTr="008071B5">
        <w:tc>
          <w:tcPr>
            <w:tcW w:w="154" w:type="pct"/>
          </w:tcPr>
          <w:p w14:paraId="4C4A6393" w14:textId="77777777" w:rsidR="00FB77C7" w:rsidRPr="00456DE1" w:rsidRDefault="00FB77C7" w:rsidP="00FB77C7">
            <w:pPr>
              <w:widowControl w:val="0"/>
              <w:autoSpaceDE w:val="0"/>
              <w:autoSpaceDN w:val="0"/>
              <w:adjustRightInd w:val="0"/>
              <w:jc w:val="both"/>
              <w:rPr>
                <w:rFonts w:ascii="Century Gothic" w:hAnsi="Century Gothic" w:cstheme="minorHAnsi"/>
                <w:color w:val="000000"/>
                <w:sz w:val="22"/>
                <w:szCs w:val="22"/>
              </w:rPr>
            </w:pPr>
          </w:p>
        </w:tc>
        <w:tc>
          <w:tcPr>
            <w:tcW w:w="1071" w:type="pct"/>
          </w:tcPr>
          <w:p w14:paraId="5CDAD1DF" w14:textId="77777777" w:rsidR="00FB77C7" w:rsidRPr="00456DE1" w:rsidRDefault="00FB77C7" w:rsidP="00FB77C7">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new and emerging risks to good outcomes for </w:t>
            </w:r>
            <w:r w:rsidRPr="00456DE1">
              <w:rPr>
                <w:rFonts w:ascii="Century Gothic" w:hAnsi="Century Gothic" w:cstheme="minorHAnsi"/>
                <w:color w:val="252525"/>
                <w:sz w:val="22"/>
                <w:szCs w:val="22"/>
              </w:rPr>
              <w:lastRenderedPageBreak/>
              <w:t>consumers</w:t>
            </w:r>
            <w:r w:rsidRPr="00456DE1">
              <w:rPr>
                <w:rFonts w:ascii="Century Gothic" w:hAnsi="Century Gothic" w:cstheme="minorHAnsi"/>
                <w:color w:val="000000"/>
                <w:sz w:val="22"/>
                <w:szCs w:val="22"/>
              </w:rPr>
              <w:t>;</w:t>
            </w:r>
          </w:p>
        </w:tc>
        <w:tc>
          <w:tcPr>
            <w:tcW w:w="1366" w:type="pct"/>
          </w:tcPr>
          <w:p w14:paraId="51B23F30" w14:textId="337955F5" w:rsidR="00FB77C7" w:rsidRPr="00456DE1" w:rsidRDefault="00FB77C7" w:rsidP="00FB77C7">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 xml:space="preserve">This will happen organically </w:t>
            </w:r>
            <w:proofErr w:type="gramStart"/>
            <w:r w:rsidRPr="00456DE1">
              <w:rPr>
                <w:rFonts w:ascii="Century Gothic" w:hAnsi="Century Gothic" w:cstheme="minorHAnsi"/>
                <w:color w:val="000000"/>
                <w:sz w:val="22"/>
                <w:szCs w:val="22"/>
              </w:rPr>
              <w:t>as a result of</w:t>
            </w:r>
            <w:proofErr w:type="gramEnd"/>
            <w:r w:rsidRPr="00456DE1">
              <w:rPr>
                <w:rFonts w:ascii="Century Gothic" w:hAnsi="Century Gothic" w:cstheme="minorHAnsi"/>
                <w:color w:val="000000"/>
                <w:sz w:val="22"/>
                <w:szCs w:val="22"/>
              </w:rPr>
              <w:t xml:space="preserve"> previous comment</w:t>
            </w:r>
          </w:p>
        </w:tc>
        <w:tc>
          <w:tcPr>
            <w:tcW w:w="1296" w:type="pct"/>
            <w:shd w:val="clear" w:color="auto" w:fill="00B0F0"/>
          </w:tcPr>
          <w:p w14:paraId="3E2EF2D9" w14:textId="77777777" w:rsidR="00FB77C7" w:rsidRPr="00456DE1" w:rsidRDefault="00FB77C7" w:rsidP="00FB77C7">
            <w:pPr>
              <w:widowControl w:val="0"/>
              <w:autoSpaceDE w:val="0"/>
              <w:autoSpaceDN w:val="0"/>
              <w:adjustRightInd w:val="0"/>
              <w:jc w:val="both"/>
              <w:rPr>
                <w:rFonts w:ascii="Century Gothic" w:hAnsi="Century Gothic" w:cstheme="minorHAnsi"/>
                <w:color w:val="000000"/>
                <w:sz w:val="22"/>
                <w:szCs w:val="22"/>
              </w:rPr>
            </w:pPr>
          </w:p>
        </w:tc>
        <w:tc>
          <w:tcPr>
            <w:tcW w:w="570" w:type="pct"/>
            <w:shd w:val="clear" w:color="auto" w:fill="auto"/>
          </w:tcPr>
          <w:p w14:paraId="64D60A2D" w14:textId="5963DBE0" w:rsidR="00FB77C7" w:rsidRPr="00456DE1" w:rsidRDefault="00FB77C7" w:rsidP="00FB77C7">
            <w:pPr>
              <w:widowControl w:val="0"/>
              <w:autoSpaceDE w:val="0"/>
              <w:autoSpaceDN w:val="0"/>
              <w:adjustRightInd w:val="0"/>
              <w:jc w:val="center"/>
              <w:rPr>
                <w:rFonts w:ascii="Century Gothic" w:hAnsi="Century Gothic" w:cstheme="minorHAnsi"/>
                <w:sz w:val="22"/>
                <w:szCs w:val="22"/>
              </w:rPr>
            </w:pPr>
          </w:p>
        </w:tc>
        <w:tc>
          <w:tcPr>
            <w:tcW w:w="543" w:type="pct"/>
            <w:shd w:val="clear" w:color="auto" w:fill="auto"/>
          </w:tcPr>
          <w:p w14:paraId="7B872E19" w14:textId="532F1833" w:rsidR="00FB77C7" w:rsidRPr="00456DE1" w:rsidRDefault="00FB77C7" w:rsidP="00FB77C7">
            <w:pPr>
              <w:widowControl w:val="0"/>
              <w:autoSpaceDE w:val="0"/>
              <w:autoSpaceDN w:val="0"/>
              <w:adjustRightInd w:val="0"/>
              <w:jc w:val="center"/>
              <w:rPr>
                <w:rFonts w:ascii="Century Gothic" w:hAnsi="Century Gothic" w:cstheme="minorHAnsi"/>
                <w:sz w:val="22"/>
                <w:szCs w:val="22"/>
              </w:rPr>
            </w:pPr>
          </w:p>
        </w:tc>
      </w:tr>
      <w:tr w:rsidR="00FB77C7" w:rsidRPr="00456DE1" w14:paraId="12D6C6AE" w14:textId="0C006075" w:rsidTr="008071B5">
        <w:tc>
          <w:tcPr>
            <w:tcW w:w="154" w:type="pct"/>
          </w:tcPr>
          <w:p w14:paraId="3F5848F3" w14:textId="77777777" w:rsidR="00FB77C7" w:rsidRPr="00456DE1" w:rsidRDefault="00FB77C7" w:rsidP="00FB77C7">
            <w:pPr>
              <w:widowControl w:val="0"/>
              <w:autoSpaceDE w:val="0"/>
              <w:autoSpaceDN w:val="0"/>
              <w:adjustRightInd w:val="0"/>
              <w:jc w:val="both"/>
              <w:rPr>
                <w:rFonts w:ascii="Century Gothic" w:hAnsi="Century Gothic" w:cstheme="minorHAnsi"/>
                <w:color w:val="000000"/>
                <w:sz w:val="22"/>
                <w:szCs w:val="22"/>
              </w:rPr>
            </w:pPr>
          </w:p>
        </w:tc>
        <w:tc>
          <w:tcPr>
            <w:tcW w:w="1071" w:type="pct"/>
          </w:tcPr>
          <w:p w14:paraId="38F3775B" w14:textId="77777777" w:rsidR="00FB77C7" w:rsidRPr="00456DE1" w:rsidRDefault="00FB77C7" w:rsidP="00FB77C7">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any evidence of poor outcomes and an evaluation of the impact and the root cause?</w:t>
            </w:r>
          </w:p>
        </w:tc>
        <w:tc>
          <w:tcPr>
            <w:tcW w:w="1366" w:type="pct"/>
          </w:tcPr>
          <w:p w14:paraId="6F36B92B" w14:textId="28DD8398" w:rsidR="00FB77C7" w:rsidRPr="00456DE1" w:rsidRDefault="00FB77C7" w:rsidP="00FB77C7">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As above</w:t>
            </w:r>
          </w:p>
        </w:tc>
        <w:tc>
          <w:tcPr>
            <w:tcW w:w="1296" w:type="pct"/>
            <w:shd w:val="clear" w:color="auto" w:fill="00B0F0"/>
          </w:tcPr>
          <w:p w14:paraId="216AA208" w14:textId="77777777" w:rsidR="00FB77C7" w:rsidRPr="00456DE1" w:rsidRDefault="00FB77C7" w:rsidP="00FB77C7">
            <w:pPr>
              <w:widowControl w:val="0"/>
              <w:autoSpaceDE w:val="0"/>
              <w:autoSpaceDN w:val="0"/>
              <w:adjustRightInd w:val="0"/>
              <w:jc w:val="both"/>
              <w:rPr>
                <w:rFonts w:ascii="Century Gothic" w:hAnsi="Century Gothic" w:cstheme="minorHAnsi"/>
                <w:color w:val="000000"/>
                <w:sz w:val="22"/>
                <w:szCs w:val="22"/>
              </w:rPr>
            </w:pPr>
          </w:p>
        </w:tc>
        <w:tc>
          <w:tcPr>
            <w:tcW w:w="570" w:type="pct"/>
            <w:shd w:val="clear" w:color="auto" w:fill="auto"/>
          </w:tcPr>
          <w:p w14:paraId="0548660A" w14:textId="7120C838" w:rsidR="00FB77C7" w:rsidRPr="00456DE1" w:rsidRDefault="00FB77C7" w:rsidP="00FB77C7">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058132C3" w14:textId="033E3E11" w:rsidR="00FB77C7" w:rsidRPr="00456DE1" w:rsidRDefault="00FB77C7" w:rsidP="00FB77C7">
            <w:pPr>
              <w:widowControl w:val="0"/>
              <w:autoSpaceDE w:val="0"/>
              <w:autoSpaceDN w:val="0"/>
              <w:adjustRightInd w:val="0"/>
              <w:jc w:val="center"/>
              <w:rPr>
                <w:rFonts w:ascii="Century Gothic" w:hAnsi="Century Gothic" w:cstheme="minorHAnsi"/>
                <w:sz w:val="22"/>
                <w:szCs w:val="22"/>
              </w:rPr>
            </w:pPr>
          </w:p>
        </w:tc>
      </w:tr>
      <w:tr w:rsidR="00FB77C7" w:rsidRPr="00456DE1" w14:paraId="699DFBDF" w14:textId="4885168A" w:rsidTr="008071B5">
        <w:tc>
          <w:tcPr>
            <w:tcW w:w="154" w:type="pct"/>
          </w:tcPr>
          <w:p w14:paraId="5490B669" w14:textId="77777777" w:rsidR="00FB77C7" w:rsidRPr="00456DE1" w:rsidRDefault="00FB77C7" w:rsidP="00FB77C7">
            <w:pPr>
              <w:widowControl w:val="0"/>
              <w:autoSpaceDE w:val="0"/>
              <w:autoSpaceDN w:val="0"/>
              <w:adjustRightInd w:val="0"/>
              <w:jc w:val="both"/>
              <w:rPr>
                <w:rFonts w:ascii="Century Gothic" w:hAnsi="Century Gothic" w:cstheme="minorHAnsi"/>
                <w:color w:val="000000"/>
                <w:sz w:val="22"/>
                <w:szCs w:val="22"/>
              </w:rPr>
            </w:pPr>
          </w:p>
        </w:tc>
        <w:tc>
          <w:tcPr>
            <w:tcW w:w="1071" w:type="pct"/>
          </w:tcPr>
          <w:p w14:paraId="4EB2B2A2" w14:textId="77777777" w:rsidR="00FB77C7" w:rsidRPr="00456DE1" w:rsidRDefault="00FB77C7" w:rsidP="00FB77C7">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actions taken to address any risks or issues; and</w:t>
            </w:r>
          </w:p>
        </w:tc>
        <w:tc>
          <w:tcPr>
            <w:tcW w:w="1366" w:type="pct"/>
          </w:tcPr>
          <w:p w14:paraId="387BDE8C" w14:textId="4CFB7075" w:rsidR="00FB77C7" w:rsidRPr="00456DE1" w:rsidRDefault="00FB77C7" w:rsidP="00FB77C7">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As above</w:t>
            </w:r>
          </w:p>
        </w:tc>
        <w:tc>
          <w:tcPr>
            <w:tcW w:w="1296" w:type="pct"/>
            <w:shd w:val="clear" w:color="auto" w:fill="00B0F0"/>
          </w:tcPr>
          <w:p w14:paraId="031577B5" w14:textId="77777777" w:rsidR="00FB77C7" w:rsidRPr="00456DE1" w:rsidRDefault="00FB77C7" w:rsidP="00FB77C7">
            <w:pPr>
              <w:widowControl w:val="0"/>
              <w:autoSpaceDE w:val="0"/>
              <w:autoSpaceDN w:val="0"/>
              <w:adjustRightInd w:val="0"/>
              <w:rPr>
                <w:rFonts w:ascii="Century Gothic" w:hAnsi="Century Gothic" w:cstheme="minorHAnsi"/>
                <w:color w:val="000000"/>
                <w:sz w:val="22"/>
                <w:szCs w:val="22"/>
              </w:rPr>
            </w:pPr>
          </w:p>
        </w:tc>
        <w:tc>
          <w:tcPr>
            <w:tcW w:w="570" w:type="pct"/>
            <w:shd w:val="clear" w:color="auto" w:fill="auto"/>
          </w:tcPr>
          <w:p w14:paraId="3D4AFF57" w14:textId="7B1F1B27" w:rsidR="00FB77C7" w:rsidRPr="00456DE1" w:rsidRDefault="00FB77C7" w:rsidP="00FB77C7">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34BE92B6" w14:textId="05DFC535" w:rsidR="00FB77C7" w:rsidRPr="00456DE1" w:rsidRDefault="00FB77C7" w:rsidP="00FB77C7">
            <w:pPr>
              <w:widowControl w:val="0"/>
              <w:autoSpaceDE w:val="0"/>
              <w:autoSpaceDN w:val="0"/>
              <w:adjustRightInd w:val="0"/>
              <w:jc w:val="center"/>
              <w:rPr>
                <w:rFonts w:ascii="Century Gothic" w:hAnsi="Century Gothic" w:cstheme="minorHAnsi"/>
                <w:sz w:val="22"/>
                <w:szCs w:val="22"/>
              </w:rPr>
            </w:pPr>
          </w:p>
        </w:tc>
      </w:tr>
      <w:tr w:rsidR="00FB77C7" w:rsidRPr="00456DE1" w14:paraId="7BCC0CA5" w14:textId="0E0F1D26" w:rsidTr="008071B5">
        <w:tc>
          <w:tcPr>
            <w:tcW w:w="154" w:type="pct"/>
          </w:tcPr>
          <w:p w14:paraId="6CD47ECA" w14:textId="77777777" w:rsidR="00FB77C7" w:rsidRPr="00456DE1" w:rsidRDefault="00FB77C7" w:rsidP="00FB77C7">
            <w:pPr>
              <w:widowControl w:val="0"/>
              <w:autoSpaceDE w:val="0"/>
              <w:autoSpaceDN w:val="0"/>
              <w:adjustRightInd w:val="0"/>
              <w:jc w:val="both"/>
              <w:rPr>
                <w:rFonts w:ascii="Century Gothic" w:hAnsi="Century Gothic" w:cstheme="minorHAnsi"/>
                <w:color w:val="000000"/>
                <w:sz w:val="22"/>
                <w:szCs w:val="22"/>
              </w:rPr>
            </w:pPr>
          </w:p>
        </w:tc>
        <w:tc>
          <w:tcPr>
            <w:tcW w:w="1071" w:type="pct"/>
          </w:tcPr>
          <w:p w14:paraId="2F1107FD" w14:textId="77777777" w:rsidR="00FB77C7" w:rsidRPr="00456DE1" w:rsidRDefault="00FB77C7" w:rsidP="00FB77C7">
            <w:pPr>
              <w:widowControl w:val="0"/>
              <w:autoSpaceDE w:val="0"/>
              <w:autoSpaceDN w:val="0"/>
              <w:adjustRightInd w:val="0"/>
              <w:rPr>
                <w:rFonts w:ascii="Century Gothic" w:hAnsi="Century Gothic" w:cstheme="minorHAnsi"/>
                <w:color w:val="252525"/>
                <w:sz w:val="22"/>
                <w:szCs w:val="22"/>
                <w:shd w:val="clear" w:color="auto" w:fill="FFFF66"/>
              </w:rPr>
            </w:pPr>
            <w:r w:rsidRPr="00456DE1">
              <w:rPr>
                <w:rFonts w:ascii="Century Gothic" w:hAnsi="Century Gothic" w:cstheme="minorHAnsi"/>
                <w:color w:val="000000"/>
                <w:sz w:val="22"/>
                <w:szCs w:val="22"/>
              </w:rPr>
              <w:t xml:space="preserve">an explanation of how the firm’s future business strategy is consistent with acting to deliver good outcomes under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proofErr w:type="gramStart"/>
            <w:r w:rsidRPr="00456DE1">
              <w:rPr>
                <w:rFonts w:ascii="Century Gothic" w:hAnsi="Century Gothic" w:cstheme="minorHAnsi"/>
                <w:color w:val="252525"/>
                <w:sz w:val="22"/>
                <w:szCs w:val="22"/>
              </w:rPr>
              <w:t>duty?</w:t>
            </w:r>
            <w:proofErr w:type="gramEnd"/>
          </w:p>
          <w:p w14:paraId="3B6C5172" w14:textId="77777777" w:rsidR="00FB77C7" w:rsidRPr="00456DE1" w:rsidRDefault="00FB77C7" w:rsidP="00FB77C7">
            <w:pPr>
              <w:widowControl w:val="0"/>
              <w:autoSpaceDE w:val="0"/>
              <w:autoSpaceDN w:val="0"/>
              <w:adjustRightInd w:val="0"/>
              <w:rPr>
                <w:rFonts w:ascii="Century Gothic" w:hAnsi="Century Gothic" w:cstheme="minorHAnsi"/>
                <w:color w:val="000000"/>
                <w:sz w:val="22"/>
                <w:szCs w:val="22"/>
                <w:shd w:val="clear" w:color="auto" w:fill="FFFFFF"/>
              </w:rPr>
            </w:pPr>
          </w:p>
        </w:tc>
        <w:tc>
          <w:tcPr>
            <w:tcW w:w="1366" w:type="pct"/>
          </w:tcPr>
          <w:p w14:paraId="457D68C4" w14:textId="194ADADB" w:rsidR="00FB77C7" w:rsidRPr="00456DE1" w:rsidRDefault="00FB77C7" w:rsidP="00FB77C7">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As above</w:t>
            </w:r>
          </w:p>
        </w:tc>
        <w:tc>
          <w:tcPr>
            <w:tcW w:w="1296" w:type="pct"/>
            <w:shd w:val="clear" w:color="auto" w:fill="00B0F0"/>
          </w:tcPr>
          <w:p w14:paraId="772905AF" w14:textId="77777777" w:rsidR="00FB77C7" w:rsidRPr="00456DE1" w:rsidRDefault="00FB77C7" w:rsidP="00FB77C7">
            <w:pPr>
              <w:widowControl w:val="0"/>
              <w:autoSpaceDE w:val="0"/>
              <w:autoSpaceDN w:val="0"/>
              <w:adjustRightInd w:val="0"/>
              <w:rPr>
                <w:rFonts w:ascii="Century Gothic" w:hAnsi="Century Gothic" w:cstheme="minorHAnsi"/>
                <w:color w:val="000000"/>
                <w:sz w:val="22"/>
                <w:szCs w:val="22"/>
              </w:rPr>
            </w:pPr>
          </w:p>
        </w:tc>
        <w:tc>
          <w:tcPr>
            <w:tcW w:w="570" w:type="pct"/>
            <w:shd w:val="clear" w:color="auto" w:fill="auto"/>
          </w:tcPr>
          <w:p w14:paraId="07F850A3" w14:textId="28715483" w:rsidR="00FB77C7" w:rsidRPr="00456DE1" w:rsidRDefault="00FB77C7" w:rsidP="00FB77C7">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74DDE3CA" w14:textId="749D2A1D" w:rsidR="00FB77C7" w:rsidRPr="00456DE1" w:rsidRDefault="00FB77C7" w:rsidP="00FB77C7">
            <w:pPr>
              <w:widowControl w:val="0"/>
              <w:autoSpaceDE w:val="0"/>
              <w:autoSpaceDN w:val="0"/>
              <w:adjustRightInd w:val="0"/>
              <w:jc w:val="center"/>
              <w:rPr>
                <w:rFonts w:ascii="Century Gothic" w:hAnsi="Century Gothic" w:cstheme="minorHAnsi"/>
                <w:sz w:val="22"/>
                <w:szCs w:val="22"/>
              </w:rPr>
            </w:pPr>
          </w:p>
        </w:tc>
      </w:tr>
      <w:tr w:rsidR="00FB77C7" w:rsidRPr="00456DE1" w14:paraId="40B6EC19" w14:textId="7F78A3EE" w:rsidTr="008071B5">
        <w:tc>
          <w:tcPr>
            <w:tcW w:w="154" w:type="pct"/>
          </w:tcPr>
          <w:p w14:paraId="5E0E22BB" w14:textId="77777777" w:rsidR="00FB77C7" w:rsidRPr="00456DE1" w:rsidRDefault="00FB77C7" w:rsidP="00FB77C7">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71" w:type="pct"/>
            <w:shd w:val="clear" w:color="auto" w:fill="auto"/>
          </w:tcPr>
          <w:p w14:paraId="5F574576" w14:textId="77777777" w:rsidR="00FB77C7" w:rsidRPr="00456DE1" w:rsidRDefault="00FB77C7" w:rsidP="00FB77C7">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Outside of the annual report on firms’ compliance with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is the firm’s board/governing body regularly reviewing MI relating to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Are non-executive directors involved in reviewing the MI? As appropriate, is MI challenged?</w:t>
            </w:r>
          </w:p>
        </w:tc>
        <w:tc>
          <w:tcPr>
            <w:tcW w:w="1366" w:type="pct"/>
          </w:tcPr>
          <w:p w14:paraId="32109E6E" w14:textId="366ECCB5" w:rsidR="00FB77C7" w:rsidRPr="00456DE1" w:rsidRDefault="00FB77C7" w:rsidP="00FB77C7">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Not yet, but it will do</w:t>
            </w:r>
          </w:p>
        </w:tc>
        <w:tc>
          <w:tcPr>
            <w:tcW w:w="1296" w:type="pct"/>
            <w:shd w:val="clear" w:color="auto" w:fill="00B0F0"/>
          </w:tcPr>
          <w:p w14:paraId="465E1E09" w14:textId="77777777" w:rsidR="00654B1F" w:rsidRPr="00456DE1" w:rsidRDefault="00654B1F" w:rsidP="00654B1F">
            <w:pPr>
              <w:widowControl w:val="0"/>
              <w:autoSpaceDE w:val="0"/>
              <w:autoSpaceDN w:val="0"/>
              <w:adjustRightInd w:val="0"/>
              <w:jc w:val="both"/>
              <w:rPr>
                <w:rFonts w:ascii="Century Gothic" w:hAnsi="Century Gothic" w:cstheme="minorHAnsi"/>
                <w:b/>
                <w:bCs/>
                <w:color w:val="000000"/>
                <w:sz w:val="22"/>
                <w:szCs w:val="22"/>
                <w:u w:val="single"/>
              </w:rPr>
            </w:pPr>
            <w:r w:rsidRPr="00456DE1">
              <w:rPr>
                <w:rFonts w:ascii="Century Gothic" w:hAnsi="Century Gothic" w:cstheme="minorHAnsi"/>
                <w:b/>
                <w:bCs/>
                <w:color w:val="000000"/>
                <w:sz w:val="22"/>
                <w:szCs w:val="22"/>
                <w:u w:val="single"/>
              </w:rPr>
              <w:t>Action</w:t>
            </w:r>
          </w:p>
          <w:p w14:paraId="429A9E47" w14:textId="4EEBE44A" w:rsidR="00FB77C7" w:rsidRPr="00456DE1" w:rsidRDefault="00654B1F" w:rsidP="00654B1F">
            <w:pPr>
              <w:widowControl w:val="0"/>
              <w:autoSpaceDE w:val="0"/>
              <w:autoSpaceDN w:val="0"/>
              <w:adjustRightInd w:val="0"/>
              <w:jc w:val="both"/>
              <w:rPr>
                <w:rFonts w:ascii="Century Gothic" w:hAnsi="Century Gothic" w:cstheme="minorHAnsi"/>
                <w:color w:val="000000"/>
                <w:sz w:val="22"/>
                <w:szCs w:val="22"/>
              </w:rPr>
            </w:pPr>
            <w:r w:rsidRPr="00456DE1">
              <w:rPr>
                <w:rFonts w:ascii="Century Gothic" w:hAnsi="Century Gothic" w:cstheme="minorHAnsi"/>
                <w:color w:val="000000"/>
                <w:sz w:val="22"/>
                <w:szCs w:val="22"/>
              </w:rPr>
              <w:t>See 65 and 66 above</w:t>
            </w:r>
          </w:p>
        </w:tc>
        <w:tc>
          <w:tcPr>
            <w:tcW w:w="570" w:type="pct"/>
            <w:shd w:val="clear" w:color="auto" w:fill="auto"/>
          </w:tcPr>
          <w:p w14:paraId="3EAA3C24" w14:textId="7DCD3030" w:rsidR="00FB77C7" w:rsidRPr="00456DE1" w:rsidRDefault="00FB77C7" w:rsidP="00FB77C7">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5235E2DC" w14:textId="4C65A3A5" w:rsidR="00FB77C7" w:rsidRPr="00456DE1" w:rsidRDefault="00FB77C7" w:rsidP="00FB77C7">
            <w:pPr>
              <w:widowControl w:val="0"/>
              <w:autoSpaceDE w:val="0"/>
              <w:autoSpaceDN w:val="0"/>
              <w:adjustRightInd w:val="0"/>
              <w:jc w:val="center"/>
              <w:rPr>
                <w:rFonts w:ascii="Century Gothic" w:hAnsi="Century Gothic" w:cstheme="minorHAnsi"/>
                <w:sz w:val="22"/>
                <w:szCs w:val="22"/>
              </w:rPr>
            </w:pPr>
          </w:p>
        </w:tc>
      </w:tr>
    </w:tbl>
    <w:p w14:paraId="448C60E9" w14:textId="77777777" w:rsidR="00E80CDE" w:rsidRPr="001653CC" w:rsidRDefault="00E80CDE" w:rsidP="00F205FA">
      <w:pPr>
        <w:widowControl w:val="0"/>
        <w:autoSpaceDE w:val="0"/>
        <w:autoSpaceDN w:val="0"/>
        <w:adjustRightInd w:val="0"/>
        <w:jc w:val="both"/>
        <w:rPr>
          <w:rFonts w:cstheme="minorHAnsi"/>
          <w:color w:val="000000"/>
          <w:sz w:val="20"/>
          <w:szCs w:val="20"/>
        </w:rPr>
      </w:pPr>
    </w:p>
    <w:p w14:paraId="586E9EB7" w14:textId="77777777" w:rsidR="00E80CDE" w:rsidRPr="001653CC" w:rsidRDefault="00E80CDE" w:rsidP="00F205FA">
      <w:pPr>
        <w:widowControl w:val="0"/>
        <w:autoSpaceDE w:val="0"/>
        <w:autoSpaceDN w:val="0"/>
        <w:adjustRightInd w:val="0"/>
        <w:jc w:val="both"/>
        <w:rPr>
          <w:rFonts w:cstheme="minorHAnsi"/>
          <w:color w:val="000000"/>
          <w:sz w:val="20"/>
          <w:szCs w:val="20"/>
        </w:rPr>
      </w:pPr>
      <w:r w:rsidRPr="001653CC">
        <w:rPr>
          <w:rFonts w:cstheme="minorHAnsi"/>
          <w:color w:val="000000"/>
          <w:sz w:val="20"/>
          <w:szCs w:val="20"/>
        </w:rPr>
        <w:t> </w:t>
      </w:r>
    </w:p>
    <w:p w14:paraId="384F3EB2" w14:textId="0EAF758D" w:rsidR="008071B5" w:rsidRDefault="008071B5" w:rsidP="0042287A">
      <w:pPr>
        <w:widowControl w:val="0"/>
        <w:autoSpaceDE w:val="0"/>
        <w:autoSpaceDN w:val="0"/>
        <w:adjustRightInd w:val="0"/>
        <w:jc w:val="both"/>
        <w:rPr>
          <w:rFonts w:cstheme="minorHAnsi"/>
          <w:color w:val="000000"/>
          <w:sz w:val="20"/>
          <w:szCs w:val="20"/>
        </w:rPr>
      </w:pPr>
    </w:p>
    <w:p w14:paraId="064F4451" w14:textId="77777777" w:rsidR="00654B1F" w:rsidRDefault="00654B1F" w:rsidP="0042287A">
      <w:pPr>
        <w:widowControl w:val="0"/>
        <w:autoSpaceDE w:val="0"/>
        <w:autoSpaceDN w:val="0"/>
        <w:adjustRightInd w:val="0"/>
        <w:jc w:val="both"/>
        <w:rPr>
          <w:rFonts w:cstheme="minorHAnsi"/>
          <w:color w:val="000000"/>
          <w:sz w:val="20"/>
          <w:szCs w:val="20"/>
        </w:rPr>
      </w:pPr>
    </w:p>
    <w:p w14:paraId="12331A2C" w14:textId="77777777" w:rsidR="00654B1F" w:rsidRDefault="00654B1F" w:rsidP="0042287A">
      <w:pPr>
        <w:widowControl w:val="0"/>
        <w:autoSpaceDE w:val="0"/>
        <w:autoSpaceDN w:val="0"/>
        <w:adjustRightInd w:val="0"/>
        <w:jc w:val="both"/>
        <w:rPr>
          <w:rFonts w:cstheme="minorHAnsi"/>
          <w:color w:val="000000"/>
          <w:sz w:val="20"/>
          <w:szCs w:val="20"/>
        </w:rPr>
      </w:pPr>
    </w:p>
    <w:p w14:paraId="75801379" w14:textId="77777777" w:rsidR="00654B1F" w:rsidRDefault="00654B1F" w:rsidP="0042287A">
      <w:pPr>
        <w:widowControl w:val="0"/>
        <w:autoSpaceDE w:val="0"/>
        <w:autoSpaceDN w:val="0"/>
        <w:adjustRightInd w:val="0"/>
        <w:jc w:val="both"/>
        <w:rPr>
          <w:rFonts w:cstheme="minorHAnsi"/>
          <w:color w:val="000000"/>
          <w:sz w:val="20"/>
          <w:szCs w:val="20"/>
        </w:rPr>
      </w:pPr>
    </w:p>
    <w:p w14:paraId="5D964CB7" w14:textId="77777777" w:rsidR="00654B1F" w:rsidRDefault="00654B1F" w:rsidP="0042287A">
      <w:pPr>
        <w:widowControl w:val="0"/>
        <w:autoSpaceDE w:val="0"/>
        <w:autoSpaceDN w:val="0"/>
        <w:adjustRightInd w:val="0"/>
        <w:jc w:val="both"/>
        <w:rPr>
          <w:rFonts w:cstheme="minorHAnsi"/>
          <w:color w:val="000000"/>
          <w:sz w:val="20"/>
          <w:szCs w:val="20"/>
        </w:rPr>
      </w:pPr>
    </w:p>
    <w:p w14:paraId="39A63F39" w14:textId="77777777" w:rsidR="00654B1F" w:rsidRPr="001653CC" w:rsidRDefault="00654B1F" w:rsidP="0042287A">
      <w:pPr>
        <w:widowControl w:val="0"/>
        <w:autoSpaceDE w:val="0"/>
        <w:autoSpaceDN w:val="0"/>
        <w:adjustRightInd w:val="0"/>
        <w:jc w:val="both"/>
        <w:rPr>
          <w:rFonts w:cstheme="minorHAnsi"/>
          <w:color w:val="000000"/>
          <w:sz w:val="20"/>
          <w:szCs w:val="20"/>
        </w:rPr>
      </w:pPr>
    </w:p>
    <w:p w14:paraId="5D09341C" w14:textId="77777777" w:rsidR="008071B5" w:rsidRPr="001653CC" w:rsidRDefault="008071B5" w:rsidP="00F205FA">
      <w:pPr>
        <w:widowControl w:val="0"/>
        <w:autoSpaceDE w:val="0"/>
        <w:autoSpaceDN w:val="0"/>
        <w:adjustRightInd w:val="0"/>
        <w:jc w:val="both"/>
        <w:rPr>
          <w:rFonts w:cstheme="minorHAnsi"/>
          <w:color w:val="0E568C"/>
          <w:sz w:val="20"/>
          <w:szCs w:val="20"/>
        </w:rPr>
      </w:pPr>
    </w:p>
    <w:p w14:paraId="6D7964A6" w14:textId="77777777" w:rsidR="00E80CDE" w:rsidRPr="00456DE1" w:rsidRDefault="00E80CDE" w:rsidP="00F205FA">
      <w:pPr>
        <w:widowControl w:val="0"/>
        <w:autoSpaceDE w:val="0"/>
        <w:autoSpaceDN w:val="0"/>
        <w:adjustRightInd w:val="0"/>
        <w:jc w:val="both"/>
        <w:rPr>
          <w:rFonts w:ascii="Century Gothic" w:hAnsi="Century Gothic" w:cstheme="minorHAnsi"/>
          <w:b/>
          <w:bCs/>
          <w:sz w:val="32"/>
          <w:szCs w:val="32"/>
        </w:rPr>
      </w:pPr>
      <w:r w:rsidRPr="00456DE1">
        <w:rPr>
          <w:rFonts w:ascii="Century Gothic" w:hAnsi="Century Gothic" w:cstheme="minorHAnsi"/>
          <w:b/>
          <w:bCs/>
          <w:sz w:val="32"/>
          <w:szCs w:val="32"/>
        </w:rPr>
        <w:lastRenderedPageBreak/>
        <w:t>Interaction between consumer duty and SM&amp;CR</w:t>
      </w:r>
    </w:p>
    <w:p w14:paraId="467C37C0" w14:textId="0D175645" w:rsidR="003F0AD3"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 </w:t>
      </w:r>
    </w:p>
    <w:p w14:paraId="45F5B498" w14:textId="77777777" w:rsidR="00E80CDE" w:rsidRPr="00456DE1" w:rsidRDefault="00E80CDE" w:rsidP="00F205FA">
      <w:pPr>
        <w:widowControl w:val="0"/>
        <w:autoSpaceDE w:val="0"/>
        <w:autoSpaceDN w:val="0"/>
        <w:adjustRightInd w:val="0"/>
        <w:jc w:val="both"/>
        <w:rPr>
          <w:rFonts w:ascii="Century Gothic" w:hAnsi="Century Gothic" w:cstheme="minorHAnsi"/>
          <w:sz w:val="22"/>
          <w:szCs w:val="22"/>
        </w:rPr>
      </w:pPr>
      <w:r w:rsidRPr="00456DE1">
        <w:rPr>
          <w:rFonts w:ascii="Century Gothic" w:hAnsi="Century Gothic" w:cstheme="minorHAnsi"/>
          <w:sz w:val="22"/>
          <w:szCs w:val="22"/>
        </w:rPr>
        <w:t>This section relates to the senior managers and certification regime (SM&amp;CR), which is the individual accountability regime that applies to authorised firms.</w:t>
      </w:r>
    </w:p>
    <w:p w14:paraId="7E1E0BDF" w14:textId="77777777" w:rsidR="00E80CDE" w:rsidRPr="001653CC" w:rsidRDefault="00E80CDE" w:rsidP="00F205FA">
      <w:pPr>
        <w:widowControl w:val="0"/>
        <w:autoSpaceDE w:val="0"/>
        <w:autoSpaceDN w:val="0"/>
        <w:adjustRightInd w:val="0"/>
        <w:jc w:val="both"/>
        <w:rPr>
          <w:rFonts w:cstheme="minorHAnsi"/>
          <w:color w:val="000000"/>
          <w:sz w:val="20"/>
          <w:szCs w:val="20"/>
        </w:rPr>
      </w:pPr>
    </w:p>
    <w:tbl>
      <w:tblPr>
        <w:tblStyle w:val="TableGrid"/>
        <w:tblW w:w="5000" w:type="pct"/>
        <w:tblLook w:val="04A0" w:firstRow="1" w:lastRow="0" w:firstColumn="1" w:lastColumn="0" w:noHBand="0" w:noVBand="1"/>
      </w:tblPr>
      <w:tblGrid>
        <w:gridCol w:w="421"/>
        <w:gridCol w:w="2928"/>
        <w:gridCol w:w="3735"/>
        <w:gridCol w:w="3685"/>
        <w:gridCol w:w="1416"/>
        <w:gridCol w:w="1485"/>
      </w:tblGrid>
      <w:tr w:rsidR="008071B5" w:rsidRPr="00456DE1" w14:paraId="29B5C095" w14:textId="4644998F" w:rsidTr="008071B5">
        <w:tc>
          <w:tcPr>
            <w:tcW w:w="154" w:type="pct"/>
            <w:shd w:val="clear" w:color="auto" w:fill="009193"/>
          </w:tcPr>
          <w:p w14:paraId="61BA765A"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071" w:type="pct"/>
            <w:shd w:val="clear" w:color="auto" w:fill="009193"/>
          </w:tcPr>
          <w:p w14:paraId="495B3CC7"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366" w:type="pct"/>
            <w:shd w:val="clear" w:color="auto" w:fill="009193"/>
          </w:tcPr>
          <w:p w14:paraId="4C376F37"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348" w:type="pct"/>
            <w:shd w:val="clear" w:color="auto" w:fill="009193"/>
          </w:tcPr>
          <w:p w14:paraId="05B2716B"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518" w:type="pct"/>
            <w:shd w:val="clear" w:color="auto" w:fill="009193"/>
          </w:tcPr>
          <w:p w14:paraId="5E9AD7F5" w14:textId="7A41E2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50C3E435" w14:textId="4C99E744"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8071B5" w:rsidRPr="00456DE1" w14:paraId="57462458" w14:textId="06169641" w:rsidTr="00946B6F">
        <w:tc>
          <w:tcPr>
            <w:tcW w:w="154" w:type="pct"/>
          </w:tcPr>
          <w:p w14:paraId="3CA9DC23" w14:textId="77777777" w:rsidR="008071B5" w:rsidRPr="00456DE1" w:rsidRDefault="008071B5" w:rsidP="00CC4ABB">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71" w:type="pct"/>
          </w:tcPr>
          <w:p w14:paraId="5B6EF38B" w14:textId="77777777" w:rsidR="008071B5" w:rsidRPr="00456DE1" w:rsidRDefault="008071B5"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Are senior managers aware of what their obligations under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will be?</w:t>
            </w:r>
          </w:p>
        </w:tc>
        <w:tc>
          <w:tcPr>
            <w:tcW w:w="1366" w:type="pct"/>
          </w:tcPr>
          <w:p w14:paraId="4A820A9D" w14:textId="1FC6E3CD" w:rsidR="008071B5" w:rsidRPr="00456DE1" w:rsidRDefault="008071B5"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 – in effect they won’t change. Our senior managers are aware of their Duty of Care, and of their TCF responsibilities. These are reflected in their historic behaviours and conduct</w:t>
            </w:r>
          </w:p>
        </w:tc>
        <w:tc>
          <w:tcPr>
            <w:tcW w:w="1348" w:type="pct"/>
            <w:shd w:val="clear" w:color="auto" w:fill="00B0F0"/>
          </w:tcPr>
          <w:p w14:paraId="7DED79EA" w14:textId="77777777" w:rsidR="00654B1F" w:rsidRPr="00456DE1" w:rsidRDefault="00654B1F" w:rsidP="00387E0E">
            <w:pPr>
              <w:widowControl w:val="0"/>
              <w:autoSpaceDE w:val="0"/>
              <w:autoSpaceDN w:val="0"/>
              <w:adjustRightInd w:val="0"/>
              <w:rPr>
                <w:rFonts w:ascii="Century Gothic" w:hAnsi="Century Gothic" w:cstheme="minorHAnsi"/>
                <w:b/>
                <w:bCs/>
                <w:color w:val="000000"/>
                <w:sz w:val="22"/>
                <w:szCs w:val="22"/>
                <w:u w:val="single"/>
              </w:rPr>
            </w:pPr>
            <w:r w:rsidRPr="00456DE1">
              <w:rPr>
                <w:rFonts w:ascii="Century Gothic" w:hAnsi="Century Gothic" w:cstheme="minorHAnsi"/>
                <w:b/>
                <w:bCs/>
                <w:color w:val="000000"/>
                <w:sz w:val="22"/>
                <w:szCs w:val="22"/>
                <w:u w:val="single"/>
              </w:rPr>
              <w:t>Action</w:t>
            </w:r>
          </w:p>
          <w:p w14:paraId="1680A025" w14:textId="48624B3F" w:rsidR="008071B5" w:rsidRPr="00456DE1" w:rsidRDefault="008071B5"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 however, our senior managers will conduct CPD annually to keep up to date with current best practice. Statements of Responsibility will be updated to reflect each SM’s corporate responsibility with consumer duty.</w:t>
            </w:r>
          </w:p>
          <w:p w14:paraId="7C34563D" w14:textId="77777777" w:rsidR="00654B1F" w:rsidRPr="00456DE1" w:rsidRDefault="00654B1F" w:rsidP="00387E0E">
            <w:pPr>
              <w:widowControl w:val="0"/>
              <w:autoSpaceDE w:val="0"/>
              <w:autoSpaceDN w:val="0"/>
              <w:adjustRightInd w:val="0"/>
              <w:rPr>
                <w:rFonts w:ascii="Century Gothic" w:hAnsi="Century Gothic" w:cstheme="minorHAnsi"/>
                <w:color w:val="000000"/>
                <w:sz w:val="22"/>
                <w:szCs w:val="22"/>
              </w:rPr>
            </w:pPr>
          </w:p>
          <w:p w14:paraId="78CC8738" w14:textId="77777777" w:rsidR="00654B1F" w:rsidRPr="00456DE1" w:rsidRDefault="00654B1F" w:rsidP="00654B1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u w:val="single"/>
              </w:rPr>
              <w:t>Update</w:t>
            </w:r>
            <w:r w:rsidRPr="00456DE1">
              <w:rPr>
                <w:rFonts w:ascii="Century Gothic" w:hAnsi="Century Gothic" w:cstheme="minorHAnsi"/>
                <w:color w:val="000000"/>
                <w:sz w:val="22"/>
                <w:szCs w:val="22"/>
              </w:rPr>
              <w:t>:</w:t>
            </w:r>
          </w:p>
          <w:p w14:paraId="720B30E3" w14:textId="7A9F811A" w:rsidR="00654B1F" w:rsidRPr="00456DE1" w:rsidRDefault="00654B1F" w:rsidP="00654B1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i/>
                <w:iCs/>
                <w:color w:val="000000"/>
                <w:sz w:val="22"/>
                <w:szCs w:val="22"/>
                <w:u w:val="single"/>
              </w:rPr>
              <w:t>27/04/23:</w:t>
            </w:r>
            <w:r w:rsidRPr="00456DE1">
              <w:rPr>
                <w:rFonts w:ascii="Century Gothic" w:hAnsi="Century Gothic" w:cstheme="minorHAnsi"/>
                <w:color w:val="000000"/>
                <w:sz w:val="22"/>
                <w:szCs w:val="22"/>
              </w:rPr>
              <w:t xml:space="preserve"> This is now done.</w:t>
            </w:r>
          </w:p>
          <w:p w14:paraId="79DE112F" w14:textId="697AB37D" w:rsidR="00654B1F" w:rsidRPr="00456DE1" w:rsidRDefault="00654B1F" w:rsidP="00654B1F">
            <w:pPr>
              <w:widowControl w:val="0"/>
              <w:autoSpaceDE w:val="0"/>
              <w:autoSpaceDN w:val="0"/>
              <w:adjustRightInd w:val="0"/>
              <w:rPr>
                <w:rFonts w:ascii="Century Gothic" w:hAnsi="Century Gothic" w:cstheme="minorHAnsi"/>
                <w:color w:val="000000"/>
                <w:sz w:val="22"/>
                <w:szCs w:val="22"/>
              </w:rPr>
            </w:pPr>
          </w:p>
        </w:tc>
        <w:tc>
          <w:tcPr>
            <w:tcW w:w="518" w:type="pct"/>
            <w:shd w:val="clear" w:color="auto" w:fill="92D050"/>
          </w:tcPr>
          <w:p w14:paraId="5D76DA1E" w14:textId="06495136" w:rsidR="008071B5" w:rsidRPr="00456DE1" w:rsidRDefault="008071B5" w:rsidP="00387E0E">
            <w:pPr>
              <w:widowControl w:val="0"/>
              <w:autoSpaceDE w:val="0"/>
              <w:autoSpaceDN w:val="0"/>
              <w:adjustRightInd w:val="0"/>
              <w:jc w:val="center"/>
              <w:rPr>
                <w:rFonts w:ascii="Century Gothic" w:hAnsi="Century Gothic" w:cstheme="minorHAnsi"/>
                <w:sz w:val="22"/>
                <w:szCs w:val="22"/>
              </w:rPr>
            </w:pPr>
          </w:p>
        </w:tc>
        <w:tc>
          <w:tcPr>
            <w:tcW w:w="543" w:type="pct"/>
            <w:shd w:val="clear" w:color="auto" w:fill="92D050"/>
          </w:tcPr>
          <w:p w14:paraId="2B8EFCA7" w14:textId="0D3A07C9" w:rsidR="008071B5" w:rsidRPr="00456DE1" w:rsidRDefault="008071B5" w:rsidP="00387E0E">
            <w:pPr>
              <w:widowControl w:val="0"/>
              <w:autoSpaceDE w:val="0"/>
              <w:autoSpaceDN w:val="0"/>
              <w:adjustRightInd w:val="0"/>
              <w:jc w:val="center"/>
              <w:rPr>
                <w:rFonts w:ascii="Century Gothic" w:hAnsi="Century Gothic" w:cstheme="minorHAnsi"/>
                <w:sz w:val="22"/>
                <w:szCs w:val="22"/>
              </w:rPr>
            </w:pPr>
          </w:p>
        </w:tc>
      </w:tr>
      <w:tr w:rsidR="00387E0E" w:rsidRPr="00456DE1" w14:paraId="4E5664DC" w14:textId="277F5F9F" w:rsidTr="00946B6F">
        <w:tc>
          <w:tcPr>
            <w:tcW w:w="154" w:type="pct"/>
          </w:tcPr>
          <w:p w14:paraId="38ED2FF1" w14:textId="77777777" w:rsidR="00387E0E" w:rsidRPr="00456DE1" w:rsidRDefault="00387E0E" w:rsidP="00387E0E">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71" w:type="pct"/>
          </w:tcPr>
          <w:p w14:paraId="7E550092" w14:textId="77777777" w:rsidR="00387E0E" w:rsidRPr="00456DE1" w:rsidRDefault="00387E0E"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In line with the above, will senior managers’ statements of responsibilities need updating?</w:t>
            </w:r>
          </w:p>
        </w:tc>
        <w:tc>
          <w:tcPr>
            <w:tcW w:w="1366" w:type="pct"/>
          </w:tcPr>
          <w:p w14:paraId="1E03E0F2" w14:textId="3E7602E0"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 – see 68</w:t>
            </w:r>
          </w:p>
        </w:tc>
        <w:tc>
          <w:tcPr>
            <w:tcW w:w="1348" w:type="pct"/>
            <w:shd w:val="clear" w:color="auto" w:fill="00B0F0"/>
          </w:tcPr>
          <w:p w14:paraId="6055488D" w14:textId="77777777" w:rsidR="00946B6F" w:rsidRPr="00456DE1" w:rsidRDefault="00946B6F" w:rsidP="00387E0E">
            <w:pPr>
              <w:widowControl w:val="0"/>
              <w:autoSpaceDE w:val="0"/>
              <w:autoSpaceDN w:val="0"/>
              <w:adjustRightInd w:val="0"/>
              <w:rPr>
                <w:rFonts w:ascii="Century Gothic" w:hAnsi="Century Gothic" w:cstheme="minorHAnsi"/>
                <w:b/>
                <w:bCs/>
                <w:color w:val="000000"/>
                <w:sz w:val="22"/>
                <w:szCs w:val="22"/>
                <w:u w:val="single"/>
              </w:rPr>
            </w:pPr>
            <w:r w:rsidRPr="00456DE1">
              <w:rPr>
                <w:rFonts w:ascii="Century Gothic" w:hAnsi="Century Gothic" w:cstheme="minorHAnsi"/>
                <w:b/>
                <w:bCs/>
                <w:color w:val="000000"/>
                <w:sz w:val="22"/>
                <w:szCs w:val="22"/>
                <w:u w:val="single"/>
              </w:rPr>
              <w:t>Action:</w:t>
            </w:r>
          </w:p>
          <w:p w14:paraId="360F6854" w14:textId="77777777"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As for 68.</w:t>
            </w:r>
          </w:p>
          <w:p w14:paraId="25FFE70D" w14:textId="77777777" w:rsidR="00946B6F" w:rsidRPr="00456DE1" w:rsidRDefault="00946B6F" w:rsidP="00387E0E">
            <w:pPr>
              <w:widowControl w:val="0"/>
              <w:autoSpaceDE w:val="0"/>
              <w:autoSpaceDN w:val="0"/>
              <w:adjustRightInd w:val="0"/>
              <w:rPr>
                <w:rFonts w:ascii="Century Gothic" w:hAnsi="Century Gothic" w:cstheme="minorHAnsi"/>
                <w:color w:val="000000"/>
                <w:sz w:val="22"/>
                <w:szCs w:val="22"/>
              </w:rPr>
            </w:pPr>
          </w:p>
          <w:p w14:paraId="3468CA79" w14:textId="77777777" w:rsidR="00946B6F" w:rsidRPr="00456DE1" w:rsidRDefault="00946B6F" w:rsidP="00946B6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u w:val="single"/>
              </w:rPr>
              <w:t>Update</w:t>
            </w:r>
            <w:r w:rsidRPr="00456DE1">
              <w:rPr>
                <w:rFonts w:ascii="Century Gothic" w:hAnsi="Century Gothic" w:cstheme="minorHAnsi"/>
                <w:color w:val="000000"/>
                <w:sz w:val="22"/>
                <w:szCs w:val="22"/>
              </w:rPr>
              <w:t>:</w:t>
            </w:r>
          </w:p>
          <w:p w14:paraId="15D959CA" w14:textId="332C53D5" w:rsidR="00946B6F" w:rsidRPr="00456DE1" w:rsidRDefault="00946B6F" w:rsidP="00946B6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i/>
                <w:iCs/>
                <w:color w:val="000000"/>
                <w:sz w:val="22"/>
                <w:szCs w:val="22"/>
                <w:u w:val="single"/>
              </w:rPr>
              <w:t>27/04/23:</w:t>
            </w:r>
            <w:r w:rsidRPr="00456DE1">
              <w:rPr>
                <w:rFonts w:ascii="Century Gothic" w:hAnsi="Century Gothic" w:cstheme="minorHAnsi"/>
                <w:color w:val="000000"/>
                <w:sz w:val="22"/>
                <w:szCs w:val="22"/>
              </w:rPr>
              <w:t xml:space="preserve"> This is now done</w:t>
            </w:r>
          </w:p>
        </w:tc>
        <w:tc>
          <w:tcPr>
            <w:tcW w:w="518" w:type="pct"/>
            <w:shd w:val="clear" w:color="auto" w:fill="92D050"/>
          </w:tcPr>
          <w:p w14:paraId="4A78C9F4" w14:textId="071AE286"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92D050"/>
          </w:tcPr>
          <w:p w14:paraId="5C841F24" w14:textId="45BD3805"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r>
      <w:tr w:rsidR="00387E0E" w:rsidRPr="00456DE1" w14:paraId="5E99D5F4" w14:textId="53AB93C0" w:rsidTr="008071B5">
        <w:tc>
          <w:tcPr>
            <w:tcW w:w="154" w:type="pct"/>
          </w:tcPr>
          <w:p w14:paraId="63683AE4" w14:textId="77777777" w:rsidR="00387E0E" w:rsidRPr="00456DE1" w:rsidRDefault="00387E0E" w:rsidP="00387E0E">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71" w:type="pct"/>
          </w:tcPr>
          <w:p w14:paraId="30A8170B" w14:textId="77777777" w:rsidR="00387E0E" w:rsidRPr="00456DE1" w:rsidRDefault="00387E0E"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Where relevant, will the firms’ management responsibilities map need </w:t>
            </w:r>
            <w:proofErr w:type="gramStart"/>
            <w:r w:rsidRPr="00456DE1">
              <w:rPr>
                <w:rFonts w:ascii="Century Gothic" w:hAnsi="Century Gothic" w:cstheme="minorHAnsi"/>
                <w:color w:val="000000"/>
                <w:sz w:val="22"/>
                <w:szCs w:val="22"/>
              </w:rPr>
              <w:t>updating</w:t>
            </w:r>
            <w:proofErr w:type="gramEnd"/>
            <w:r w:rsidRPr="00456DE1">
              <w:rPr>
                <w:rFonts w:ascii="Century Gothic" w:hAnsi="Century Gothic" w:cstheme="minorHAnsi"/>
                <w:color w:val="000000"/>
                <w:sz w:val="22"/>
                <w:szCs w:val="22"/>
              </w:rPr>
              <w:t>?</w:t>
            </w:r>
          </w:p>
        </w:tc>
        <w:tc>
          <w:tcPr>
            <w:tcW w:w="1366" w:type="pct"/>
          </w:tcPr>
          <w:p w14:paraId="3B88CF26" w14:textId="1A08ED7F"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N/A</w:t>
            </w:r>
          </w:p>
        </w:tc>
        <w:tc>
          <w:tcPr>
            <w:tcW w:w="1348" w:type="pct"/>
            <w:shd w:val="clear" w:color="auto" w:fill="D883FF"/>
          </w:tcPr>
          <w:p w14:paraId="0A7FA998" w14:textId="3A0F0ACA"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18" w:type="pct"/>
            <w:shd w:val="clear" w:color="auto" w:fill="auto"/>
          </w:tcPr>
          <w:p w14:paraId="6E03D39D" w14:textId="6F7A32C5"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78500743" w14:textId="48AB521E"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r>
      <w:tr w:rsidR="00387E0E" w:rsidRPr="00456DE1" w14:paraId="6B24CB07" w14:textId="31337F5D" w:rsidTr="00946B6F">
        <w:tc>
          <w:tcPr>
            <w:tcW w:w="154" w:type="pct"/>
          </w:tcPr>
          <w:p w14:paraId="4EB1D226" w14:textId="77777777" w:rsidR="00387E0E" w:rsidRPr="00456DE1" w:rsidRDefault="00387E0E" w:rsidP="00387E0E">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71" w:type="pct"/>
          </w:tcPr>
          <w:p w14:paraId="16D7D3D9" w14:textId="77777777" w:rsidR="00387E0E" w:rsidRPr="00456DE1" w:rsidRDefault="00387E0E"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Is conduct rules training, along with any other training, being updated to reflect any changes implementing the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xml:space="preserve"> will bring </w:t>
            </w:r>
            <w:r w:rsidRPr="00456DE1">
              <w:rPr>
                <w:rFonts w:ascii="Century Gothic" w:hAnsi="Century Gothic" w:cstheme="minorHAnsi"/>
                <w:color w:val="000000"/>
                <w:sz w:val="22"/>
                <w:szCs w:val="22"/>
              </w:rPr>
              <w:lastRenderedPageBreak/>
              <w:t>about?</w:t>
            </w:r>
          </w:p>
        </w:tc>
        <w:tc>
          <w:tcPr>
            <w:tcW w:w="1366" w:type="pct"/>
          </w:tcPr>
          <w:p w14:paraId="70E6EFB7" w14:textId="0D30078A" w:rsidR="00946B6F" w:rsidRPr="00456DE1" w:rsidRDefault="00387E0E" w:rsidP="00946B6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lastRenderedPageBreak/>
              <w:t>Yes</w:t>
            </w:r>
            <w:r w:rsidR="00946B6F" w:rsidRPr="00456DE1">
              <w:rPr>
                <w:rFonts w:ascii="Century Gothic" w:hAnsi="Century Gothic" w:cstheme="minorHAnsi"/>
                <w:color w:val="000000"/>
                <w:sz w:val="22"/>
                <w:szCs w:val="22"/>
              </w:rPr>
              <w:t xml:space="preserve"> – conduct rules training is already an annual requirement. We will ensure that consumer duty re-training is conducted at appropriate intervals going forward.</w:t>
            </w:r>
          </w:p>
        </w:tc>
        <w:tc>
          <w:tcPr>
            <w:tcW w:w="1348" w:type="pct"/>
            <w:shd w:val="clear" w:color="auto" w:fill="00B0F0"/>
          </w:tcPr>
          <w:p w14:paraId="2ADBB1AC" w14:textId="77777777" w:rsidR="00946B6F" w:rsidRPr="00456DE1" w:rsidRDefault="00946B6F"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u w:val="single"/>
              </w:rPr>
              <w:t>Action</w:t>
            </w:r>
            <w:r w:rsidRPr="00456DE1">
              <w:rPr>
                <w:rFonts w:ascii="Century Gothic" w:hAnsi="Century Gothic" w:cstheme="minorHAnsi"/>
                <w:color w:val="000000"/>
                <w:sz w:val="22"/>
                <w:szCs w:val="22"/>
              </w:rPr>
              <w:t>:</w:t>
            </w:r>
          </w:p>
          <w:p w14:paraId="6B20911D" w14:textId="77777777"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It will be done and rolled out as required </w:t>
            </w:r>
            <w:proofErr w:type="gramStart"/>
            <w:r w:rsidRPr="00456DE1">
              <w:rPr>
                <w:rFonts w:ascii="Century Gothic" w:hAnsi="Century Gothic" w:cstheme="minorHAnsi"/>
                <w:color w:val="000000"/>
                <w:sz w:val="22"/>
                <w:szCs w:val="22"/>
              </w:rPr>
              <w:t>CPD</w:t>
            </w:r>
            <w:proofErr w:type="gramEnd"/>
          </w:p>
          <w:p w14:paraId="5A422009" w14:textId="77777777" w:rsidR="00946B6F" w:rsidRPr="00456DE1" w:rsidRDefault="00946B6F" w:rsidP="00387E0E">
            <w:pPr>
              <w:widowControl w:val="0"/>
              <w:autoSpaceDE w:val="0"/>
              <w:autoSpaceDN w:val="0"/>
              <w:adjustRightInd w:val="0"/>
              <w:rPr>
                <w:rFonts w:ascii="Century Gothic" w:hAnsi="Century Gothic" w:cstheme="minorHAnsi"/>
                <w:color w:val="000000"/>
                <w:sz w:val="22"/>
                <w:szCs w:val="22"/>
              </w:rPr>
            </w:pPr>
          </w:p>
          <w:p w14:paraId="313D37EB" w14:textId="77777777" w:rsidR="00946B6F" w:rsidRPr="00456DE1" w:rsidRDefault="00946B6F" w:rsidP="00946B6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u w:val="single"/>
              </w:rPr>
              <w:t>Update</w:t>
            </w:r>
            <w:r w:rsidRPr="00456DE1">
              <w:rPr>
                <w:rFonts w:ascii="Century Gothic" w:hAnsi="Century Gothic" w:cstheme="minorHAnsi"/>
                <w:color w:val="000000"/>
                <w:sz w:val="22"/>
                <w:szCs w:val="22"/>
              </w:rPr>
              <w:t>:</w:t>
            </w:r>
          </w:p>
          <w:p w14:paraId="66872F0C" w14:textId="525031EB" w:rsidR="00946B6F" w:rsidRPr="00456DE1" w:rsidRDefault="00946B6F" w:rsidP="00946B6F">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i/>
                <w:iCs/>
                <w:color w:val="000000"/>
                <w:sz w:val="22"/>
                <w:szCs w:val="22"/>
                <w:u w:val="single"/>
              </w:rPr>
              <w:t>27/04/23:</w:t>
            </w:r>
            <w:r w:rsidRPr="00456DE1">
              <w:rPr>
                <w:rFonts w:ascii="Century Gothic" w:hAnsi="Century Gothic" w:cstheme="minorHAnsi"/>
                <w:color w:val="000000"/>
                <w:sz w:val="22"/>
                <w:szCs w:val="22"/>
              </w:rPr>
              <w:t xml:space="preserve"> Staff have been </w:t>
            </w:r>
            <w:r w:rsidRPr="00456DE1">
              <w:rPr>
                <w:rFonts w:ascii="Century Gothic" w:hAnsi="Century Gothic" w:cstheme="minorHAnsi"/>
                <w:color w:val="000000"/>
                <w:sz w:val="22"/>
                <w:szCs w:val="22"/>
              </w:rPr>
              <w:lastRenderedPageBreak/>
              <w:t>informed of this requirement</w:t>
            </w:r>
          </w:p>
        </w:tc>
        <w:tc>
          <w:tcPr>
            <w:tcW w:w="518" w:type="pct"/>
            <w:shd w:val="clear" w:color="auto" w:fill="92D050"/>
          </w:tcPr>
          <w:p w14:paraId="7F97E0AB" w14:textId="533EE0DF" w:rsidR="00387E0E" w:rsidRPr="00456DE1" w:rsidRDefault="00387E0E" w:rsidP="00387E0E">
            <w:pPr>
              <w:widowControl w:val="0"/>
              <w:autoSpaceDE w:val="0"/>
              <w:autoSpaceDN w:val="0"/>
              <w:adjustRightInd w:val="0"/>
              <w:jc w:val="center"/>
              <w:rPr>
                <w:rFonts w:ascii="Century Gothic" w:hAnsi="Century Gothic" w:cstheme="minorHAnsi"/>
                <w:sz w:val="22"/>
                <w:szCs w:val="22"/>
              </w:rPr>
            </w:pPr>
          </w:p>
        </w:tc>
        <w:tc>
          <w:tcPr>
            <w:tcW w:w="543" w:type="pct"/>
            <w:shd w:val="clear" w:color="auto" w:fill="92D050"/>
          </w:tcPr>
          <w:p w14:paraId="1FA9ED87" w14:textId="3DFAA2A8" w:rsidR="00387E0E" w:rsidRPr="00456DE1" w:rsidRDefault="00387E0E" w:rsidP="00387E0E">
            <w:pPr>
              <w:widowControl w:val="0"/>
              <w:autoSpaceDE w:val="0"/>
              <w:autoSpaceDN w:val="0"/>
              <w:adjustRightInd w:val="0"/>
              <w:jc w:val="center"/>
              <w:rPr>
                <w:rFonts w:ascii="Century Gothic" w:hAnsi="Century Gothic" w:cstheme="minorHAnsi"/>
                <w:sz w:val="22"/>
                <w:szCs w:val="22"/>
              </w:rPr>
            </w:pPr>
          </w:p>
        </w:tc>
      </w:tr>
    </w:tbl>
    <w:p w14:paraId="7D8DCC6B" w14:textId="77777777" w:rsidR="00E80CDE" w:rsidRPr="001653CC" w:rsidRDefault="00E80CDE" w:rsidP="00CC4ABB">
      <w:pPr>
        <w:pStyle w:val="ListParagraph"/>
        <w:widowControl w:val="0"/>
        <w:autoSpaceDE w:val="0"/>
        <w:autoSpaceDN w:val="0"/>
        <w:adjustRightInd w:val="0"/>
        <w:ind w:left="360"/>
        <w:jc w:val="both"/>
        <w:rPr>
          <w:rFonts w:cstheme="minorHAnsi"/>
          <w:color w:val="000000"/>
          <w:sz w:val="20"/>
          <w:szCs w:val="20"/>
        </w:rPr>
      </w:pPr>
    </w:p>
    <w:p w14:paraId="693CBA5B" w14:textId="4A9D94AB" w:rsidR="00387E0E" w:rsidRPr="001653CC" w:rsidRDefault="00E80CDE" w:rsidP="00946B6F">
      <w:pPr>
        <w:widowControl w:val="0"/>
        <w:autoSpaceDE w:val="0"/>
        <w:autoSpaceDN w:val="0"/>
        <w:adjustRightInd w:val="0"/>
        <w:jc w:val="both"/>
        <w:rPr>
          <w:rFonts w:cstheme="minorHAnsi"/>
          <w:color w:val="000000"/>
          <w:sz w:val="20"/>
          <w:szCs w:val="20"/>
        </w:rPr>
      </w:pPr>
      <w:r w:rsidRPr="001653CC">
        <w:rPr>
          <w:rFonts w:cstheme="minorHAnsi"/>
          <w:color w:val="000000"/>
          <w:sz w:val="20"/>
          <w:szCs w:val="20"/>
        </w:rPr>
        <w:t> </w:t>
      </w:r>
    </w:p>
    <w:p w14:paraId="389041EE" w14:textId="38A574DB" w:rsidR="00E80CDE" w:rsidRPr="00456DE1" w:rsidRDefault="00E80CDE" w:rsidP="00F205FA">
      <w:pPr>
        <w:widowControl w:val="0"/>
        <w:autoSpaceDE w:val="0"/>
        <w:autoSpaceDN w:val="0"/>
        <w:adjustRightInd w:val="0"/>
        <w:jc w:val="both"/>
        <w:rPr>
          <w:rFonts w:ascii="Century Gothic" w:hAnsi="Century Gothic" w:cstheme="minorHAnsi"/>
          <w:sz w:val="22"/>
          <w:szCs w:val="22"/>
          <w:u w:val="single"/>
        </w:rPr>
      </w:pPr>
      <w:r w:rsidRPr="00456DE1">
        <w:rPr>
          <w:rFonts w:ascii="Century Gothic" w:hAnsi="Century Gothic" w:cstheme="minorHAnsi"/>
          <w:sz w:val="22"/>
          <w:szCs w:val="22"/>
          <w:u w:val="single"/>
        </w:rPr>
        <w:t xml:space="preserve">Firms’ </w:t>
      </w:r>
      <w:r w:rsidR="00387E0E" w:rsidRPr="00456DE1">
        <w:rPr>
          <w:rFonts w:ascii="Century Gothic" w:hAnsi="Century Gothic" w:cstheme="minorHAnsi"/>
          <w:sz w:val="22"/>
          <w:szCs w:val="22"/>
          <w:u w:val="single"/>
        </w:rPr>
        <w:t>P</w:t>
      </w:r>
      <w:r w:rsidRPr="00456DE1">
        <w:rPr>
          <w:rFonts w:ascii="Century Gothic" w:hAnsi="Century Gothic" w:cstheme="minorHAnsi"/>
          <w:sz w:val="22"/>
          <w:szCs w:val="22"/>
          <w:u w:val="single"/>
        </w:rPr>
        <w:t xml:space="preserve">olicies and </w:t>
      </w:r>
      <w:r w:rsidR="00387E0E" w:rsidRPr="00456DE1">
        <w:rPr>
          <w:rFonts w:ascii="Century Gothic" w:hAnsi="Century Gothic" w:cstheme="minorHAnsi"/>
          <w:sz w:val="22"/>
          <w:szCs w:val="22"/>
          <w:u w:val="single"/>
        </w:rPr>
        <w:t>M</w:t>
      </w:r>
      <w:r w:rsidRPr="00456DE1">
        <w:rPr>
          <w:rFonts w:ascii="Century Gothic" w:hAnsi="Century Gothic" w:cstheme="minorHAnsi"/>
          <w:sz w:val="22"/>
          <w:szCs w:val="22"/>
          <w:u w:val="single"/>
        </w:rPr>
        <w:t>anuals</w:t>
      </w:r>
    </w:p>
    <w:p w14:paraId="113E2008" w14:textId="77777777" w:rsidR="00E80CDE" w:rsidRPr="001653CC" w:rsidRDefault="00E80CDE" w:rsidP="00F205FA">
      <w:pPr>
        <w:widowControl w:val="0"/>
        <w:autoSpaceDE w:val="0"/>
        <w:autoSpaceDN w:val="0"/>
        <w:adjustRightInd w:val="0"/>
        <w:jc w:val="both"/>
        <w:rPr>
          <w:rFonts w:cstheme="minorHAnsi"/>
          <w:color w:val="000000"/>
          <w:sz w:val="20"/>
          <w:szCs w:val="20"/>
        </w:rPr>
      </w:pPr>
      <w:r w:rsidRPr="001653CC">
        <w:rPr>
          <w:rFonts w:cstheme="minorHAnsi"/>
          <w:color w:val="000000"/>
          <w:sz w:val="20"/>
          <w:szCs w:val="20"/>
        </w:rPr>
        <w:t> </w:t>
      </w:r>
    </w:p>
    <w:tbl>
      <w:tblPr>
        <w:tblStyle w:val="TableGrid"/>
        <w:tblW w:w="5000" w:type="pct"/>
        <w:tblLook w:val="04A0" w:firstRow="1" w:lastRow="0" w:firstColumn="1" w:lastColumn="0" w:noHBand="0" w:noVBand="1"/>
      </w:tblPr>
      <w:tblGrid>
        <w:gridCol w:w="421"/>
        <w:gridCol w:w="2928"/>
        <w:gridCol w:w="3735"/>
        <w:gridCol w:w="3685"/>
        <w:gridCol w:w="1416"/>
        <w:gridCol w:w="1485"/>
      </w:tblGrid>
      <w:tr w:rsidR="008071B5" w:rsidRPr="00456DE1" w14:paraId="54E0E3E1" w14:textId="69B84727" w:rsidTr="008071B5">
        <w:tc>
          <w:tcPr>
            <w:tcW w:w="154" w:type="pct"/>
            <w:shd w:val="clear" w:color="auto" w:fill="009193"/>
          </w:tcPr>
          <w:p w14:paraId="175F7AD9"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p>
        </w:tc>
        <w:tc>
          <w:tcPr>
            <w:tcW w:w="1071" w:type="pct"/>
            <w:shd w:val="clear" w:color="auto" w:fill="009193"/>
          </w:tcPr>
          <w:p w14:paraId="44F88331"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Issue</w:t>
            </w:r>
          </w:p>
        </w:tc>
        <w:tc>
          <w:tcPr>
            <w:tcW w:w="1366" w:type="pct"/>
            <w:shd w:val="clear" w:color="auto" w:fill="009193"/>
          </w:tcPr>
          <w:p w14:paraId="0CCDB6A9"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Actioned / In place (Yes / No)</w:t>
            </w:r>
          </w:p>
        </w:tc>
        <w:tc>
          <w:tcPr>
            <w:tcW w:w="1348" w:type="pct"/>
            <w:shd w:val="clear" w:color="auto" w:fill="009193"/>
          </w:tcPr>
          <w:p w14:paraId="4AE52C4A" w14:textId="77777777"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 xml:space="preserve">If no, action needed in carried forward to planning </w:t>
            </w:r>
          </w:p>
        </w:tc>
        <w:tc>
          <w:tcPr>
            <w:tcW w:w="518" w:type="pct"/>
            <w:shd w:val="clear" w:color="auto" w:fill="009193"/>
          </w:tcPr>
          <w:p w14:paraId="5C10A226" w14:textId="7557382A"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Due date</w:t>
            </w:r>
          </w:p>
        </w:tc>
        <w:tc>
          <w:tcPr>
            <w:tcW w:w="543" w:type="pct"/>
            <w:shd w:val="clear" w:color="auto" w:fill="009193"/>
          </w:tcPr>
          <w:p w14:paraId="5D8E9C2D" w14:textId="2E12A5DC" w:rsidR="008071B5" w:rsidRPr="00456DE1" w:rsidRDefault="008071B5" w:rsidP="008071B5">
            <w:pPr>
              <w:widowControl w:val="0"/>
              <w:autoSpaceDE w:val="0"/>
              <w:autoSpaceDN w:val="0"/>
              <w:adjustRightInd w:val="0"/>
              <w:jc w:val="both"/>
              <w:rPr>
                <w:rFonts w:ascii="Century Gothic" w:hAnsi="Century Gothic" w:cstheme="minorHAnsi"/>
                <w:b/>
                <w:bCs/>
                <w:color w:val="FFFFFF" w:themeColor="background1"/>
                <w:sz w:val="22"/>
                <w:szCs w:val="22"/>
              </w:rPr>
            </w:pPr>
            <w:r w:rsidRPr="00456DE1">
              <w:rPr>
                <w:rFonts w:ascii="Century Gothic" w:hAnsi="Century Gothic" w:cstheme="minorHAnsi"/>
                <w:b/>
                <w:bCs/>
                <w:color w:val="FFFFFF" w:themeColor="background1"/>
                <w:sz w:val="22"/>
                <w:szCs w:val="22"/>
              </w:rPr>
              <w:t>Completed on</w:t>
            </w:r>
          </w:p>
        </w:tc>
      </w:tr>
      <w:tr w:rsidR="008071B5" w:rsidRPr="00456DE1" w14:paraId="1F0FE122" w14:textId="430A5199" w:rsidTr="00FF1BF9">
        <w:tc>
          <w:tcPr>
            <w:tcW w:w="154" w:type="pct"/>
          </w:tcPr>
          <w:p w14:paraId="52931623" w14:textId="77777777" w:rsidR="008071B5" w:rsidRPr="00456DE1" w:rsidRDefault="008071B5" w:rsidP="00CC4ABB">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71" w:type="pct"/>
          </w:tcPr>
          <w:p w14:paraId="6FC53007" w14:textId="77777777" w:rsidR="008071B5" w:rsidRPr="00456DE1" w:rsidRDefault="008071B5"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If the firm has a compliance manual, does this need updating to reflect the new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w:t>
            </w:r>
          </w:p>
        </w:tc>
        <w:tc>
          <w:tcPr>
            <w:tcW w:w="1366" w:type="pct"/>
          </w:tcPr>
          <w:p w14:paraId="7AD06B49" w14:textId="470B3483" w:rsidR="008071B5" w:rsidRPr="00456DE1" w:rsidRDefault="008071B5"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w:t>
            </w:r>
          </w:p>
        </w:tc>
        <w:tc>
          <w:tcPr>
            <w:tcW w:w="1348" w:type="pct"/>
            <w:shd w:val="clear" w:color="auto" w:fill="FF7E79"/>
          </w:tcPr>
          <w:p w14:paraId="1975D13F" w14:textId="77777777" w:rsidR="00FF1BF9" w:rsidRPr="00456DE1" w:rsidRDefault="00FF1BF9"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rPr>
              <w:t>Action</w:t>
            </w:r>
            <w:r w:rsidRPr="00456DE1">
              <w:rPr>
                <w:rFonts w:ascii="Century Gothic" w:hAnsi="Century Gothic" w:cstheme="minorHAnsi"/>
                <w:color w:val="000000"/>
                <w:sz w:val="22"/>
                <w:szCs w:val="22"/>
              </w:rPr>
              <w:t>:</w:t>
            </w:r>
          </w:p>
          <w:p w14:paraId="3B82B657" w14:textId="6CA0B051" w:rsidR="008071B5" w:rsidRPr="00456DE1" w:rsidRDefault="00FF1BF9"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We will review our existing procedures for consumer duty conformity and create a separate dedicated consumer duty procedure.</w:t>
            </w:r>
          </w:p>
          <w:p w14:paraId="28EB3334" w14:textId="77777777" w:rsidR="00FF1BF9" w:rsidRPr="00456DE1" w:rsidRDefault="00FF1BF9" w:rsidP="00387E0E">
            <w:pPr>
              <w:widowControl w:val="0"/>
              <w:autoSpaceDE w:val="0"/>
              <w:autoSpaceDN w:val="0"/>
              <w:adjustRightInd w:val="0"/>
              <w:rPr>
                <w:rFonts w:ascii="Century Gothic" w:hAnsi="Century Gothic" w:cstheme="minorHAnsi"/>
                <w:color w:val="000000"/>
                <w:sz w:val="22"/>
                <w:szCs w:val="22"/>
              </w:rPr>
            </w:pPr>
          </w:p>
          <w:p w14:paraId="2283C3D1" w14:textId="77777777" w:rsidR="00FF1BF9" w:rsidRPr="00456DE1" w:rsidRDefault="00FF1BF9" w:rsidP="00FF1BF9">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b/>
                <w:bCs/>
                <w:color w:val="000000"/>
                <w:sz w:val="22"/>
                <w:szCs w:val="22"/>
                <w:u w:val="single"/>
              </w:rPr>
              <w:t>Update</w:t>
            </w:r>
            <w:r w:rsidRPr="00456DE1">
              <w:rPr>
                <w:rFonts w:ascii="Century Gothic" w:hAnsi="Century Gothic" w:cstheme="minorHAnsi"/>
                <w:color w:val="000000"/>
                <w:sz w:val="22"/>
                <w:szCs w:val="22"/>
              </w:rPr>
              <w:t>:</w:t>
            </w:r>
          </w:p>
          <w:p w14:paraId="37F22430" w14:textId="77777777" w:rsidR="00FF1BF9" w:rsidRPr="00456DE1" w:rsidRDefault="00FF1BF9" w:rsidP="00FF1BF9">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i/>
                <w:iCs/>
                <w:color w:val="000000"/>
                <w:sz w:val="22"/>
                <w:szCs w:val="22"/>
                <w:u w:val="single"/>
              </w:rPr>
              <w:t>27/04/23:</w:t>
            </w:r>
            <w:r w:rsidRPr="00456DE1">
              <w:rPr>
                <w:rFonts w:ascii="Century Gothic" w:hAnsi="Century Gothic" w:cstheme="minorHAnsi"/>
                <w:color w:val="000000"/>
                <w:sz w:val="22"/>
                <w:szCs w:val="22"/>
              </w:rPr>
              <w:t xml:space="preserve"> Completed.</w:t>
            </w:r>
          </w:p>
          <w:p w14:paraId="28B0BB58" w14:textId="3B3B2AF0" w:rsidR="00FF1BF9" w:rsidRPr="00456DE1" w:rsidRDefault="00FF1BF9" w:rsidP="00FF1BF9">
            <w:pPr>
              <w:widowControl w:val="0"/>
              <w:autoSpaceDE w:val="0"/>
              <w:autoSpaceDN w:val="0"/>
              <w:adjustRightInd w:val="0"/>
              <w:rPr>
                <w:rFonts w:ascii="Century Gothic" w:hAnsi="Century Gothic" w:cstheme="minorHAnsi"/>
                <w:color w:val="000000"/>
                <w:sz w:val="22"/>
                <w:szCs w:val="22"/>
              </w:rPr>
            </w:pPr>
          </w:p>
        </w:tc>
        <w:tc>
          <w:tcPr>
            <w:tcW w:w="518" w:type="pct"/>
            <w:shd w:val="clear" w:color="auto" w:fill="92D050"/>
          </w:tcPr>
          <w:p w14:paraId="20F0B3D2" w14:textId="1C2F34DA" w:rsidR="008071B5" w:rsidRPr="00456DE1" w:rsidRDefault="008071B5" w:rsidP="00387E0E">
            <w:pPr>
              <w:widowControl w:val="0"/>
              <w:autoSpaceDE w:val="0"/>
              <w:autoSpaceDN w:val="0"/>
              <w:adjustRightInd w:val="0"/>
              <w:jc w:val="center"/>
              <w:rPr>
                <w:rFonts w:ascii="Century Gothic" w:hAnsi="Century Gothic" w:cstheme="minorHAnsi"/>
                <w:sz w:val="22"/>
                <w:szCs w:val="22"/>
              </w:rPr>
            </w:pPr>
          </w:p>
        </w:tc>
        <w:tc>
          <w:tcPr>
            <w:tcW w:w="543" w:type="pct"/>
            <w:shd w:val="clear" w:color="auto" w:fill="92D050"/>
          </w:tcPr>
          <w:p w14:paraId="7DE93FF5" w14:textId="5474B421" w:rsidR="008071B5" w:rsidRPr="00456DE1" w:rsidRDefault="008071B5" w:rsidP="00387E0E">
            <w:pPr>
              <w:widowControl w:val="0"/>
              <w:autoSpaceDE w:val="0"/>
              <w:autoSpaceDN w:val="0"/>
              <w:adjustRightInd w:val="0"/>
              <w:jc w:val="center"/>
              <w:rPr>
                <w:rFonts w:ascii="Century Gothic" w:hAnsi="Century Gothic" w:cstheme="minorHAnsi"/>
                <w:sz w:val="22"/>
                <w:szCs w:val="22"/>
              </w:rPr>
            </w:pPr>
          </w:p>
        </w:tc>
      </w:tr>
      <w:tr w:rsidR="00387E0E" w:rsidRPr="00456DE1" w14:paraId="2754BA35" w14:textId="784790FD" w:rsidTr="008071B5">
        <w:tc>
          <w:tcPr>
            <w:tcW w:w="154" w:type="pct"/>
          </w:tcPr>
          <w:p w14:paraId="3F3C97BD" w14:textId="77777777" w:rsidR="00387E0E" w:rsidRPr="00456DE1" w:rsidRDefault="00387E0E" w:rsidP="00387E0E">
            <w:pPr>
              <w:pStyle w:val="ListParagraph"/>
              <w:widowControl w:val="0"/>
              <w:numPr>
                <w:ilvl w:val="0"/>
                <w:numId w:val="6"/>
              </w:numPr>
              <w:autoSpaceDE w:val="0"/>
              <w:autoSpaceDN w:val="0"/>
              <w:adjustRightInd w:val="0"/>
              <w:jc w:val="both"/>
              <w:rPr>
                <w:rFonts w:ascii="Century Gothic" w:hAnsi="Century Gothic" w:cstheme="minorHAnsi"/>
                <w:color w:val="000000"/>
                <w:sz w:val="22"/>
                <w:szCs w:val="22"/>
              </w:rPr>
            </w:pPr>
          </w:p>
        </w:tc>
        <w:tc>
          <w:tcPr>
            <w:tcW w:w="1071" w:type="pct"/>
          </w:tcPr>
          <w:p w14:paraId="129604F4" w14:textId="77777777" w:rsidR="00387E0E" w:rsidRPr="00456DE1" w:rsidRDefault="00387E0E" w:rsidP="00387E0E">
            <w:pPr>
              <w:widowControl w:val="0"/>
              <w:autoSpaceDE w:val="0"/>
              <w:autoSpaceDN w:val="0"/>
              <w:adjustRightInd w:val="0"/>
              <w:spacing w:after="180"/>
              <w:rPr>
                <w:rFonts w:ascii="Century Gothic" w:hAnsi="Century Gothic" w:cstheme="minorHAnsi"/>
                <w:color w:val="000000"/>
                <w:sz w:val="22"/>
                <w:szCs w:val="22"/>
              </w:rPr>
            </w:pPr>
            <w:r w:rsidRPr="00456DE1">
              <w:rPr>
                <w:rFonts w:ascii="Century Gothic" w:hAnsi="Century Gothic" w:cstheme="minorHAnsi"/>
                <w:color w:val="000000"/>
                <w:sz w:val="22"/>
                <w:szCs w:val="22"/>
              </w:rPr>
              <w:t xml:space="preserve">Does the firm have a vulnerable customer’s policy? If so, does it need updating to reflect the new </w:t>
            </w:r>
            <w:r w:rsidRPr="00456DE1">
              <w:rPr>
                <w:rFonts w:ascii="Century Gothic" w:hAnsi="Century Gothic" w:cstheme="minorHAnsi"/>
                <w:color w:val="252525"/>
                <w:sz w:val="22"/>
                <w:szCs w:val="22"/>
              </w:rPr>
              <w:t>consumer</w:t>
            </w:r>
            <w:r w:rsidRPr="00456DE1">
              <w:rPr>
                <w:rFonts w:ascii="Century Gothic" w:hAnsi="Century Gothic" w:cstheme="minorHAnsi"/>
                <w:color w:val="000000"/>
                <w:sz w:val="22"/>
                <w:szCs w:val="22"/>
              </w:rPr>
              <w:t xml:space="preserve"> </w:t>
            </w:r>
            <w:r w:rsidRPr="00456DE1">
              <w:rPr>
                <w:rFonts w:ascii="Century Gothic" w:hAnsi="Century Gothic" w:cstheme="minorHAnsi"/>
                <w:color w:val="252525"/>
                <w:sz w:val="22"/>
                <w:szCs w:val="22"/>
              </w:rPr>
              <w:t>duty</w:t>
            </w:r>
            <w:r w:rsidRPr="00456DE1">
              <w:rPr>
                <w:rFonts w:ascii="Century Gothic" w:hAnsi="Century Gothic" w:cstheme="minorHAnsi"/>
                <w:color w:val="000000"/>
                <w:sz w:val="22"/>
                <w:szCs w:val="22"/>
              </w:rPr>
              <w:t>? If not, a firm may wish to consider implementing one.</w:t>
            </w:r>
          </w:p>
        </w:tc>
        <w:tc>
          <w:tcPr>
            <w:tcW w:w="1366" w:type="pct"/>
          </w:tcPr>
          <w:p w14:paraId="2048CF92" w14:textId="5DB1AD29"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Yes, no.</w:t>
            </w:r>
          </w:p>
        </w:tc>
        <w:tc>
          <w:tcPr>
            <w:tcW w:w="1348" w:type="pct"/>
            <w:shd w:val="clear" w:color="auto" w:fill="D883FF"/>
          </w:tcPr>
          <w:p w14:paraId="244FE018" w14:textId="2ADADD83" w:rsidR="00387E0E" w:rsidRPr="00456DE1" w:rsidRDefault="00387E0E" w:rsidP="00387E0E">
            <w:pPr>
              <w:widowControl w:val="0"/>
              <w:autoSpaceDE w:val="0"/>
              <w:autoSpaceDN w:val="0"/>
              <w:adjustRightInd w:val="0"/>
              <w:rPr>
                <w:rFonts w:ascii="Century Gothic" w:hAnsi="Century Gothic" w:cstheme="minorHAnsi"/>
                <w:color w:val="000000"/>
                <w:sz w:val="22"/>
                <w:szCs w:val="22"/>
              </w:rPr>
            </w:pPr>
            <w:r w:rsidRPr="00456DE1">
              <w:rPr>
                <w:rFonts w:ascii="Century Gothic" w:hAnsi="Century Gothic" w:cstheme="minorHAnsi"/>
                <w:color w:val="000000"/>
                <w:sz w:val="22"/>
                <w:szCs w:val="22"/>
              </w:rPr>
              <w:t>None</w:t>
            </w:r>
          </w:p>
        </w:tc>
        <w:tc>
          <w:tcPr>
            <w:tcW w:w="518" w:type="pct"/>
            <w:shd w:val="clear" w:color="auto" w:fill="auto"/>
          </w:tcPr>
          <w:p w14:paraId="2AA96D9D" w14:textId="7CCA54FF"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c>
          <w:tcPr>
            <w:tcW w:w="543" w:type="pct"/>
            <w:shd w:val="clear" w:color="auto" w:fill="auto"/>
          </w:tcPr>
          <w:p w14:paraId="6C9224D5" w14:textId="5A0B4105" w:rsidR="00387E0E" w:rsidRPr="00456DE1" w:rsidRDefault="00387E0E" w:rsidP="00387E0E">
            <w:pPr>
              <w:widowControl w:val="0"/>
              <w:autoSpaceDE w:val="0"/>
              <w:autoSpaceDN w:val="0"/>
              <w:adjustRightInd w:val="0"/>
              <w:jc w:val="center"/>
              <w:rPr>
                <w:rFonts w:ascii="Century Gothic" w:hAnsi="Century Gothic" w:cstheme="minorHAnsi"/>
                <w:color w:val="000000"/>
                <w:sz w:val="22"/>
                <w:szCs w:val="22"/>
              </w:rPr>
            </w:pPr>
          </w:p>
        </w:tc>
      </w:tr>
    </w:tbl>
    <w:p w14:paraId="56E18C14" w14:textId="77777777" w:rsidR="002265E1" w:rsidRPr="001653CC" w:rsidRDefault="002265E1" w:rsidP="00F205FA">
      <w:pPr>
        <w:jc w:val="both"/>
        <w:rPr>
          <w:rFonts w:cstheme="minorHAnsi"/>
        </w:rPr>
      </w:pPr>
      <w:bookmarkStart w:id="4" w:name="kh_relatedContentOffset_1"/>
      <w:bookmarkEnd w:id="4"/>
    </w:p>
    <w:sectPr w:rsidR="002265E1" w:rsidRPr="001653CC" w:rsidSect="002E315A">
      <w:footerReference w:type="default" r:id="rId19"/>
      <w:headerReference w:type="first" r:id="rId20"/>
      <w:footerReference w:type="first" r:id="rId21"/>
      <w:pgSz w:w="15840" w:h="12240" w:orient="landscape"/>
      <w:pgMar w:top="1080" w:right="1080" w:bottom="1080" w:left="1080"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837729" w14:textId="77777777" w:rsidR="002E315A" w:rsidRDefault="002E315A" w:rsidP="00F42A7A">
      <w:r>
        <w:separator/>
      </w:r>
    </w:p>
  </w:endnote>
  <w:endnote w:type="continuationSeparator" w:id="0">
    <w:p w14:paraId="796EB517" w14:textId="77777777" w:rsidR="002E315A" w:rsidRDefault="002E315A" w:rsidP="00F42A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6F51F" w14:textId="77777777" w:rsidR="00987897" w:rsidRPr="008744A3" w:rsidRDefault="00987897" w:rsidP="00987897">
    <w:pPr>
      <w:pStyle w:val="Footer"/>
      <w:ind w:right="360"/>
      <w:rPr>
        <w:rFonts w:ascii="Century Gothic" w:hAnsi="Century Gothic" w:cs="Arial"/>
        <w:sz w:val="16"/>
      </w:rPr>
    </w:pPr>
    <w:r>
      <w:rPr>
        <w:rFonts w:ascii="Century Gothic" w:hAnsi="Century Gothic" w:cs="Arial"/>
        <w:sz w:val="16"/>
      </w:rPr>
      <w:t>Essentials</w:t>
    </w:r>
  </w:p>
  <w:p w14:paraId="2B2A3DDA" w14:textId="2097DB6C" w:rsidR="00F42A7A" w:rsidRPr="00987897" w:rsidRDefault="00987897" w:rsidP="00987897">
    <w:pPr>
      <w:pStyle w:val="Footer"/>
      <w:ind w:right="360"/>
      <w:rPr>
        <w:rFonts w:ascii="Century Gothic" w:hAnsi="Century Gothic" w:cs="Arial"/>
        <w:sz w:val="16"/>
      </w:rPr>
    </w:pPr>
    <w:r>
      <w:rPr>
        <w:noProof/>
      </w:rPr>
      <mc:AlternateContent>
        <mc:Choice Requires="wps">
          <w:drawing>
            <wp:anchor distT="0" distB="0" distL="114300" distR="114300" simplePos="0" relativeHeight="251661312" behindDoc="0" locked="0" layoutInCell="1" allowOverlap="1" wp14:anchorId="2F0EA1DA" wp14:editId="5F63FE5C">
              <wp:simplePos x="0" y="0"/>
              <wp:positionH relativeFrom="column">
                <wp:posOffset>6898005</wp:posOffset>
              </wp:positionH>
              <wp:positionV relativeFrom="paragraph">
                <wp:posOffset>9525</wp:posOffset>
              </wp:positionV>
              <wp:extent cx="1485900" cy="228600"/>
              <wp:effectExtent l="0" t="0" r="0" b="0"/>
              <wp:wrapNone/>
              <wp:docPr id="2012338385" name="Text Box 20123383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228600"/>
                      </a:xfrm>
                      <a:prstGeom prst="rect">
                        <a:avLst/>
                      </a:prstGeom>
                      <a:noFill/>
                      <a:ln>
                        <a:noFill/>
                      </a:ln>
                    </wps:spPr>
                    <wps:txbx>
                      <w:txbxContent>
                        <w:p w14:paraId="1553BC2E" w14:textId="3C142731" w:rsidR="00987897" w:rsidRPr="00926EE1" w:rsidRDefault="00987897" w:rsidP="00987897">
                          <w:pPr>
                            <w:jc w:val="right"/>
                            <w:rPr>
                              <w:rFonts w:ascii="Century Gothic" w:hAnsi="Century Gothic"/>
                              <w:color w:val="000000"/>
                              <w:sz w:val="18"/>
                              <w:szCs w:val="18"/>
                            </w:rPr>
                          </w:pPr>
                          <w:r w:rsidRPr="00926EE1">
                            <w:rPr>
                              <w:rFonts w:ascii="Century Gothic" w:hAnsi="Century Gothic"/>
                              <w:color w:val="000000"/>
                              <w:sz w:val="18"/>
                              <w:szCs w:val="18"/>
                              <w:lang w:val="en-US"/>
                            </w:rPr>
                            <w:t xml:space="preserve">Page </w:t>
                          </w:r>
                          <w:r w:rsidRPr="00926EE1">
                            <w:rPr>
                              <w:rStyle w:val="PageNumber"/>
                              <w:rFonts w:ascii="Century Gothic" w:hAnsi="Century Gothic"/>
                              <w:color w:val="000000"/>
                              <w:sz w:val="18"/>
                              <w:szCs w:val="18"/>
                            </w:rPr>
                            <w:fldChar w:fldCharType="begin"/>
                          </w:r>
                          <w:r w:rsidRPr="00926EE1">
                            <w:rPr>
                              <w:rStyle w:val="PageNumber"/>
                              <w:rFonts w:ascii="Century Gothic" w:hAnsi="Century Gothic"/>
                              <w:color w:val="000000"/>
                              <w:sz w:val="18"/>
                              <w:szCs w:val="18"/>
                            </w:rPr>
                            <w:instrText xml:space="preserve">PAGE  </w:instrText>
                          </w:r>
                          <w:r w:rsidRPr="00926EE1">
                            <w:rPr>
                              <w:rStyle w:val="PageNumber"/>
                              <w:rFonts w:ascii="Century Gothic" w:hAnsi="Century Gothic"/>
                              <w:color w:val="000000"/>
                              <w:sz w:val="18"/>
                              <w:szCs w:val="18"/>
                            </w:rPr>
                            <w:fldChar w:fldCharType="separate"/>
                          </w:r>
                          <w:r w:rsidRPr="00926EE1">
                            <w:rPr>
                              <w:rStyle w:val="PageNumber"/>
                              <w:rFonts w:ascii="Century Gothic" w:hAnsi="Century Gothic"/>
                              <w:noProof/>
                              <w:color w:val="000000"/>
                              <w:sz w:val="18"/>
                              <w:szCs w:val="18"/>
                            </w:rPr>
                            <w:t>1</w:t>
                          </w:r>
                          <w:r w:rsidRPr="00926EE1">
                            <w:rPr>
                              <w:rStyle w:val="PageNumber"/>
                              <w:rFonts w:ascii="Century Gothic" w:hAnsi="Century Gothic"/>
                              <w:color w:val="000000"/>
                              <w:sz w:val="18"/>
                              <w:szCs w:val="18"/>
                            </w:rPr>
                            <w:fldChar w:fldCharType="end"/>
                          </w:r>
                          <w:r w:rsidRPr="00926EE1">
                            <w:rPr>
                              <w:rFonts w:ascii="Century Gothic" w:hAnsi="Century Gothic"/>
                              <w:color w:val="000000"/>
                              <w:sz w:val="18"/>
                              <w:szCs w:val="18"/>
                              <w:lang w:val="en-US"/>
                            </w:rPr>
                            <w:t xml:space="preserve"> of </w:t>
                          </w:r>
                          <w:r w:rsidRPr="00926EE1">
                            <w:rPr>
                              <w:rFonts w:ascii="Century Gothic" w:hAnsi="Century Gothic"/>
                              <w:noProof/>
                              <w:color w:val="000000"/>
                              <w:sz w:val="18"/>
                              <w:szCs w:val="18"/>
                              <w:lang w:val="en-US"/>
                            </w:rPr>
                            <w:fldChar w:fldCharType="begin"/>
                          </w:r>
                          <w:r w:rsidRPr="00926EE1">
                            <w:rPr>
                              <w:rFonts w:ascii="Century Gothic" w:hAnsi="Century Gothic"/>
                              <w:noProof/>
                              <w:color w:val="000000"/>
                              <w:sz w:val="18"/>
                              <w:szCs w:val="18"/>
                              <w:lang w:val="en-US"/>
                            </w:rPr>
                            <w:instrText xml:space="preserve"> SECTIONPAGES  \* MERGEFORMAT </w:instrText>
                          </w:r>
                          <w:r w:rsidRPr="00926EE1">
                            <w:rPr>
                              <w:rFonts w:ascii="Century Gothic" w:hAnsi="Century Gothic"/>
                              <w:noProof/>
                              <w:color w:val="000000"/>
                              <w:sz w:val="18"/>
                              <w:szCs w:val="18"/>
                              <w:lang w:val="en-US"/>
                            </w:rPr>
                            <w:fldChar w:fldCharType="separate"/>
                          </w:r>
                          <w:r w:rsidR="00BC6A8F">
                            <w:rPr>
                              <w:rFonts w:ascii="Century Gothic" w:hAnsi="Century Gothic"/>
                              <w:noProof/>
                              <w:color w:val="000000"/>
                              <w:sz w:val="18"/>
                              <w:szCs w:val="18"/>
                              <w:lang w:val="en-US"/>
                            </w:rPr>
                            <w:t>37</w:t>
                          </w:r>
                          <w:r w:rsidRPr="00926EE1">
                            <w:rPr>
                              <w:rFonts w:ascii="Century Gothic" w:hAnsi="Century Gothic"/>
                              <w:noProof/>
                              <w:color w:val="000000"/>
                              <w:sz w:val="18"/>
                              <w:szCs w:val="18"/>
                              <w:lang w:val="en-US"/>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0EA1DA" id="_x0000_t202" coordsize="21600,21600" o:spt="202" path="m,l,21600r21600,l21600,xe">
              <v:stroke joinstyle="miter"/>
              <v:path gradientshapeok="t" o:connecttype="rect"/>
            </v:shapetype>
            <v:shape id="Text Box 2012338385" o:spid="_x0000_s1026" type="#_x0000_t202" style="position:absolute;margin-left:543.15pt;margin-top:.75pt;width:117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" filled="f" stroked="f">
              <v:textbox>
                <w:txbxContent>
                  <w:p w14:paraId="1553BC2E" w14:textId="3C142731" w:rsidR="00987897" w:rsidRPr="00926EE1" w:rsidRDefault="00987897" w:rsidP="00987897">
                    <w:pPr>
                      <w:jc w:val="right"/>
                      <w:rPr>
                        <w:rFonts w:ascii="Century Gothic" w:hAnsi="Century Gothic"/>
                        <w:color w:val="000000"/>
                        <w:sz w:val="18"/>
                        <w:szCs w:val="18"/>
                      </w:rPr>
                    </w:pPr>
                    <w:r w:rsidRPr="00926EE1">
                      <w:rPr>
                        <w:rFonts w:ascii="Century Gothic" w:hAnsi="Century Gothic"/>
                        <w:color w:val="000000"/>
                        <w:sz w:val="18"/>
                        <w:szCs w:val="18"/>
                        <w:lang w:val="en-US"/>
                      </w:rPr>
                      <w:t xml:space="preserve">Page </w:t>
                    </w:r>
                    <w:r w:rsidRPr="00926EE1">
                      <w:rPr>
                        <w:rStyle w:val="PageNumber"/>
                        <w:rFonts w:ascii="Century Gothic" w:hAnsi="Century Gothic"/>
                        <w:color w:val="000000"/>
                        <w:sz w:val="18"/>
                        <w:szCs w:val="18"/>
                      </w:rPr>
                      <w:fldChar w:fldCharType="begin"/>
                    </w:r>
                    <w:r w:rsidRPr="00926EE1">
                      <w:rPr>
                        <w:rStyle w:val="PageNumber"/>
                        <w:rFonts w:ascii="Century Gothic" w:hAnsi="Century Gothic"/>
                        <w:color w:val="000000"/>
                        <w:sz w:val="18"/>
                        <w:szCs w:val="18"/>
                      </w:rPr>
                      <w:instrText xml:space="preserve">PAGE  </w:instrText>
                    </w:r>
                    <w:r w:rsidRPr="00926EE1">
                      <w:rPr>
                        <w:rStyle w:val="PageNumber"/>
                        <w:rFonts w:ascii="Century Gothic" w:hAnsi="Century Gothic"/>
                        <w:color w:val="000000"/>
                        <w:sz w:val="18"/>
                        <w:szCs w:val="18"/>
                      </w:rPr>
                      <w:fldChar w:fldCharType="separate"/>
                    </w:r>
                    <w:r w:rsidRPr="00926EE1">
                      <w:rPr>
                        <w:rStyle w:val="PageNumber"/>
                        <w:rFonts w:ascii="Century Gothic" w:hAnsi="Century Gothic"/>
                        <w:noProof/>
                        <w:color w:val="000000"/>
                        <w:sz w:val="18"/>
                        <w:szCs w:val="18"/>
                      </w:rPr>
                      <w:t>1</w:t>
                    </w:r>
                    <w:r w:rsidRPr="00926EE1">
                      <w:rPr>
                        <w:rStyle w:val="PageNumber"/>
                        <w:rFonts w:ascii="Century Gothic" w:hAnsi="Century Gothic"/>
                        <w:color w:val="000000"/>
                        <w:sz w:val="18"/>
                        <w:szCs w:val="18"/>
                      </w:rPr>
                      <w:fldChar w:fldCharType="end"/>
                    </w:r>
                    <w:r w:rsidRPr="00926EE1">
                      <w:rPr>
                        <w:rFonts w:ascii="Century Gothic" w:hAnsi="Century Gothic"/>
                        <w:color w:val="000000"/>
                        <w:sz w:val="18"/>
                        <w:szCs w:val="18"/>
                        <w:lang w:val="en-US"/>
                      </w:rPr>
                      <w:t xml:space="preserve"> of </w:t>
                    </w:r>
                    <w:r w:rsidRPr="00926EE1">
                      <w:rPr>
                        <w:rFonts w:ascii="Century Gothic" w:hAnsi="Century Gothic"/>
                        <w:noProof/>
                        <w:color w:val="000000"/>
                        <w:sz w:val="18"/>
                        <w:szCs w:val="18"/>
                        <w:lang w:val="en-US"/>
                      </w:rPr>
                      <w:fldChar w:fldCharType="begin"/>
                    </w:r>
                    <w:r w:rsidRPr="00926EE1">
                      <w:rPr>
                        <w:rFonts w:ascii="Century Gothic" w:hAnsi="Century Gothic"/>
                        <w:noProof/>
                        <w:color w:val="000000"/>
                        <w:sz w:val="18"/>
                        <w:szCs w:val="18"/>
                        <w:lang w:val="en-US"/>
                      </w:rPr>
                      <w:instrText xml:space="preserve"> SECTIONPAGES  \* MERGEFORMAT </w:instrText>
                    </w:r>
                    <w:r w:rsidRPr="00926EE1">
                      <w:rPr>
                        <w:rFonts w:ascii="Century Gothic" w:hAnsi="Century Gothic"/>
                        <w:noProof/>
                        <w:color w:val="000000"/>
                        <w:sz w:val="18"/>
                        <w:szCs w:val="18"/>
                        <w:lang w:val="en-US"/>
                      </w:rPr>
                      <w:fldChar w:fldCharType="separate"/>
                    </w:r>
                    <w:r w:rsidR="00BC6A8F">
                      <w:rPr>
                        <w:rFonts w:ascii="Century Gothic" w:hAnsi="Century Gothic"/>
                        <w:noProof/>
                        <w:color w:val="000000"/>
                        <w:sz w:val="18"/>
                        <w:szCs w:val="18"/>
                        <w:lang w:val="en-US"/>
                      </w:rPr>
                      <w:t>37</w:t>
                    </w:r>
                    <w:r w:rsidRPr="00926EE1">
                      <w:rPr>
                        <w:rFonts w:ascii="Century Gothic" w:hAnsi="Century Gothic"/>
                        <w:noProof/>
                        <w:color w:val="000000"/>
                        <w:sz w:val="18"/>
                        <w:szCs w:val="18"/>
                        <w:lang w:val="en-US"/>
                      </w:rPr>
                      <w:fldChar w:fldCharType="end"/>
                    </w:r>
                  </w:p>
                </w:txbxContent>
              </v:textbox>
            </v:shape>
          </w:pict>
        </mc:Fallback>
      </mc:AlternateContent>
    </w:r>
    <w:r>
      <w:rPr>
        <w:rFonts w:ascii="Century Gothic" w:hAnsi="Century Gothic" w:cs="Arial"/>
        <w:sz w:val="16"/>
      </w:rPr>
      <w:t xml:space="preserve">ESS161123 Consumer Duty action plan </w:t>
    </w:r>
    <w:r w:rsidR="00BC6A8F">
      <w:rPr>
        <w:rFonts w:ascii="Century Gothic" w:hAnsi="Century Gothic" w:cs="Arial"/>
        <w:sz w:val="16"/>
      </w:rPr>
      <w:t>example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F0CE0" w14:textId="77777777" w:rsidR="00BC6A8F" w:rsidRPr="008744A3" w:rsidRDefault="00BC6A8F" w:rsidP="00BC6A8F">
    <w:pPr>
      <w:pStyle w:val="Footer"/>
      <w:ind w:right="360"/>
      <w:rPr>
        <w:rFonts w:ascii="Century Gothic" w:hAnsi="Century Gothic" w:cs="Arial"/>
        <w:sz w:val="16"/>
      </w:rPr>
    </w:pPr>
    <w:r>
      <w:rPr>
        <w:rFonts w:ascii="Century Gothic" w:hAnsi="Century Gothic" w:cs="Arial"/>
        <w:sz w:val="16"/>
      </w:rPr>
      <w:t>Essentials</w:t>
    </w:r>
  </w:p>
  <w:p w14:paraId="7D230538" w14:textId="7D857A80" w:rsidR="00F42A7A" w:rsidRPr="00BC6A8F" w:rsidRDefault="00BC6A8F" w:rsidP="00BC6A8F">
    <w:pPr>
      <w:pStyle w:val="Footer"/>
      <w:ind w:right="360"/>
      <w:rPr>
        <w:rFonts w:ascii="Century Gothic" w:hAnsi="Century Gothic" w:cs="Arial"/>
        <w:sz w:val="16"/>
      </w:rPr>
    </w:pPr>
    <w:r>
      <w:rPr>
        <w:noProof/>
      </w:rPr>
      <mc:AlternateContent>
        <mc:Choice Requires="wps">
          <w:drawing>
            <wp:anchor distT="0" distB="0" distL="114300" distR="114300" simplePos="0" relativeHeight="251663360" behindDoc="0" locked="0" layoutInCell="1" allowOverlap="1" wp14:anchorId="56BE377A" wp14:editId="5A631451">
              <wp:simplePos x="0" y="0"/>
              <wp:positionH relativeFrom="column">
                <wp:posOffset>6898005</wp:posOffset>
              </wp:positionH>
              <wp:positionV relativeFrom="paragraph">
                <wp:posOffset>9525</wp:posOffset>
              </wp:positionV>
              <wp:extent cx="1485900" cy="228600"/>
              <wp:effectExtent l="0" t="0" r="0" b="0"/>
              <wp:wrapNone/>
              <wp:docPr id="2101154266" name="Text Box 21011542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228600"/>
                      </a:xfrm>
                      <a:prstGeom prst="rect">
                        <a:avLst/>
                      </a:prstGeom>
                      <a:noFill/>
                      <a:ln>
                        <a:noFill/>
                      </a:ln>
                    </wps:spPr>
                    <wps:txbx>
                      <w:txbxContent>
                        <w:p w14:paraId="57EE3048" w14:textId="6BCB597A" w:rsidR="00BC6A8F" w:rsidRPr="00926EE1" w:rsidRDefault="00BC6A8F" w:rsidP="00BC6A8F">
                          <w:pPr>
                            <w:jc w:val="right"/>
                            <w:rPr>
                              <w:rFonts w:ascii="Century Gothic" w:hAnsi="Century Gothic"/>
                              <w:color w:val="000000"/>
                              <w:sz w:val="18"/>
                              <w:szCs w:val="18"/>
                            </w:rPr>
                          </w:pPr>
                          <w:r w:rsidRPr="00926EE1">
                            <w:rPr>
                              <w:rFonts w:ascii="Century Gothic" w:hAnsi="Century Gothic"/>
                              <w:color w:val="000000"/>
                              <w:sz w:val="18"/>
                              <w:szCs w:val="18"/>
                              <w:lang w:val="en-US"/>
                            </w:rPr>
                            <w:t xml:space="preserve">Page </w:t>
                          </w:r>
                          <w:r w:rsidRPr="00926EE1">
                            <w:rPr>
                              <w:rStyle w:val="PageNumber"/>
                              <w:rFonts w:ascii="Century Gothic" w:hAnsi="Century Gothic"/>
                              <w:color w:val="000000"/>
                              <w:sz w:val="18"/>
                              <w:szCs w:val="18"/>
                            </w:rPr>
                            <w:fldChar w:fldCharType="begin"/>
                          </w:r>
                          <w:r w:rsidRPr="00926EE1">
                            <w:rPr>
                              <w:rStyle w:val="PageNumber"/>
                              <w:rFonts w:ascii="Century Gothic" w:hAnsi="Century Gothic"/>
                              <w:color w:val="000000"/>
                              <w:sz w:val="18"/>
                              <w:szCs w:val="18"/>
                            </w:rPr>
                            <w:instrText xml:space="preserve">PAGE  </w:instrText>
                          </w:r>
                          <w:r w:rsidRPr="00926EE1">
                            <w:rPr>
                              <w:rStyle w:val="PageNumber"/>
                              <w:rFonts w:ascii="Century Gothic" w:hAnsi="Century Gothic"/>
                              <w:color w:val="000000"/>
                              <w:sz w:val="18"/>
                              <w:szCs w:val="18"/>
                            </w:rPr>
                            <w:fldChar w:fldCharType="separate"/>
                          </w:r>
                          <w:r w:rsidRPr="00926EE1">
                            <w:rPr>
                              <w:rStyle w:val="PageNumber"/>
                              <w:rFonts w:ascii="Century Gothic" w:hAnsi="Century Gothic"/>
                              <w:noProof/>
                              <w:color w:val="000000"/>
                              <w:sz w:val="18"/>
                              <w:szCs w:val="18"/>
                            </w:rPr>
                            <w:t>1</w:t>
                          </w:r>
                          <w:r w:rsidRPr="00926EE1">
                            <w:rPr>
                              <w:rStyle w:val="PageNumber"/>
                              <w:rFonts w:ascii="Century Gothic" w:hAnsi="Century Gothic"/>
                              <w:color w:val="000000"/>
                              <w:sz w:val="18"/>
                              <w:szCs w:val="18"/>
                            </w:rPr>
                            <w:fldChar w:fldCharType="end"/>
                          </w:r>
                          <w:r w:rsidRPr="00926EE1">
                            <w:rPr>
                              <w:rFonts w:ascii="Century Gothic" w:hAnsi="Century Gothic"/>
                              <w:color w:val="000000"/>
                              <w:sz w:val="18"/>
                              <w:szCs w:val="18"/>
                              <w:lang w:val="en-US"/>
                            </w:rPr>
                            <w:t xml:space="preserve"> of </w:t>
                          </w:r>
                          <w:r w:rsidRPr="00926EE1">
                            <w:rPr>
                              <w:rFonts w:ascii="Century Gothic" w:hAnsi="Century Gothic"/>
                              <w:noProof/>
                              <w:color w:val="000000"/>
                              <w:sz w:val="18"/>
                              <w:szCs w:val="18"/>
                              <w:lang w:val="en-US"/>
                            </w:rPr>
                            <w:fldChar w:fldCharType="begin"/>
                          </w:r>
                          <w:r w:rsidRPr="00926EE1">
                            <w:rPr>
                              <w:rFonts w:ascii="Century Gothic" w:hAnsi="Century Gothic"/>
                              <w:noProof/>
                              <w:color w:val="000000"/>
                              <w:sz w:val="18"/>
                              <w:szCs w:val="18"/>
                              <w:lang w:val="en-US"/>
                            </w:rPr>
                            <w:instrText xml:space="preserve"> SECTIONPAGES  \* MERGEFORMAT </w:instrText>
                          </w:r>
                          <w:r w:rsidRPr="00926EE1">
                            <w:rPr>
                              <w:rFonts w:ascii="Century Gothic" w:hAnsi="Century Gothic"/>
                              <w:noProof/>
                              <w:color w:val="000000"/>
                              <w:sz w:val="18"/>
                              <w:szCs w:val="18"/>
                              <w:lang w:val="en-US"/>
                            </w:rPr>
                            <w:fldChar w:fldCharType="separate"/>
                          </w:r>
                          <w:r>
                            <w:rPr>
                              <w:rFonts w:ascii="Century Gothic" w:hAnsi="Century Gothic"/>
                              <w:noProof/>
                              <w:color w:val="000000"/>
                              <w:sz w:val="18"/>
                              <w:szCs w:val="18"/>
                              <w:lang w:val="en-US"/>
                            </w:rPr>
                            <w:t>37</w:t>
                          </w:r>
                          <w:r w:rsidRPr="00926EE1">
                            <w:rPr>
                              <w:rFonts w:ascii="Century Gothic" w:hAnsi="Century Gothic"/>
                              <w:noProof/>
                              <w:color w:val="000000"/>
                              <w:sz w:val="18"/>
                              <w:szCs w:val="18"/>
                              <w:lang w:val="en-US"/>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BE377A" id="_x0000_t202" coordsize="21600,21600" o:spt="202" path="m,l,21600r21600,l21600,xe">
              <v:stroke joinstyle="miter"/>
              <v:path gradientshapeok="t" o:connecttype="rect"/>
            </v:shapetype>
            <v:shape id="Text Box 2101154266" o:spid="_x0000_s1027" type="#_x0000_t202" style="position:absolute;margin-left:543.15pt;margin-top:.75pt;width:117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" filled="f" stroked="f">
              <v:textbox>
                <w:txbxContent>
                  <w:p w14:paraId="57EE3048" w14:textId="6BCB597A" w:rsidR="00BC6A8F" w:rsidRPr="00926EE1" w:rsidRDefault="00BC6A8F" w:rsidP="00BC6A8F">
                    <w:pPr>
                      <w:jc w:val="right"/>
                      <w:rPr>
                        <w:rFonts w:ascii="Century Gothic" w:hAnsi="Century Gothic"/>
                        <w:color w:val="000000"/>
                        <w:sz w:val="18"/>
                        <w:szCs w:val="18"/>
                      </w:rPr>
                    </w:pPr>
                    <w:r w:rsidRPr="00926EE1">
                      <w:rPr>
                        <w:rFonts w:ascii="Century Gothic" w:hAnsi="Century Gothic"/>
                        <w:color w:val="000000"/>
                        <w:sz w:val="18"/>
                        <w:szCs w:val="18"/>
                        <w:lang w:val="en-US"/>
                      </w:rPr>
                      <w:t xml:space="preserve">Page </w:t>
                    </w:r>
                    <w:r w:rsidRPr="00926EE1">
                      <w:rPr>
                        <w:rStyle w:val="PageNumber"/>
                        <w:rFonts w:ascii="Century Gothic" w:hAnsi="Century Gothic"/>
                        <w:color w:val="000000"/>
                        <w:sz w:val="18"/>
                        <w:szCs w:val="18"/>
                      </w:rPr>
                      <w:fldChar w:fldCharType="begin"/>
                    </w:r>
                    <w:r w:rsidRPr="00926EE1">
                      <w:rPr>
                        <w:rStyle w:val="PageNumber"/>
                        <w:rFonts w:ascii="Century Gothic" w:hAnsi="Century Gothic"/>
                        <w:color w:val="000000"/>
                        <w:sz w:val="18"/>
                        <w:szCs w:val="18"/>
                      </w:rPr>
                      <w:instrText xml:space="preserve">PAGE  </w:instrText>
                    </w:r>
                    <w:r w:rsidRPr="00926EE1">
                      <w:rPr>
                        <w:rStyle w:val="PageNumber"/>
                        <w:rFonts w:ascii="Century Gothic" w:hAnsi="Century Gothic"/>
                        <w:color w:val="000000"/>
                        <w:sz w:val="18"/>
                        <w:szCs w:val="18"/>
                      </w:rPr>
                      <w:fldChar w:fldCharType="separate"/>
                    </w:r>
                    <w:r w:rsidRPr="00926EE1">
                      <w:rPr>
                        <w:rStyle w:val="PageNumber"/>
                        <w:rFonts w:ascii="Century Gothic" w:hAnsi="Century Gothic"/>
                        <w:noProof/>
                        <w:color w:val="000000"/>
                        <w:sz w:val="18"/>
                        <w:szCs w:val="18"/>
                      </w:rPr>
                      <w:t>1</w:t>
                    </w:r>
                    <w:r w:rsidRPr="00926EE1">
                      <w:rPr>
                        <w:rStyle w:val="PageNumber"/>
                        <w:rFonts w:ascii="Century Gothic" w:hAnsi="Century Gothic"/>
                        <w:color w:val="000000"/>
                        <w:sz w:val="18"/>
                        <w:szCs w:val="18"/>
                      </w:rPr>
                      <w:fldChar w:fldCharType="end"/>
                    </w:r>
                    <w:r w:rsidRPr="00926EE1">
                      <w:rPr>
                        <w:rFonts w:ascii="Century Gothic" w:hAnsi="Century Gothic"/>
                        <w:color w:val="000000"/>
                        <w:sz w:val="18"/>
                        <w:szCs w:val="18"/>
                        <w:lang w:val="en-US"/>
                      </w:rPr>
                      <w:t xml:space="preserve"> of </w:t>
                    </w:r>
                    <w:r w:rsidRPr="00926EE1">
                      <w:rPr>
                        <w:rFonts w:ascii="Century Gothic" w:hAnsi="Century Gothic"/>
                        <w:noProof/>
                        <w:color w:val="000000"/>
                        <w:sz w:val="18"/>
                        <w:szCs w:val="18"/>
                        <w:lang w:val="en-US"/>
                      </w:rPr>
                      <w:fldChar w:fldCharType="begin"/>
                    </w:r>
                    <w:r w:rsidRPr="00926EE1">
                      <w:rPr>
                        <w:rFonts w:ascii="Century Gothic" w:hAnsi="Century Gothic"/>
                        <w:noProof/>
                        <w:color w:val="000000"/>
                        <w:sz w:val="18"/>
                        <w:szCs w:val="18"/>
                        <w:lang w:val="en-US"/>
                      </w:rPr>
                      <w:instrText xml:space="preserve"> SECTIONPAGES  \* MERGEFORMAT </w:instrText>
                    </w:r>
                    <w:r w:rsidRPr="00926EE1">
                      <w:rPr>
                        <w:rFonts w:ascii="Century Gothic" w:hAnsi="Century Gothic"/>
                        <w:noProof/>
                        <w:color w:val="000000"/>
                        <w:sz w:val="18"/>
                        <w:szCs w:val="18"/>
                        <w:lang w:val="en-US"/>
                      </w:rPr>
                      <w:fldChar w:fldCharType="separate"/>
                    </w:r>
                    <w:r>
                      <w:rPr>
                        <w:rFonts w:ascii="Century Gothic" w:hAnsi="Century Gothic"/>
                        <w:noProof/>
                        <w:color w:val="000000"/>
                        <w:sz w:val="18"/>
                        <w:szCs w:val="18"/>
                        <w:lang w:val="en-US"/>
                      </w:rPr>
                      <w:t>37</w:t>
                    </w:r>
                    <w:r w:rsidRPr="00926EE1">
                      <w:rPr>
                        <w:rFonts w:ascii="Century Gothic" w:hAnsi="Century Gothic"/>
                        <w:noProof/>
                        <w:color w:val="000000"/>
                        <w:sz w:val="18"/>
                        <w:szCs w:val="18"/>
                        <w:lang w:val="en-US"/>
                      </w:rPr>
                      <w:fldChar w:fldCharType="end"/>
                    </w:r>
                  </w:p>
                </w:txbxContent>
              </v:textbox>
            </v:shape>
          </w:pict>
        </mc:Fallback>
      </mc:AlternateContent>
    </w:r>
    <w:r>
      <w:rPr>
        <w:rFonts w:ascii="Century Gothic" w:hAnsi="Century Gothic" w:cs="Arial"/>
        <w:sz w:val="16"/>
      </w:rPr>
      <w:t>ESS161123 Consumer Duty action plan example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633656" w14:textId="77777777" w:rsidR="002E315A" w:rsidRDefault="002E315A" w:rsidP="00F42A7A">
      <w:r>
        <w:separator/>
      </w:r>
    </w:p>
  </w:footnote>
  <w:footnote w:type="continuationSeparator" w:id="0">
    <w:p w14:paraId="7F0363D8" w14:textId="77777777" w:rsidR="002E315A" w:rsidRDefault="002E315A" w:rsidP="00F42A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D85EA3" w14:textId="39C59F82" w:rsidR="00456DE1" w:rsidRPr="00B207BD" w:rsidRDefault="00987897" w:rsidP="00456DE1">
    <w:pPr>
      <w:pStyle w:val="Header"/>
      <w:shd w:val="clear" w:color="auto" w:fill="006666"/>
      <w:rPr>
        <w:rFonts w:ascii="Century Gothic" w:hAnsi="Century Gothic"/>
        <w:b/>
        <w:color w:val="FFFFFF"/>
        <w:sz w:val="36"/>
        <w:szCs w:val="36"/>
      </w:rPr>
    </w:pPr>
    <w:bookmarkStart w:id="5" w:name="_Hlk161233765"/>
    <w:r>
      <w:rPr>
        <w:rFonts w:ascii="Century Gothic" w:hAnsi="Century Gothic"/>
        <w:b/>
        <w:color w:val="FFFFFF"/>
        <w:sz w:val="36"/>
        <w:szCs w:val="36"/>
      </w:rPr>
      <w:t>Essentials</w:t>
    </w:r>
  </w:p>
  <w:bookmarkEnd w:id="5"/>
  <w:p w14:paraId="4DD9B6DF" w14:textId="789C8FF2" w:rsidR="00F42A7A" w:rsidRPr="001653CC" w:rsidRDefault="00F42A7A" w:rsidP="00456D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F39C952"/>
    <w:multiLevelType w:val="singleLevel"/>
    <w:tmpl w:val="FFFFFFFF"/>
    <w:lvl w:ilvl="0">
      <w:numFmt w:val="decimal"/>
      <w:lvlText w:val="•"/>
      <w:lvlJc w:val="left"/>
      <w:rPr>
        <w:rFonts w:cs="Times New Roman"/>
      </w:rPr>
    </w:lvl>
  </w:abstractNum>
  <w:abstractNum w:abstractNumId="1" w15:restartNumberingAfterBreak="0">
    <w:nsid w:val="092A497B"/>
    <w:multiLevelType w:val="hybridMultilevel"/>
    <w:tmpl w:val="E5DE12E0"/>
    <w:lvl w:ilvl="0" w:tplc="7316B034">
      <w:start w:val="1"/>
      <w:numFmt w:val="lowerLetter"/>
      <w:lvlText w:val="%1."/>
      <w:lvlJc w:val="left"/>
      <w:pPr>
        <w:ind w:left="360" w:hanging="360"/>
      </w:pPr>
      <w:rPr>
        <w:rFonts w:hint="default"/>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3A588C"/>
    <w:multiLevelType w:val="hybridMultilevel"/>
    <w:tmpl w:val="E29C0D6E"/>
    <w:lvl w:ilvl="0" w:tplc="753E37B4">
      <w:start w:val="1"/>
      <w:numFmt w:val="decimal"/>
      <w:lvlText w:val="%1."/>
      <w:lvlJc w:val="left"/>
      <w:pPr>
        <w:ind w:left="360" w:hanging="360"/>
      </w:pPr>
      <w:rPr>
        <w:sz w:val="24"/>
        <w:szCs w:val="24"/>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13E604FC"/>
    <w:multiLevelType w:val="hybridMultilevel"/>
    <w:tmpl w:val="EC982732"/>
    <w:lvl w:ilvl="0" w:tplc="A8A4285E">
      <w:start w:val="1"/>
      <w:numFmt w:val="lowerLetter"/>
      <w:lvlText w:val="%1."/>
      <w:lvlJc w:val="left"/>
      <w:pPr>
        <w:ind w:left="1004" w:hanging="360"/>
      </w:pPr>
      <w:rPr>
        <w:sz w:val="24"/>
        <w:szCs w:val="24"/>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4" w15:restartNumberingAfterBreak="0">
    <w:nsid w:val="2694CA85"/>
    <w:multiLevelType w:val="singleLevel"/>
    <w:tmpl w:val="FFFFFFFF"/>
    <w:lvl w:ilvl="0">
      <w:numFmt w:val="decimal"/>
      <w:lvlText w:val="•"/>
      <w:lvlJc w:val="left"/>
      <w:rPr>
        <w:rFonts w:cs="Times New Roman"/>
      </w:rPr>
    </w:lvl>
  </w:abstractNum>
  <w:abstractNum w:abstractNumId="5" w15:restartNumberingAfterBreak="0">
    <w:nsid w:val="2BE93696"/>
    <w:multiLevelType w:val="hybridMultilevel"/>
    <w:tmpl w:val="2280D4DC"/>
    <w:lvl w:ilvl="0" w:tplc="A27C02EA">
      <w:start w:val="1"/>
      <w:numFmt w:val="lowerLetter"/>
      <w:lvlText w:val="%1."/>
      <w:lvlJc w:val="left"/>
      <w:pPr>
        <w:ind w:left="360" w:hanging="360"/>
      </w:pPr>
      <w:rPr>
        <w:rFonts w:hint="default"/>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99B1D0B"/>
    <w:multiLevelType w:val="multilevel"/>
    <w:tmpl w:val="E948F80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4A9238E1"/>
    <w:multiLevelType w:val="singleLevel"/>
    <w:tmpl w:val="FFFFFFFF"/>
    <w:lvl w:ilvl="0">
      <w:numFmt w:val="decimal"/>
      <w:lvlText w:val="•"/>
      <w:lvlJc w:val="left"/>
      <w:rPr>
        <w:rFonts w:cs="Times New Roman"/>
      </w:rPr>
    </w:lvl>
  </w:abstractNum>
  <w:abstractNum w:abstractNumId="8" w15:restartNumberingAfterBreak="0">
    <w:nsid w:val="51DD447B"/>
    <w:multiLevelType w:val="hybridMultilevel"/>
    <w:tmpl w:val="A8C63D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5D5A150E"/>
    <w:multiLevelType w:val="hybridMultilevel"/>
    <w:tmpl w:val="8D5C818E"/>
    <w:lvl w:ilvl="0" w:tplc="A8A4285E">
      <w:start w:val="1"/>
      <w:numFmt w:val="lowerLetter"/>
      <w:lvlText w:val="%1."/>
      <w:lvlJc w:val="left"/>
      <w:pPr>
        <w:ind w:left="644" w:hanging="360"/>
      </w:pPr>
      <w:rPr>
        <w:sz w:val="24"/>
        <w:szCs w:val="24"/>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0" w15:restartNumberingAfterBreak="0">
    <w:nsid w:val="66410671"/>
    <w:multiLevelType w:val="hybridMultilevel"/>
    <w:tmpl w:val="4B82113A"/>
    <w:lvl w:ilvl="0" w:tplc="B3B81D80">
      <w:start w:val="1"/>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98D0FBA"/>
    <w:multiLevelType w:val="hybridMultilevel"/>
    <w:tmpl w:val="9EC8DC92"/>
    <w:lvl w:ilvl="0" w:tplc="D4B4A558">
      <w:start w:val="1"/>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E03465D"/>
    <w:multiLevelType w:val="hybridMultilevel"/>
    <w:tmpl w:val="F17A7120"/>
    <w:lvl w:ilvl="0" w:tplc="B6E62D60">
      <w:start w:val="1"/>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F3E615F"/>
    <w:multiLevelType w:val="hybridMultilevel"/>
    <w:tmpl w:val="9E166394"/>
    <w:lvl w:ilvl="0" w:tplc="6882A29C">
      <w:start w:val="1"/>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5BCF9C2"/>
    <w:multiLevelType w:val="singleLevel"/>
    <w:tmpl w:val="FFFFFFFF"/>
    <w:lvl w:ilvl="0">
      <w:numFmt w:val="decimal"/>
      <w:lvlText w:val="•"/>
      <w:lvlJc w:val="left"/>
      <w:rPr>
        <w:rFonts w:cs="Times New Roman"/>
      </w:rPr>
    </w:lvl>
  </w:abstractNum>
  <w:abstractNum w:abstractNumId="15" w15:restartNumberingAfterBreak="0">
    <w:nsid w:val="7BE9663C"/>
    <w:multiLevelType w:val="hybridMultilevel"/>
    <w:tmpl w:val="3C7A816E"/>
    <w:lvl w:ilvl="0" w:tplc="BEEA919E">
      <w:start w:val="1"/>
      <w:numFmt w:val="lowerLetter"/>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33579560">
    <w:abstractNumId w:val="4"/>
  </w:num>
  <w:num w:numId="2" w16cid:durableId="17319857">
    <w:abstractNumId w:val="7"/>
  </w:num>
  <w:num w:numId="3" w16cid:durableId="410391408">
    <w:abstractNumId w:val="14"/>
  </w:num>
  <w:num w:numId="4" w16cid:durableId="1772118242">
    <w:abstractNumId w:val="0"/>
  </w:num>
  <w:num w:numId="5" w16cid:durableId="266161772">
    <w:abstractNumId w:val="8"/>
  </w:num>
  <w:num w:numId="6" w16cid:durableId="1518814375">
    <w:abstractNumId w:val="2"/>
  </w:num>
  <w:num w:numId="7" w16cid:durableId="1969126139">
    <w:abstractNumId w:val="6"/>
  </w:num>
  <w:num w:numId="8" w16cid:durableId="2083795573">
    <w:abstractNumId w:val="9"/>
  </w:num>
  <w:num w:numId="9" w16cid:durableId="347559327">
    <w:abstractNumId w:val="1"/>
  </w:num>
  <w:num w:numId="10" w16cid:durableId="554513398">
    <w:abstractNumId w:val="5"/>
  </w:num>
  <w:num w:numId="11" w16cid:durableId="170991560">
    <w:abstractNumId w:val="10"/>
  </w:num>
  <w:num w:numId="12" w16cid:durableId="1575747759">
    <w:abstractNumId w:val="13"/>
  </w:num>
  <w:num w:numId="13" w16cid:durableId="1568608272">
    <w:abstractNumId w:val="11"/>
  </w:num>
  <w:num w:numId="14" w16cid:durableId="350570383">
    <w:abstractNumId w:val="12"/>
  </w:num>
  <w:num w:numId="15" w16cid:durableId="2054189870">
    <w:abstractNumId w:val="15"/>
  </w:num>
  <w:num w:numId="16" w16cid:durableId="160773820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0CDE"/>
    <w:rsid w:val="00002407"/>
    <w:rsid w:val="00020AC1"/>
    <w:rsid w:val="0003511D"/>
    <w:rsid w:val="00085844"/>
    <w:rsid w:val="000E4CFA"/>
    <w:rsid w:val="000F237F"/>
    <w:rsid w:val="00162A1D"/>
    <w:rsid w:val="001653CC"/>
    <w:rsid w:val="001A28DF"/>
    <w:rsid w:val="001B11BC"/>
    <w:rsid w:val="002265E1"/>
    <w:rsid w:val="00235ACF"/>
    <w:rsid w:val="002A13C0"/>
    <w:rsid w:val="002C08D5"/>
    <w:rsid w:val="002D12FD"/>
    <w:rsid w:val="002D2F2E"/>
    <w:rsid w:val="002E315A"/>
    <w:rsid w:val="003110E9"/>
    <w:rsid w:val="003274BB"/>
    <w:rsid w:val="00371536"/>
    <w:rsid w:val="00374D07"/>
    <w:rsid w:val="00387E0E"/>
    <w:rsid w:val="003F0AD3"/>
    <w:rsid w:val="0041685A"/>
    <w:rsid w:val="0042287A"/>
    <w:rsid w:val="004270F5"/>
    <w:rsid w:val="00456DE1"/>
    <w:rsid w:val="004774A0"/>
    <w:rsid w:val="004C3CB8"/>
    <w:rsid w:val="004C4A8A"/>
    <w:rsid w:val="004D4413"/>
    <w:rsid w:val="004E7F0E"/>
    <w:rsid w:val="004F0993"/>
    <w:rsid w:val="00524151"/>
    <w:rsid w:val="00545FD3"/>
    <w:rsid w:val="00552E56"/>
    <w:rsid w:val="00575BFE"/>
    <w:rsid w:val="00584C71"/>
    <w:rsid w:val="00652BDB"/>
    <w:rsid w:val="00654B1F"/>
    <w:rsid w:val="00686181"/>
    <w:rsid w:val="00702DFA"/>
    <w:rsid w:val="00776815"/>
    <w:rsid w:val="007F79EE"/>
    <w:rsid w:val="008071B5"/>
    <w:rsid w:val="00852D77"/>
    <w:rsid w:val="00853DFD"/>
    <w:rsid w:val="00877B09"/>
    <w:rsid w:val="00926FF0"/>
    <w:rsid w:val="00946B6F"/>
    <w:rsid w:val="00946FE8"/>
    <w:rsid w:val="00955F58"/>
    <w:rsid w:val="00965ED6"/>
    <w:rsid w:val="00971EB8"/>
    <w:rsid w:val="009736D6"/>
    <w:rsid w:val="00987897"/>
    <w:rsid w:val="00992BFF"/>
    <w:rsid w:val="00A15362"/>
    <w:rsid w:val="00A44EFD"/>
    <w:rsid w:val="00A50D0F"/>
    <w:rsid w:val="00A84EC5"/>
    <w:rsid w:val="00B17D86"/>
    <w:rsid w:val="00B542B8"/>
    <w:rsid w:val="00B64A24"/>
    <w:rsid w:val="00B671D0"/>
    <w:rsid w:val="00B9721F"/>
    <w:rsid w:val="00BA08E1"/>
    <w:rsid w:val="00BB0ADB"/>
    <w:rsid w:val="00BC6A8F"/>
    <w:rsid w:val="00BD69E2"/>
    <w:rsid w:val="00BF3D78"/>
    <w:rsid w:val="00C33466"/>
    <w:rsid w:val="00C419B6"/>
    <w:rsid w:val="00C7268C"/>
    <w:rsid w:val="00CA4C08"/>
    <w:rsid w:val="00CB1B40"/>
    <w:rsid w:val="00CB665C"/>
    <w:rsid w:val="00CC4ABB"/>
    <w:rsid w:val="00CD4079"/>
    <w:rsid w:val="00CD5927"/>
    <w:rsid w:val="00D12797"/>
    <w:rsid w:val="00D56E92"/>
    <w:rsid w:val="00DB20E0"/>
    <w:rsid w:val="00E23331"/>
    <w:rsid w:val="00E526DF"/>
    <w:rsid w:val="00E602B6"/>
    <w:rsid w:val="00E70C85"/>
    <w:rsid w:val="00E75B06"/>
    <w:rsid w:val="00E80CDE"/>
    <w:rsid w:val="00E83E91"/>
    <w:rsid w:val="00EA73BD"/>
    <w:rsid w:val="00EB07EC"/>
    <w:rsid w:val="00EB2B15"/>
    <w:rsid w:val="00EE0998"/>
    <w:rsid w:val="00EF5EAF"/>
    <w:rsid w:val="00F205FA"/>
    <w:rsid w:val="00F20E95"/>
    <w:rsid w:val="00F37FEB"/>
    <w:rsid w:val="00F42A7A"/>
    <w:rsid w:val="00F800B9"/>
    <w:rsid w:val="00F92EBA"/>
    <w:rsid w:val="00FB77C7"/>
    <w:rsid w:val="00FF1BF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EEC4D0"/>
  <w15:chartTrackingRefBased/>
  <w15:docId w15:val="{AC516387-CB16-1742-A2A3-8AA1E82AD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73" w:qFormat="1"/>
    <w:lsdException w:name="Intense Quote" w:uiPriority="6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37"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0CDE"/>
    <w:rPr>
      <w:rFonts w:asciiTheme="minorHAnsi" w:eastAsiaTheme="minorEastAsia" w:hAnsiTheme="minorHAnsi"/>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80CDE"/>
    <w:rPr>
      <w:rFonts w:asciiTheme="minorHAnsi" w:eastAsiaTheme="minorEastAsia" w:hAnsiTheme="minorHAnsi"/>
      <w:sz w:val="24"/>
      <w:szCs w:val="24"/>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F42A7A"/>
    <w:pPr>
      <w:tabs>
        <w:tab w:val="center" w:pos="4513"/>
        <w:tab w:val="right" w:pos="9026"/>
      </w:tabs>
    </w:pPr>
  </w:style>
  <w:style w:type="character" w:customStyle="1" w:styleId="HeaderChar">
    <w:name w:val="Header Char"/>
    <w:basedOn w:val="DefaultParagraphFont"/>
    <w:link w:val="Header"/>
    <w:uiPriority w:val="99"/>
    <w:rsid w:val="00F42A7A"/>
    <w:rPr>
      <w:rFonts w:asciiTheme="minorHAnsi" w:eastAsiaTheme="minorEastAsia" w:hAnsiTheme="minorHAnsi"/>
      <w:sz w:val="24"/>
      <w:szCs w:val="24"/>
      <w:lang w:eastAsia="en-GB"/>
    </w:rPr>
  </w:style>
  <w:style w:type="paragraph" w:styleId="Footer">
    <w:name w:val="footer"/>
    <w:basedOn w:val="Normal"/>
    <w:link w:val="FooterChar"/>
    <w:unhideWhenUsed/>
    <w:rsid w:val="00F42A7A"/>
    <w:pPr>
      <w:tabs>
        <w:tab w:val="center" w:pos="4513"/>
        <w:tab w:val="right" w:pos="9026"/>
      </w:tabs>
    </w:pPr>
  </w:style>
  <w:style w:type="character" w:customStyle="1" w:styleId="FooterChar">
    <w:name w:val="Footer Char"/>
    <w:basedOn w:val="DefaultParagraphFont"/>
    <w:link w:val="Footer"/>
    <w:rsid w:val="00F42A7A"/>
    <w:rPr>
      <w:rFonts w:asciiTheme="minorHAnsi" w:eastAsiaTheme="minorEastAsia" w:hAnsiTheme="minorHAnsi"/>
      <w:sz w:val="24"/>
      <w:szCs w:val="24"/>
      <w:lang w:eastAsia="en-GB"/>
    </w:rPr>
  </w:style>
  <w:style w:type="character" w:styleId="PageNumber">
    <w:name w:val="page number"/>
    <w:basedOn w:val="DefaultParagraphFont"/>
    <w:rsid w:val="00F42A7A"/>
  </w:style>
  <w:style w:type="paragraph" w:styleId="ListParagraph">
    <w:name w:val="List Paragraph"/>
    <w:basedOn w:val="Normal"/>
    <w:uiPriority w:val="72"/>
    <w:qFormat/>
    <w:rsid w:val="000351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ca.org.uk/publication/consultation/cp21-36.pdf" TargetMode="External"/><Relationship Id="rId13" Type="http://schemas.openxmlformats.org/officeDocument/2006/relationships/hyperlink" Target="http://uk.practicallaw.thomsonreuters.com/0-606-7466?originationContext=document&amp;vr=3.0&amp;rs=PLUK1.0&amp;transitionType=PLDocumentLink&amp;contextData=(sc.Default)" TargetMode="External"/><Relationship Id="rId18" Type="http://schemas.openxmlformats.org/officeDocument/2006/relationships/hyperlink" Target="https://www.fca.org.uk/publication/consultation/cp21-36.pdf"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fca.org.uk/publication/consultation/cp21-36.pdf" TargetMode="External"/><Relationship Id="rId17" Type="http://schemas.openxmlformats.org/officeDocument/2006/relationships/hyperlink" Target="https://www.fca.org.uk/publication/consultation/cp21-36.pdf" TargetMode="External"/><Relationship Id="rId2" Type="http://schemas.openxmlformats.org/officeDocument/2006/relationships/numbering" Target="numbering.xml"/><Relationship Id="rId16" Type="http://schemas.openxmlformats.org/officeDocument/2006/relationships/hyperlink" Target="https://www.fca.org.uk/publication/consultation/cp21-36.pdf"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ca.org.uk/publication/consultation/cp21-36.pdf" TargetMode="External"/><Relationship Id="rId5" Type="http://schemas.openxmlformats.org/officeDocument/2006/relationships/webSettings" Target="webSettings.xml"/><Relationship Id="rId15" Type="http://schemas.openxmlformats.org/officeDocument/2006/relationships/hyperlink" Target="https://www.handbook.fca.org.uk/handbook/PRIN/" TargetMode="External"/><Relationship Id="rId23" Type="http://schemas.openxmlformats.org/officeDocument/2006/relationships/theme" Target="theme/theme1.xml"/><Relationship Id="rId10" Type="http://schemas.openxmlformats.org/officeDocument/2006/relationships/hyperlink" Target="http://uk.practicallaw.thomsonreuters.com/0-606-7466?originationContext=document&amp;vr=3.0&amp;rs=PLUK1.0&amp;transitionType=PLDocumentLink&amp;contextData=(sc.Default)"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fca.org.uk/publication/consultation/cp21-36.pdf" TargetMode="External"/><Relationship Id="rId14" Type="http://schemas.openxmlformats.org/officeDocument/2006/relationships/hyperlink" Target="https://www.fca.org.uk/publication/consultation/cp21-36.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7391BF-C2F1-4D0E-A3D7-A1DD4C0AFB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37</Pages>
  <Words>6199</Words>
  <Characters>35335</Characters>
  <Application>Microsoft Office Word</Application>
  <DocSecurity>0</DocSecurity>
  <Lines>294</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Dennison</dc:creator>
  <cp:keywords/>
  <dc:description/>
  <cp:lastModifiedBy>Sarah Dennison</cp:lastModifiedBy>
  <cp:revision>3</cp:revision>
  <cp:lastPrinted>2022-10-28T12:12:00Z</cp:lastPrinted>
  <dcterms:created xsi:type="dcterms:W3CDTF">2024-03-13T20:56:00Z</dcterms:created>
  <dcterms:modified xsi:type="dcterms:W3CDTF">2024-03-19T12:31:00Z</dcterms:modified>
</cp:coreProperties>
</file>